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37B" w:rsidRDefault="0064437B" w:rsidP="00730C7E">
      <w:pPr>
        <w:jc w:val="center"/>
        <w:rPr>
          <w:rFonts w:ascii="Verdana" w:hAnsi="Verdana"/>
          <w:b/>
          <w:sz w:val="20"/>
        </w:rPr>
      </w:pPr>
      <w:r>
        <w:rPr>
          <w:rFonts w:ascii="Verdana" w:hAnsi="Verdana"/>
          <w:b/>
          <w:sz w:val="20"/>
        </w:rPr>
        <w:t>D E C R E T O</w:t>
      </w:r>
    </w:p>
    <w:p w:rsidR="0082262A" w:rsidRDefault="0082262A" w:rsidP="0082262A">
      <w:pPr>
        <w:spacing w:line="360" w:lineRule="auto"/>
        <w:ind w:firstLine="708"/>
        <w:jc w:val="both"/>
        <w:rPr>
          <w:rFonts w:ascii="Verdana" w:hAnsi="Verdana"/>
          <w:b/>
          <w:sz w:val="20"/>
        </w:rPr>
      </w:pPr>
    </w:p>
    <w:p w:rsidR="0082262A" w:rsidRPr="003C43ED" w:rsidRDefault="0082262A" w:rsidP="0082262A">
      <w:pPr>
        <w:spacing w:line="360" w:lineRule="auto"/>
        <w:ind w:firstLine="708"/>
        <w:jc w:val="both"/>
        <w:rPr>
          <w:rFonts w:ascii="Verdana" w:hAnsi="Verdana"/>
          <w:sz w:val="20"/>
        </w:rPr>
      </w:pPr>
      <w:r w:rsidRPr="003C43ED">
        <w:rPr>
          <w:rFonts w:ascii="Verdana" w:hAnsi="Verdana"/>
          <w:b/>
          <w:sz w:val="20"/>
        </w:rPr>
        <w:t xml:space="preserve">Artículo único. Se expide la Ley de Ingresos para el Municipio de </w:t>
      </w:r>
      <w:r>
        <w:rPr>
          <w:rFonts w:ascii="Verdana" w:hAnsi="Verdana"/>
          <w:b/>
          <w:sz w:val="20"/>
        </w:rPr>
        <w:t>Salamanca</w:t>
      </w:r>
      <w:r w:rsidRPr="003C43ED">
        <w:rPr>
          <w:rFonts w:ascii="Verdana" w:hAnsi="Verdana"/>
          <w:b/>
          <w:sz w:val="20"/>
        </w:rPr>
        <w:t>, Guanajuato, para el Ejercicio Fiscal del año 2016</w:t>
      </w:r>
      <w:r w:rsidRPr="003C43ED">
        <w:rPr>
          <w:rFonts w:ascii="Verdana" w:hAnsi="Verdana"/>
          <w:sz w:val="20"/>
        </w:rPr>
        <w:t>, para quedar en los términos siguientes:</w:t>
      </w:r>
    </w:p>
    <w:p w:rsidR="0082262A" w:rsidRDefault="0082262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 xml:space="preserve">LEY DE INGRESOS PARA EL MUNICIPIO DE SALAMANCA, GUANAJUATO, </w:t>
      </w:r>
    </w:p>
    <w:p w:rsidR="00730C7E" w:rsidRPr="00566FAA" w:rsidRDefault="00730C7E" w:rsidP="00730C7E">
      <w:pPr>
        <w:jc w:val="center"/>
        <w:rPr>
          <w:rFonts w:ascii="Verdana" w:hAnsi="Verdana"/>
          <w:b/>
          <w:sz w:val="20"/>
        </w:rPr>
      </w:pPr>
      <w:r w:rsidRPr="00566FAA">
        <w:rPr>
          <w:rFonts w:ascii="Verdana" w:hAnsi="Verdana"/>
          <w:b/>
          <w:sz w:val="20"/>
        </w:rPr>
        <w:t>PARA EL EJERCICIO FISCAL DEL AÑO 2016</w:t>
      </w:r>
    </w:p>
    <w:p w:rsidR="00730C7E" w:rsidRPr="00566FAA" w:rsidRDefault="00730C7E" w:rsidP="00730C7E">
      <w:pPr>
        <w:spacing w:line="360" w:lineRule="auto"/>
        <w:jc w:val="both"/>
        <w:rPr>
          <w:rFonts w:ascii="Verdana" w:hAnsi="Verdana"/>
          <w:sz w:val="10"/>
          <w:szCs w:val="10"/>
        </w:rPr>
      </w:pPr>
    </w:p>
    <w:p w:rsidR="00730C7E" w:rsidRPr="00566FAA" w:rsidRDefault="00730C7E" w:rsidP="00730C7E">
      <w:pPr>
        <w:jc w:val="center"/>
        <w:rPr>
          <w:rFonts w:ascii="Verdana" w:hAnsi="Verdana"/>
          <w:b/>
          <w:sz w:val="20"/>
        </w:rPr>
      </w:pPr>
      <w:r w:rsidRPr="00566FAA">
        <w:rPr>
          <w:rFonts w:ascii="Verdana" w:hAnsi="Verdana"/>
          <w:b/>
          <w:sz w:val="20"/>
        </w:rPr>
        <w:t>CAPÍTULO PRIMERO</w:t>
      </w:r>
    </w:p>
    <w:p w:rsidR="00730C7E" w:rsidRDefault="00730C7E" w:rsidP="00730C7E">
      <w:pPr>
        <w:jc w:val="center"/>
        <w:rPr>
          <w:rFonts w:ascii="Verdana" w:hAnsi="Verdana"/>
          <w:b/>
          <w:sz w:val="20"/>
        </w:rPr>
      </w:pPr>
      <w:r w:rsidRPr="00566FAA">
        <w:rPr>
          <w:rFonts w:ascii="Verdana" w:hAnsi="Verdana"/>
          <w:b/>
          <w:sz w:val="20"/>
        </w:rPr>
        <w:t>DE LA NATURALEZA Y OBJETO DE LA LEY</w:t>
      </w:r>
    </w:p>
    <w:p w:rsidR="0064437B" w:rsidRPr="00566FAA" w:rsidRDefault="0064437B" w:rsidP="00730C7E">
      <w:pPr>
        <w:jc w:val="center"/>
        <w:rPr>
          <w:rFonts w:ascii="Verdana" w:hAnsi="Verdana"/>
          <w:b/>
          <w:sz w:val="20"/>
        </w:rPr>
      </w:pPr>
    </w:p>
    <w:p w:rsidR="00730C7E" w:rsidRPr="00566FAA" w:rsidRDefault="00730C7E" w:rsidP="00730C7E">
      <w:pPr>
        <w:jc w:val="both"/>
        <w:rPr>
          <w:rFonts w:ascii="Verdana" w:hAnsi="Verdana"/>
          <w:b/>
          <w:sz w:val="10"/>
          <w:szCs w:val="10"/>
        </w:rPr>
      </w:pPr>
    </w:p>
    <w:p w:rsidR="00730C7E" w:rsidRPr="00566FAA" w:rsidRDefault="00730C7E" w:rsidP="00730C7E">
      <w:pPr>
        <w:tabs>
          <w:tab w:val="left" w:pos="452"/>
        </w:tabs>
        <w:spacing w:line="360" w:lineRule="auto"/>
        <w:jc w:val="both"/>
        <w:rPr>
          <w:rFonts w:ascii="Verdana" w:hAnsi="Verdana"/>
          <w:sz w:val="20"/>
        </w:rPr>
      </w:pPr>
      <w:r w:rsidRPr="00566FAA">
        <w:rPr>
          <w:rFonts w:ascii="Verdana" w:hAnsi="Verdana"/>
          <w:b/>
          <w:sz w:val="20"/>
        </w:rPr>
        <w:tab/>
        <w:t>Artículo 1.</w:t>
      </w:r>
      <w:r w:rsidRPr="00566FAA">
        <w:rPr>
          <w:rFonts w:ascii="Verdana" w:hAnsi="Verdana"/>
          <w:sz w:val="20"/>
        </w:rPr>
        <w:t xml:space="preserve"> La presente Ley es de orden público y tiene por objeto establecer los ingresos que percibirá la hacienda pública del municipio de Salamanca, Guanajuato, durante el ejercicio fiscal del año 2016, por los conceptos y en las cantidades estimadas que a continuación se enumeran:</w:t>
      </w:r>
    </w:p>
    <w:tbl>
      <w:tblPr>
        <w:tblW w:w="8483" w:type="dxa"/>
        <w:tblInd w:w="557" w:type="dxa"/>
        <w:tblCellMar>
          <w:left w:w="70" w:type="dxa"/>
          <w:right w:w="70" w:type="dxa"/>
        </w:tblCellMar>
        <w:tblLook w:val="04A0" w:firstRow="1" w:lastRow="0" w:firstColumn="1" w:lastColumn="0" w:noHBand="0" w:noVBand="1"/>
      </w:tblPr>
      <w:tblGrid>
        <w:gridCol w:w="1625"/>
        <w:gridCol w:w="5386"/>
        <w:gridCol w:w="1679"/>
      </w:tblGrid>
      <w:tr w:rsidR="00730C7E" w:rsidRPr="00566FAA" w:rsidTr="0071718E">
        <w:trPr>
          <w:trHeight w:val="315"/>
        </w:trPr>
        <w:tc>
          <w:tcPr>
            <w:tcW w:w="141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30C7E" w:rsidRPr="00566FAA" w:rsidRDefault="00730C7E" w:rsidP="0064437B">
            <w:pPr>
              <w:rPr>
                <w:rFonts w:ascii="Verdana" w:hAnsi="Verdana" w:cs="Times New Roman"/>
                <w:b/>
                <w:bCs/>
                <w:color w:val="000000"/>
                <w:sz w:val="16"/>
                <w:szCs w:val="16"/>
                <w:lang w:eastAsia="es-MX"/>
              </w:rPr>
            </w:pPr>
            <w:r w:rsidRPr="00566FAA">
              <w:rPr>
                <w:rFonts w:ascii="Verdana" w:hAnsi="Verdana" w:cs="Times New Roman"/>
                <w:b/>
                <w:bCs/>
                <w:color w:val="000000"/>
                <w:sz w:val="16"/>
                <w:szCs w:val="16"/>
                <w:lang w:eastAsia="es-MX"/>
              </w:rPr>
              <w:t>Rubro</w:t>
            </w:r>
          </w:p>
        </w:tc>
        <w:tc>
          <w:tcPr>
            <w:tcW w:w="5386" w:type="dxa"/>
            <w:tcBorders>
              <w:top w:val="single" w:sz="8" w:space="0" w:color="auto"/>
              <w:left w:val="nil"/>
              <w:bottom w:val="single" w:sz="8" w:space="0" w:color="auto"/>
              <w:right w:val="single" w:sz="8" w:space="0" w:color="auto"/>
            </w:tcBorders>
            <w:shd w:val="clear" w:color="auto" w:fill="auto"/>
            <w:noWrap/>
            <w:vAlign w:val="bottom"/>
            <w:hideMark/>
          </w:tcPr>
          <w:p w:rsidR="00730C7E" w:rsidRPr="00566FAA" w:rsidRDefault="00730C7E" w:rsidP="0064437B">
            <w:pPr>
              <w:rPr>
                <w:rFonts w:ascii="Verdana" w:hAnsi="Verdana" w:cs="Times New Roman"/>
                <w:b/>
                <w:bCs/>
                <w:color w:val="000000"/>
                <w:sz w:val="16"/>
                <w:szCs w:val="16"/>
                <w:lang w:eastAsia="es-MX"/>
              </w:rPr>
            </w:pPr>
            <w:r w:rsidRPr="00566FAA">
              <w:rPr>
                <w:rFonts w:ascii="Verdana" w:hAnsi="Verdana" w:cs="Times New Roman"/>
                <w:b/>
                <w:bCs/>
                <w:color w:val="000000"/>
                <w:sz w:val="16"/>
                <w:szCs w:val="16"/>
                <w:lang w:eastAsia="es-MX"/>
              </w:rPr>
              <w:t>Cuenta</w:t>
            </w:r>
          </w:p>
        </w:tc>
        <w:tc>
          <w:tcPr>
            <w:tcW w:w="1679" w:type="dxa"/>
            <w:tcBorders>
              <w:top w:val="single" w:sz="8" w:space="0" w:color="auto"/>
              <w:left w:val="nil"/>
              <w:bottom w:val="single" w:sz="8" w:space="0" w:color="auto"/>
              <w:right w:val="single" w:sz="8" w:space="0" w:color="auto"/>
            </w:tcBorders>
            <w:shd w:val="clear" w:color="auto" w:fill="auto"/>
            <w:noWrap/>
            <w:vAlign w:val="bottom"/>
            <w:hideMark/>
          </w:tcPr>
          <w:p w:rsidR="00730C7E" w:rsidRPr="00566FAA" w:rsidRDefault="0064437B" w:rsidP="00CF6A75">
            <w:pPr>
              <w:jc w:val="center"/>
              <w:rPr>
                <w:rFonts w:ascii="Verdana" w:hAnsi="Verdana" w:cs="Times New Roman"/>
                <w:b/>
                <w:bCs/>
                <w:color w:val="000000"/>
                <w:sz w:val="16"/>
                <w:szCs w:val="16"/>
                <w:lang w:eastAsia="es-MX"/>
              </w:rPr>
            </w:pPr>
            <w:r>
              <w:rPr>
                <w:rFonts w:ascii="Verdana" w:hAnsi="Verdana" w:cs="Times New Roman"/>
                <w:b/>
                <w:bCs/>
                <w:color w:val="000000"/>
                <w:sz w:val="16"/>
                <w:szCs w:val="16"/>
                <w:lang w:eastAsia="es-MX"/>
              </w:rPr>
              <w:t>Pronó</w:t>
            </w:r>
            <w:r w:rsidR="00730C7E" w:rsidRPr="00566FAA">
              <w:rPr>
                <w:rFonts w:ascii="Verdana" w:hAnsi="Verdana" w:cs="Times New Roman"/>
                <w:b/>
                <w:bCs/>
                <w:color w:val="000000"/>
                <w:sz w:val="16"/>
                <w:szCs w:val="16"/>
                <w:lang w:eastAsia="es-MX"/>
              </w:rPr>
              <w:t>stico 2016</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120101 Impuestos inmobiliarios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1060E" w:rsidP="0071060E">
            <w:pPr>
              <w:jc w:val="right"/>
              <w:rPr>
                <w:rFonts w:ascii="Verdana" w:hAnsi="Verdana" w:cs="Times New Roman"/>
                <w:color w:val="000000"/>
                <w:sz w:val="16"/>
                <w:szCs w:val="16"/>
                <w:lang w:eastAsia="es-MX"/>
              </w:rPr>
            </w:pPr>
            <w:r>
              <w:rPr>
                <w:rFonts w:ascii="Verdana" w:hAnsi="Verdana" w:cs="Times New Roman"/>
                <w:color w:val="000000"/>
                <w:sz w:val="16"/>
                <w:szCs w:val="16"/>
                <w:lang w:eastAsia="es-MX"/>
              </w:rPr>
              <w:t>$53’</w:t>
            </w:r>
            <w:r w:rsidR="00730C7E" w:rsidRPr="00566FAA">
              <w:rPr>
                <w:rFonts w:ascii="Verdana" w:hAnsi="Verdana" w:cs="Times New Roman"/>
                <w:color w:val="000000"/>
                <w:sz w:val="16"/>
                <w:szCs w:val="16"/>
                <w:lang w:eastAsia="es-MX"/>
              </w:rPr>
              <w:t>037,294.16</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120102 Impuesto sobre adquisición de bienes inmuebles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64437B">
              <w:rPr>
                <w:rFonts w:ascii="Verdana" w:hAnsi="Verdana" w:cs="Times New Roman"/>
                <w:color w:val="000000"/>
                <w:sz w:val="16"/>
                <w:szCs w:val="16"/>
                <w:lang w:eastAsia="es-MX"/>
              </w:rPr>
              <w:t>$</w:t>
            </w:r>
            <w:r w:rsidR="0071060E">
              <w:rPr>
                <w:rFonts w:ascii="Verdana" w:hAnsi="Verdana" w:cs="Times New Roman"/>
                <w:color w:val="000000"/>
                <w:sz w:val="16"/>
                <w:szCs w:val="16"/>
                <w:lang w:eastAsia="es-MX"/>
              </w:rPr>
              <w:t>4’</w:t>
            </w:r>
            <w:r w:rsidRPr="00566FAA">
              <w:rPr>
                <w:rFonts w:ascii="Verdana" w:hAnsi="Verdana" w:cs="Times New Roman"/>
                <w:color w:val="000000"/>
                <w:sz w:val="16"/>
                <w:szCs w:val="16"/>
                <w:lang w:eastAsia="es-MX"/>
              </w:rPr>
              <w:t xml:space="preserve">879,254.23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120103 Impuesto sobre división y lotificación de inmuebles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$1’</w:t>
            </w:r>
            <w:r w:rsidRPr="00566FAA">
              <w:rPr>
                <w:rFonts w:ascii="Verdana" w:hAnsi="Verdana" w:cs="Times New Roman"/>
                <w:color w:val="000000"/>
                <w:sz w:val="16"/>
                <w:szCs w:val="16"/>
                <w:lang w:eastAsia="es-MX"/>
              </w:rPr>
              <w:t xml:space="preserve">021,575.05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120104 Impuesto de fraccionamientos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57,849.55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130101 Impuesto sobre explotación de bancos pétreos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284,058.62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180101 Impuesto sobre juegos y apuestas permitidas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$1’</w:t>
            </w:r>
            <w:r w:rsidRPr="00566FAA">
              <w:rPr>
                <w:rFonts w:ascii="Verdana" w:hAnsi="Verdana" w:cs="Times New Roman"/>
                <w:color w:val="000000"/>
                <w:sz w:val="16"/>
                <w:szCs w:val="16"/>
                <w:lang w:eastAsia="es-MX"/>
              </w:rPr>
              <w:t xml:space="preserve">081,600.00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Impuestos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180102 Impuesto sobre diversiones y espectáculos públicos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424,989.45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410101 Servicios de panteones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$1’</w:t>
            </w:r>
            <w:r w:rsidRPr="00566FAA">
              <w:rPr>
                <w:rFonts w:ascii="Verdana" w:hAnsi="Verdana" w:cs="Times New Roman"/>
                <w:color w:val="000000"/>
                <w:sz w:val="16"/>
                <w:szCs w:val="16"/>
                <w:lang w:eastAsia="es-MX"/>
              </w:rPr>
              <w:t xml:space="preserve">943,851.52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410102 Servicios de seguridad pública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165,355.01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410103 Servicios de estacionamientos públicos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$3’</w:t>
            </w:r>
            <w:r w:rsidRPr="00566FAA">
              <w:rPr>
                <w:rFonts w:ascii="Verdana" w:hAnsi="Verdana" w:cs="Times New Roman"/>
                <w:color w:val="000000"/>
                <w:sz w:val="16"/>
                <w:szCs w:val="16"/>
                <w:lang w:eastAsia="es-MX"/>
              </w:rPr>
              <w:t xml:space="preserve">897,653.76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410104 Servicios de obras públicas y desarrollo urbano</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$2’</w:t>
            </w:r>
            <w:r w:rsidRPr="00566FAA">
              <w:rPr>
                <w:rFonts w:ascii="Verdana" w:hAnsi="Verdana" w:cs="Times New Roman"/>
                <w:color w:val="000000"/>
                <w:sz w:val="16"/>
                <w:szCs w:val="16"/>
                <w:lang w:eastAsia="es-MX"/>
              </w:rPr>
              <w:t xml:space="preserve">736,448.00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410105 Servicios en materia ecológica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140,608.00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430101 Servicios de limpia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590,553.60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430102 Servicios de rastro</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$5’</w:t>
            </w:r>
            <w:r w:rsidRPr="00566FAA">
              <w:rPr>
                <w:rFonts w:ascii="Verdana" w:hAnsi="Verdana" w:cs="Times New Roman"/>
                <w:color w:val="000000"/>
                <w:sz w:val="16"/>
                <w:szCs w:val="16"/>
                <w:lang w:eastAsia="es-MX"/>
              </w:rPr>
              <w:t xml:space="preserve">932,576.00 </w:t>
            </w:r>
          </w:p>
        </w:tc>
      </w:tr>
      <w:tr w:rsidR="00730C7E" w:rsidRPr="00566FAA" w:rsidTr="0071718E">
        <w:trPr>
          <w:trHeight w:val="510"/>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430103 Servicios de transporte público urbano y suburbano en ruta fija </w:t>
            </w:r>
          </w:p>
        </w:tc>
        <w:tc>
          <w:tcPr>
            <w:tcW w:w="1679" w:type="dxa"/>
            <w:tcBorders>
              <w:top w:val="nil"/>
              <w:left w:val="nil"/>
              <w:bottom w:val="single" w:sz="8" w:space="0" w:color="auto"/>
              <w:right w:val="single" w:sz="8" w:space="0" w:color="auto"/>
            </w:tcBorders>
            <w:shd w:val="clear" w:color="auto" w:fill="auto"/>
            <w:noWrap/>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486,490.94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430104 Servicios de tránsito y vialidad</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177,166.08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430105 Servicios de Casa de la Cultura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365,241.91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430106 Servicios de protección civil</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71060E">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106,299.65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430107 Servicios de práctica de avalúos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446,743.32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430108 Servicios en materia de fraccionamientos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197,283.84 </w:t>
            </w:r>
          </w:p>
        </w:tc>
      </w:tr>
      <w:tr w:rsidR="00730C7E" w:rsidRPr="00566FAA" w:rsidTr="0071718E">
        <w:trPr>
          <w:trHeight w:val="510"/>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430109 Servicios por expedición de licencias o permisos para el establecimiento de anuncios</w:t>
            </w:r>
          </w:p>
        </w:tc>
        <w:tc>
          <w:tcPr>
            <w:tcW w:w="1679" w:type="dxa"/>
            <w:tcBorders>
              <w:top w:val="nil"/>
              <w:left w:val="nil"/>
              <w:bottom w:val="single" w:sz="8" w:space="0" w:color="auto"/>
              <w:right w:val="single" w:sz="8" w:space="0" w:color="auto"/>
            </w:tcBorders>
            <w:shd w:val="clear" w:color="auto" w:fill="auto"/>
            <w:noWrap/>
            <w:hideMark/>
          </w:tcPr>
          <w:p w:rsidR="0071060E"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p>
          <w:p w:rsidR="0071060E" w:rsidRDefault="0071060E" w:rsidP="00CF6A75">
            <w:pPr>
              <w:jc w:val="right"/>
              <w:rPr>
                <w:rFonts w:ascii="Verdana" w:hAnsi="Verdana" w:cs="Times New Roman"/>
                <w:color w:val="000000"/>
                <w:sz w:val="16"/>
                <w:szCs w:val="16"/>
                <w:lang w:eastAsia="es-MX"/>
              </w:rPr>
            </w:pPr>
          </w:p>
          <w:p w:rsidR="00730C7E" w:rsidRPr="00566FAA" w:rsidRDefault="0071060E" w:rsidP="00CF6A75">
            <w:pPr>
              <w:jc w:val="right"/>
              <w:rPr>
                <w:rFonts w:ascii="Verdana" w:hAnsi="Verdana" w:cs="Times New Roman"/>
                <w:color w:val="000000"/>
                <w:sz w:val="16"/>
                <w:szCs w:val="16"/>
                <w:lang w:eastAsia="es-MX"/>
              </w:rPr>
            </w:pPr>
            <w:r>
              <w:rPr>
                <w:rFonts w:ascii="Verdana" w:hAnsi="Verdana" w:cs="Times New Roman"/>
                <w:color w:val="000000"/>
                <w:sz w:val="16"/>
                <w:szCs w:val="16"/>
                <w:lang w:eastAsia="es-MX"/>
              </w:rPr>
              <w:t>$</w:t>
            </w:r>
            <w:r w:rsidR="00730C7E" w:rsidRPr="00566FAA">
              <w:rPr>
                <w:rFonts w:ascii="Verdana" w:hAnsi="Verdana" w:cs="Times New Roman"/>
                <w:color w:val="000000"/>
                <w:sz w:val="16"/>
                <w:szCs w:val="16"/>
                <w:lang w:eastAsia="es-MX"/>
              </w:rPr>
              <w:t xml:space="preserve">414,833.40 </w:t>
            </w:r>
          </w:p>
        </w:tc>
      </w:tr>
      <w:tr w:rsidR="00730C7E" w:rsidRPr="00566FAA" w:rsidTr="0071718E">
        <w:trPr>
          <w:trHeight w:val="510"/>
        </w:trPr>
        <w:tc>
          <w:tcPr>
            <w:tcW w:w="1418" w:type="dxa"/>
            <w:tcBorders>
              <w:top w:val="nil"/>
              <w:left w:val="single" w:sz="8" w:space="0" w:color="auto"/>
              <w:bottom w:val="single" w:sz="8" w:space="0" w:color="auto"/>
              <w:right w:val="single" w:sz="8" w:space="0" w:color="auto"/>
            </w:tcBorders>
            <w:shd w:val="clear" w:color="auto" w:fill="auto"/>
            <w:noWrap/>
            <w:hideMark/>
          </w:tcPr>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430110 Servicios por la expedición de permisos eventuales para la venta de bebidas alcohólicas</w:t>
            </w:r>
          </w:p>
        </w:tc>
        <w:tc>
          <w:tcPr>
            <w:tcW w:w="1679" w:type="dxa"/>
            <w:tcBorders>
              <w:top w:val="nil"/>
              <w:left w:val="nil"/>
              <w:bottom w:val="single" w:sz="8" w:space="0" w:color="auto"/>
              <w:right w:val="single" w:sz="8" w:space="0" w:color="auto"/>
            </w:tcBorders>
            <w:shd w:val="clear" w:color="auto" w:fill="auto"/>
            <w:noWrap/>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159,926.90 </w:t>
            </w:r>
          </w:p>
        </w:tc>
      </w:tr>
      <w:tr w:rsidR="00730C7E" w:rsidRPr="00566FAA" w:rsidTr="0071718E">
        <w:trPr>
          <w:trHeight w:val="510"/>
        </w:trPr>
        <w:tc>
          <w:tcPr>
            <w:tcW w:w="1418" w:type="dxa"/>
            <w:tcBorders>
              <w:top w:val="nil"/>
              <w:left w:val="single" w:sz="8" w:space="0" w:color="auto"/>
              <w:bottom w:val="single" w:sz="8" w:space="0" w:color="auto"/>
              <w:right w:val="single" w:sz="8" w:space="0" w:color="auto"/>
            </w:tcBorders>
            <w:shd w:val="clear" w:color="auto" w:fill="auto"/>
            <w:noWrap/>
            <w:hideMark/>
          </w:tcPr>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430111 Servicios por la expedición de certificados, certificaciones y constancias</w:t>
            </w:r>
          </w:p>
        </w:tc>
        <w:tc>
          <w:tcPr>
            <w:tcW w:w="1679" w:type="dxa"/>
            <w:tcBorders>
              <w:top w:val="nil"/>
              <w:left w:val="nil"/>
              <w:bottom w:val="single" w:sz="8" w:space="0" w:color="auto"/>
              <w:right w:val="single" w:sz="8" w:space="0" w:color="auto"/>
            </w:tcBorders>
            <w:shd w:val="clear" w:color="auto" w:fill="auto"/>
            <w:noWrap/>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875,716.85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430112 Servicios por ampliación de horario y venta de bebidas alcohólicas</w:t>
            </w:r>
          </w:p>
        </w:tc>
        <w:tc>
          <w:tcPr>
            <w:tcW w:w="1679" w:type="dxa"/>
            <w:tcBorders>
              <w:top w:val="nil"/>
              <w:left w:val="nil"/>
              <w:bottom w:val="single" w:sz="8" w:space="0" w:color="auto"/>
              <w:right w:val="single" w:sz="8" w:space="0" w:color="auto"/>
            </w:tcBorders>
            <w:shd w:val="clear" w:color="auto" w:fill="auto"/>
            <w:noWrap/>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$3’</w:t>
            </w:r>
            <w:r w:rsidRPr="00566FAA">
              <w:rPr>
                <w:rFonts w:ascii="Verdana" w:hAnsi="Verdana" w:cs="Times New Roman"/>
                <w:color w:val="000000"/>
                <w:sz w:val="16"/>
                <w:szCs w:val="16"/>
                <w:lang w:eastAsia="es-MX"/>
              </w:rPr>
              <w:t xml:space="preserve">267,297.28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Derechos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440101 Servicios en materia de acceso a la información pública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1,040.85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510101 Por ocupación y aprovechamiento de la vía pública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$2’</w:t>
            </w:r>
            <w:r w:rsidRPr="00566FAA">
              <w:rPr>
                <w:rFonts w:ascii="Verdana" w:hAnsi="Verdana" w:cs="Times New Roman"/>
                <w:color w:val="000000"/>
                <w:sz w:val="16"/>
                <w:szCs w:val="16"/>
                <w:lang w:eastAsia="es-MX"/>
              </w:rPr>
              <w:t xml:space="preserve">362,214.40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510102 Unidades deportivas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649,608.96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510103 Gimnasio</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11,356.80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060E">
            <w:pPr>
              <w:jc w:val="both"/>
              <w:rPr>
                <w:rFonts w:ascii="Verdana" w:hAnsi="Verdana" w:cs="Times New Roman"/>
                <w:color w:val="000000"/>
                <w:sz w:val="16"/>
                <w:szCs w:val="16"/>
                <w:lang w:eastAsia="es-MX"/>
              </w:rPr>
            </w:pPr>
          </w:p>
          <w:p w:rsidR="00730C7E" w:rsidRPr="00566FAA" w:rsidRDefault="00730C7E" w:rsidP="0071060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510104 Cancha el Árbol</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165,355.01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510105 Arrendamiento Centro Cívico</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620,081.28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510106 Venta de inmuebles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121,771.81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510107 Sanitarios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$1’</w:t>
            </w:r>
            <w:r w:rsidRPr="00566FAA">
              <w:rPr>
                <w:rFonts w:ascii="Verdana" w:hAnsi="Verdana" w:cs="Times New Roman"/>
                <w:color w:val="000000"/>
                <w:sz w:val="16"/>
                <w:szCs w:val="16"/>
                <w:lang w:eastAsia="es-MX"/>
              </w:rPr>
              <w:t xml:space="preserve">189,760.00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510108 Por arrendamiento de bienes muebles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43,264.00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510109 Mercado Tomasa Esteves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137,031.81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510110 Mercado Barahona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63,596.41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Productos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510401 Formas valoradas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53,149.82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610101 Recargos fiscales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$1’</w:t>
            </w:r>
            <w:r w:rsidRPr="00566FAA">
              <w:rPr>
                <w:rFonts w:ascii="Verdana" w:hAnsi="Verdana" w:cs="Times New Roman"/>
                <w:color w:val="000000"/>
                <w:sz w:val="16"/>
                <w:szCs w:val="16"/>
                <w:lang w:eastAsia="es-MX"/>
              </w:rPr>
              <w:t xml:space="preserve">698,962.63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610102 Gastos de ejecución</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943,704.65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610201 Multas de tránsito</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$7’</w:t>
            </w:r>
            <w:r w:rsidRPr="00566FAA">
              <w:rPr>
                <w:rFonts w:ascii="Verdana" w:hAnsi="Verdana" w:cs="Times New Roman"/>
                <w:color w:val="000000"/>
                <w:sz w:val="16"/>
                <w:szCs w:val="16"/>
                <w:lang w:eastAsia="es-MX"/>
              </w:rPr>
              <w:t xml:space="preserve">086,643.20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610202 Multas de barandilla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00344E8B">
              <w:rPr>
                <w:rFonts w:ascii="Verdana" w:hAnsi="Verdana" w:cs="Times New Roman"/>
                <w:color w:val="000000"/>
                <w:sz w:val="16"/>
                <w:szCs w:val="16"/>
                <w:lang w:eastAsia="es-MX"/>
              </w:rPr>
              <w:t>1’</w:t>
            </w:r>
            <w:r w:rsidRPr="00566FAA">
              <w:rPr>
                <w:rFonts w:ascii="Verdana" w:hAnsi="Verdana" w:cs="Times New Roman"/>
                <w:color w:val="000000"/>
                <w:sz w:val="16"/>
                <w:szCs w:val="16"/>
                <w:lang w:eastAsia="es-MX"/>
              </w:rPr>
              <w:t xml:space="preserve">417,328.64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610203 Multas de comercio</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118,110.72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610204 Multas ecológicas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23,622.14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610205 Otras multas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82,677.50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610206 Multas de protección civil</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2,163.20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610207 Multas y sanciones a concesionarios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10,816.00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610901 Otros aprovechamientos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$4’</w:t>
            </w:r>
            <w:r w:rsidRPr="00566FAA">
              <w:rPr>
                <w:rFonts w:ascii="Verdana" w:hAnsi="Verdana" w:cs="Times New Roman"/>
                <w:color w:val="000000"/>
                <w:sz w:val="16"/>
                <w:szCs w:val="16"/>
                <w:lang w:eastAsia="es-MX"/>
              </w:rPr>
              <w:t xml:space="preserve">198,902.08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8C27EA" w:rsidP="00CF6A75">
            <w:pPr>
              <w:jc w:val="both"/>
              <w:rPr>
                <w:rFonts w:ascii="Verdana" w:hAnsi="Verdana" w:cs="Times New Roman"/>
                <w:color w:val="000000"/>
                <w:sz w:val="16"/>
                <w:szCs w:val="16"/>
                <w:lang w:eastAsia="es-MX"/>
              </w:rPr>
            </w:pPr>
            <w:r>
              <w:rPr>
                <w:rFonts w:ascii="Verdana" w:hAnsi="Verdana" w:cs="Times New Roman"/>
                <w:color w:val="000000"/>
                <w:sz w:val="16"/>
                <w:szCs w:val="16"/>
                <w:lang w:eastAsia="es-MX"/>
              </w:rPr>
              <w:t>6</w:t>
            </w:r>
            <w:r w:rsidR="00730C7E" w:rsidRPr="00566FAA">
              <w:rPr>
                <w:rFonts w:ascii="Verdana" w:hAnsi="Verdana" w:cs="Times New Roman"/>
                <w:color w:val="000000"/>
                <w:sz w:val="16"/>
                <w:szCs w:val="16"/>
                <w:lang w:eastAsia="es-MX"/>
              </w:rPr>
              <w:t>10902 Tránsito licencias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8’</w:t>
            </w:r>
            <w:r w:rsidRPr="00566FAA">
              <w:rPr>
                <w:rFonts w:ascii="Verdana" w:hAnsi="Verdana" w:cs="Times New Roman"/>
                <w:color w:val="000000"/>
                <w:sz w:val="16"/>
                <w:szCs w:val="16"/>
                <w:lang w:eastAsia="es-MX"/>
              </w:rPr>
              <w:t xml:space="preserve">659,289.60 </w:t>
            </w:r>
          </w:p>
        </w:tc>
      </w:tr>
      <w:tr w:rsidR="00730C7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610903 Convenio Casa de la Cultura</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162,240.00 </w:t>
            </w:r>
          </w:p>
        </w:tc>
      </w:tr>
      <w:tr w:rsidR="00730C7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Aprovechamientos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CF6A75">
            <w:pPr>
              <w:jc w:val="both"/>
              <w:rPr>
                <w:rFonts w:ascii="Verdana" w:hAnsi="Verdana" w:cs="Times New Roman"/>
                <w:color w:val="000000"/>
                <w:sz w:val="16"/>
                <w:szCs w:val="16"/>
                <w:lang w:eastAsia="es-MX"/>
              </w:rPr>
            </w:pPr>
          </w:p>
          <w:p w:rsidR="00730C7E" w:rsidRPr="00566FAA" w:rsidRDefault="00730C7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610904 Comisiones máquinas de refrescos</w:t>
            </w:r>
          </w:p>
        </w:tc>
        <w:tc>
          <w:tcPr>
            <w:tcW w:w="1679" w:type="dxa"/>
            <w:tcBorders>
              <w:top w:val="nil"/>
              <w:left w:val="nil"/>
              <w:bottom w:val="single" w:sz="8" w:space="0" w:color="auto"/>
              <w:right w:val="single" w:sz="8" w:space="0" w:color="auto"/>
            </w:tcBorders>
            <w:shd w:val="clear" w:color="auto" w:fill="auto"/>
            <w:noWrap/>
            <w:vAlign w:val="bottom"/>
            <w:hideMark/>
          </w:tcPr>
          <w:p w:rsidR="00730C7E" w:rsidRPr="00566FAA" w:rsidRDefault="00730C7E" w:rsidP="00CF6A75">
            <w:pPr>
              <w:jc w:val="right"/>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 xml:space="preserve">                                          </w:t>
            </w:r>
            <w:r w:rsidR="0071060E">
              <w:rPr>
                <w:rFonts w:ascii="Verdana" w:hAnsi="Verdana" w:cs="Times New Roman"/>
                <w:color w:val="000000"/>
                <w:sz w:val="16"/>
                <w:szCs w:val="16"/>
                <w:lang w:eastAsia="es-MX"/>
              </w:rPr>
              <w:t>$</w:t>
            </w:r>
            <w:r w:rsidRPr="00566FAA">
              <w:rPr>
                <w:rFonts w:ascii="Verdana" w:hAnsi="Verdana" w:cs="Times New Roman"/>
                <w:color w:val="000000"/>
                <w:sz w:val="16"/>
                <w:szCs w:val="16"/>
                <w:lang w:eastAsia="es-MX"/>
              </w:rPr>
              <w:t xml:space="preserve">12,979.20 </w:t>
            </w:r>
          </w:p>
        </w:tc>
      </w:tr>
      <w:tr w:rsidR="0071718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810101 Fondo General</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718E">
            <w:pPr>
              <w:jc w:val="right"/>
              <w:rPr>
                <w:rFonts w:ascii="Verdana" w:hAnsi="Verdana" w:cs="Times New Roman"/>
                <w:color w:val="000000"/>
                <w:sz w:val="16"/>
                <w:szCs w:val="16"/>
                <w:lang w:eastAsia="es-MX"/>
              </w:rPr>
            </w:pPr>
            <w:r>
              <w:rPr>
                <w:rFonts w:ascii="Verdana" w:hAnsi="Verdana"/>
                <w:color w:val="000000"/>
                <w:sz w:val="16"/>
                <w:szCs w:val="16"/>
              </w:rPr>
              <w:t>$167’</w:t>
            </w:r>
            <w:r w:rsidR="0071718E" w:rsidRPr="00566FAA">
              <w:rPr>
                <w:rFonts w:ascii="Verdana" w:hAnsi="Verdana"/>
                <w:color w:val="000000"/>
                <w:sz w:val="16"/>
                <w:szCs w:val="16"/>
              </w:rPr>
              <w:t>263,262.71</w:t>
            </w:r>
          </w:p>
        </w:tc>
      </w:tr>
      <w:tr w:rsidR="0071718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810102 Fondo de Fomento Municipal</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718E">
            <w:pPr>
              <w:jc w:val="right"/>
              <w:rPr>
                <w:rFonts w:ascii="Verdana" w:hAnsi="Verdana"/>
                <w:color w:val="000000"/>
                <w:sz w:val="16"/>
                <w:szCs w:val="16"/>
              </w:rPr>
            </w:pPr>
            <w:r>
              <w:rPr>
                <w:rFonts w:ascii="Verdana" w:hAnsi="Verdana"/>
                <w:color w:val="000000"/>
                <w:sz w:val="16"/>
                <w:szCs w:val="16"/>
              </w:rPr>
              <w:t>$16’</w:t>
            </w:r>
            <w:r w:rsidR="0071718E" w:rsidRPr="00566FAA">
              <w:rPr>
                <w:rFonts w:ascii="Verdana" w:hAnsi="Verdana"/>
                <w:color w:val="000000"/>
                <w:sz w:val="16"/>
                <w:szCs w:val="16"/>
              </w:rPr>
              <w:t>182,277.06</w:t>
            </w:r>
          </w:p>
        </w:tc>
      </w:tr>
      <w:tr w:rsidR="0071718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810103 Aportación Fondo de Comp. ISAN</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718E">
            <w:pPr>
              <w:jc w:val="right"/>
              <w:rPr>
                <w:rFonts w:ascii="Verdana" w:hAnsi="Verdana"/>
                <w:color w:val="000000"/>
                <w:sz w:val="16"/>
                <w:szCs w:val="16"/>
              </w:rPr>
            </w:pPr>
            <w:r>
              <w:rPr>
                <w:rFonts w:ascii="Verdana" w:hAnsi="Verdana"/>
                <w:color w:val="000000"/>
                <w:sz w:val="16"/>
                <w:szCs w:val="16"/>
              </w:rPr>
              <w:t>$1’</w:t>
            </w:r>
            <w:r w:rsidR="0071718E" w:rsidRPr="00566FAA">
              <w:rPr>
                <w:rFonts w:ascii="Verdana" w:hAnsi="Verdana"/>
                <w:color w:val="000000"/>
                <w:sz w:val="16"/>
                <w:szCs w:val="16"/>
              </w:rPr>
              <w:t>547,101.66</w:t>
            </w:r>
          </w:p>
        </w:tc>
      </w:tr>
      <w:tr w:rsidR="0071718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810104 IEPS de gasolina</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718E">
            <w:pPr>
              <w:jc w:val="right"/>
              <w:rPr>
                <w:rFonts w:ascii="Verdana" w:hAnsi="Verdana"/>
                <w:color w:val="000000"/>
                <w:sz w:val="16"/>
                <w:szCs w:val="16"/>
              </w:rPr>
            </w:pPr>
            <w:r>
              <w:rPr>
                <w:rFonts w:ascii="Verdana" w:hAnsi="Verdana"/>
                <w:color w:val="000000"/>
                <w:sz w:val="16"/>
                <w:szCs w:val="16"/>
              </w:rPr>
              <w:t>$9’</w:t>
            </w:r>
            <w:r w:rsidR="0071718E" w:rsidRPr="00566FAA">
              <w:rPr>
                <w:rFonts w:ascii="Verdana" w:hAnsi="Verdana"/>
                <w:color w:val="000000"/>
                <w:sz w:val="16"/>
                <w:szCs w:val="16"/>
              </w:rPr>
              <w:t>002,052.70</w:t>
            </w:r>
          </w:p>
        </w:tc>
      </w:tr>
      <w:tr w:rsidR="0071718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810105 Fondo de Fiscalización</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718E">
            <w:pPr>
              <w:jc w:val="right"/>
              <w:rPr>
                <w:rFonts w:ascii="Verdana" w:hAnsi="Verdana"/>
                <w:color w:val="000000"/>
                <w:sz w:val="16"/>
                <w:szCs w:val="16"/>
              </w:rPr>
            </w:pPr>
            <w:r>
              <w:rPr>
                <w:rFonts w:ascii="Verdana" w:hAnsi="Verdana"/>
                <w:color w:val="000000"/>
                <w:sz w:val="16"/>
                <w:szCs w:val="16"/>
              </w:rPr>
              <w:t>$11’</w:t>
            </w:r>
            <w:r w:rsidR="0071718E" w:rsidRPr="00566FAA">
              <w:rPr>
                <w:rFonts w:ascii="Verdana" w:hAnsi="Verdana"/>
                <w:color w:val="000000"/>
                <w:sz w:val="16"/>
                <w:szCs w:val="16"/>
              </w:rPr>
              <w:t>626,814.73</w:t>
            </w:r>
          </w:p>
        </w:tc>
      </w:tr>
      <w:tr w:rsidR="0071718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810106 Alcoholes</w:t>
            </w:r>
          </w:p>
        </w:tc>
        <w:tc>
          <w:tcPr>
            <w:tcW w:w="1679" w:type="dxa"/>
            <w:tcBorders>
              <w:top w:val="nil"/>
              <w:left w:val="nil"/>
              <w:bottom w:val="single" w:sz="8" w:space="0" w:color="auto"/>
              <w:right w:val="single" w:sz="8" w:space="0" w:color="auto"/>
            </w:tcBorders>
            <w:shd w:val="clear" w:color="auto" w:fill="auto"/>
            <w:noWrap/>
            <w:vAlign w:val="center"/>
            <w:hideMark/>
          </w:tcPr>
          <w:p w:rsidR="008F660B" w:rsidRDefault="008F660B" w:rsidP="0071718E">
            <w:pPr>
              <w:jc w:val="right"/>
              <w:rPr>
                <w:rFonts w:ascii="Verdana" w:hAnsi="Verdana"/>
                <w:color w:val="000000"/>
                <w:sz w:val="16"/>
                <w:szCs w:val="16"/>
              </w:rPr>
            </w:pPr>
          </w:p>
          <w:p w:rsidR="0071718E" w:rsidRPr="00566FAA" w:rsidRDefault="008F660B" w:rsidP="0071718E">
            <w:pPr>
              <w:jc w:val="right"/>
              <w:rPr>
                <w:rFonts w:ascii="Verdana" w:hAnsi="Verdana"/>
                <w:color w:val="000000"/>
                <w:sz w:val="16"/>
                <w:szCs w:val="16"/>
              </w:rPr>
            </w:pPr>
            <w:r>
              <w:rPr>
                <w:rFonts w:ascii="Verdana" w:hAnsi="Verdana"/>
                <w:color w:val="000000"/>
                <w:sz w:val="16"/>
                <w:szCs w:val="16"/>
              </w:rPr>
              <w:t>$</w:t>
            </w:r>
            <w:r w:rsidR="0071718E" w:rsidRPr="00566FAA">
              <w:rPr>
                <w:rFonts w:ascii="Verdana" w:hAnsi="Verdana"/>
                <w:color w:val="000000"/>
                <w:sz w:val="16"/>
                <w:szCs w:val="16"/>
              </w:rPr>
              <w:t>665,025.82</w:t>
            </w:r>
          </w:p>
        </w:tc>
      </w:tr>
      <w:tr w:rsidR="0071718E" w:rsidRPr="00566FAA" w:rsidTr="0071718E">
        <w:trPr>
          <w:trHeight w:val="31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810107 Tenencia</w:t>
            </w:r>
          </w:p>
        </w:tc>
        <w:tc>
          <w:tcPr>
            <w:tcW w:w="1679" w:type="dxa"/>
            <w:tcBorders>
              <w:top w:val="nil"/>
              <w:left w:val="nil"/>
              <w:bottom w:val="single" w:sz="8" w:space="0" w:color="auto"/>
              <w:right w:val="single" w:sz="8" w:space="0" w:color="auto"/>
            </w:tcBorders>
            <w:shd w:val="clear" w:color="auto" w:fill="auto"/>
            <w:noWrap/>
            <w:vAlign w:val="center"/>
            <w:hideMark/>
          </w:tcPr>
          <w:p w:rsidR="008F660B" w:rsidRDefault="008F660B" w:rsidP="0071718E">
            <w:pPr>
              <w:jc w:val="right"/>
              <w:rPr>
                <w:rFonts w:ascii="Verdana" w:hAnsi="Verdana"/>
                <w:color w:val="000000"/>
                <w:sz w:val="16"/>
                <w:szCs w:val="16"/>
              </w:rPr>
            </w:pPr>
          </w:p>
          <w:p w:rsidR="0071718E" w:rsidRPr="00566FAA" w:rsidRDefault="008F660B" w:rsidP="0071718E">
            <w:pPr>
              <w:jc w:val="right"/>
              <w:rPr>
                <w:rFonts w:ascii="Verdana" w:hAnsi="Verdana"/>
                <w:color w:val="000000"/>
                <w:sz w:val="16"/>
                <w:szCs w:val="16"/>
              </w:rPr>
            </w:pPr>
            <w:r>
              <w:rPr>
                <w:rFonts w:ascii="Verdana" w:hAnsi="Verdana"/>
                <w:color w:val="000000"/>
                <w:sz w:val="16"/>
                <w:szCs w:val="16"/>
              </w:rPr>
              <w:t>$</w:t>
            </w:r>
            <w:r w:rsidR="0071718E" w:rsidRPr="00566FAA">
              <w:rPr>
                <w:rFonts w:ascii="Verdana" w:hAnsi="Verdana"/>
                <w:color w:val="000000"/>
                <w:sz w:val="16"/>
                <w:szCs w:val="16"/>
              </w:rPr>
              <w:t>613,150.16</w:t>
            </w:r>
          </w:p>
        </w:tc>
      </w:tr>
      <w:tr w:rsidR="0071718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hideMark/>
          </w:tcPr>
          <w:p w:rsidR="0071060E" w:rsidRDefault="0071060E" w:rsidP="0071718E">
            <w:pPr>
              <w:jc w:val="both"/>
              <w:rPr>
                <w:rFonts w:ascii="Verdana" w:hAnsi="Verdana" w:cs="Times New Roman"/>
                <w:color w:val="000000"/>
                <w:sz w:val="16"/>
                <w:szCs w:val="16"/>
                <w:lang w:eastAsia="es-MX"/>
              </w:rPr>
            </w:pPr>
          </w:p>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810108 Impuestos especial sobre productos y servicios</w:t>
            </w:r>
          </w:p>
        </w:tc>
        <w:tc>
          <w:tcPr>
            <w:tcW w:w="1679" w:type="dxa"/>
            <w:tcBorders>
              <w:top w:val="nil"/>
              <w:left w:val="nil"/>
              <w:bottom w:val="single" w:sz="8" w:space="0" w:color="auto"/>
              <w:right w:val="single" w:sz="8" w:space="0" w:color="auto"/>
            </w:tcBorders>
            <w:shd w:val="clear" w:color="auto" w:fill="auto"/>
            <w:noWrap/>
            <w:vAlign w:val="center"/>
            <w:hideMark/>
          </w:tcPr>
          <w:p w:rsidR="008F660B" w:rsidRDefault="008F660B" w:rsidP="0071718E">
            <w:pPr>
              <w:jc w:val="right"/>
              <w:rPr>
                <w:rFonts w:ascii="Verdana" w:hAnsi="Verdana"/>
                <w:color w:val="000000"/>
                <w:sz w:val="16"/>
                <w:szCs w:val="16"/>
              </w:rPr>
            </w:pPr>
          </w:p>
          <w:p w:rsidR="0071718E" w:rsidRPr="00566FAA" w:rsidRDefault="008F660B" w:rsidP="0071718E">
            <w:pPr>
              <w:jc w:val="right"/>
              <w:rPr>
                <w:rFonts w:ascii="Verdana" w:hAnsi="Verdana"/>
                <w:color w:val="000000"/>
                <w:sz w:val="16"/>
                <w:szCs w:val="16"/>
              </w:rPr>
            </w:pPr>
            <w:r>
              <w:rPr>
                <w:rFonts w:ascii="Verdana" w:hAnsi="Verdana"/>
                <w:color w:val="000000"/>
                <w:sz w:val="16"/>
                <w:szCs w:val="16"/>
              </w:rPr>
              <w:t>$2’</w:t>
            </w:r>
            <w:r w:rsidR="0071718E" w:rsidRPr="00566FAA">
              <w:rPr>
                <w:rFonts w:ascii="Verdana" w:hAnsi="Verdana"/>
                <w:color w:val="000000"/>
                <w:sz w:val="16"/>
                <w:szCs w:val="16"/>
              </w:rPr>
              <w:t>624,978.97</w:t>
            </w:r>
          </w:p>
        </w:tc>
      </w:tr>
      <w:tr w:rsidR="0071718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tcPr>
          <w:p w:rsidR="0071060E" w:rsidRDefault="0071060E" w:rsidP="00CF6A75">
            <w:pPr>
              <w:jc w:val="both"/>
              <w:rPr>
                <w:rFonts w:ascii="Verdana" w:hAnsi="Verdana" w:cs="Times New Roman"/>
                <w:color w:val="000000"/>
                <w:sz w:val="16"/>
                <w:szCs w:val="16"/>
                <w:lang w:eastAsia="es-MX"/>
              </w:rPr>
            </w:pPr>
          </w:p>
          <w:p w:rsidR="0071718E" w:rsidRPr="00566FAA" w:rsidRDefault="0071718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Participaciones</w:t>
            </w:r>
          </w:p>
        </w:tc>
        <w:tc>
          <w:tcPr>
            <w:tcW w:w="5386" w:type="dxa"/>
            <w:tcBorders>
              <w:top w:val="nil"/>
              <w:left w:val="nil"/>
              <w:bottom w:val="single" w:sz="8" w:space="0" w:color="auto"/>
              <w:right w:val="single" w:sz="8" w:space="0" w:color="auto"/>
            </w:tcBorders>
            <w:shd w:val="clear" w:color="auto" w:fill="auto"/>
            <w:noWrap/>
          </w:tcPr>
          <w:p w:rsidR="0071060E" w:rsidRDefault="0071060E" w:rsidP="00CF6A75">
            <w:pPr>
              <w:jc w:val="both"/>
              <w:rPr>
                <w:rFonts w:ascii="Verdana" w:hAnsi="Verdana" w:cs="Times New Roman"/>
                <w:color w:val="000000"/>
                <w:sz w:val="16"/>
                <w:szCs w:val="16"/>
                <w:lang w:eastAsia="es-MX"/>
              </w:rPr>
            </w:pPr>
          </w:p>
          <w:p w:rsidR="0071718E" w:rsidRPr="00566FAA" w:rsidRDefault="0071718E" w:rsidP="00CF6A75">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810111  Devolución ISR</w:t>
            </w:r>
          </w:p>
        </w:tc>
        <w:tc>
          <w:tcPr>
            <w:tcW w:w="1679" w:type="dxa"/>
            <w:tcBorders>
              <w:top w:val="nil"/>
              <w:left w:val="nil"/>
              <w:bottom w:val="single" w:sz="8" w:space="0" w:color="auto"/>
              <w:right w:val="single" w:sz="8" w:space="0" w:color="auto"/>
            </w:tcBorders>
            <w:shd w:val="clear" w:color="auto" w:fill="auto"/>
            <w:noWrap/>
          </w:tcPr>
          <w:p w:rsidR="008F660B" w:rsidRDefault="008F660B" w:rsidP="0071718E">
            <w:pPr>
              <w:jc w:val="right"/>
              <w:rPr>
                <w:rFonts w:ascii="Verdana" w:hAnsi="Verdana" w:cs="Times New Roman"/>
                <w:color w:val="000000"/>
                <w:sz w:val="16"/>
                <w:szCs w:val="16"/>
                <w:lang w:eastAsia="es-MX"/>
              </w:rPr>
            </w:pPr>
          </w:p>
          <w:p w:rsidR="0071718E" w:rsidRPr="00566FAA" w:rsidRDefault="008F660B" w:rsidP="0071718E">
            <w:pPr>
              <w:jc w:val="right"/>
              <w:rPr>
                <w:rFonts w:ascii="Verdana" w:hAnsi="Verdana" w:cs="Times New Roman"/>
                <w:color w:val="000000"/>
                <w:sz w:val="16"/>
                <w:szCs w:val="16"/>
                <w:lang w:eastAsia="es-MX"/>
              </w:rPr>
            </w:pPr>
            <w:r>
              <w:rPr>
                <w:rFonts w:ascii="Verdana" w:hAnsi="Verdana" w:cs="Times New Roman"/>
                <w:color w:val="000000"/>
                <w:sz w:val="16"/>
                <w:szCs w:val="16"/>
                <w:lang w:eastAsia="es-MX"/>
              </w:rPr>
              <w:t>$8’</w:t>
            </w:r>
            <w:r w:rsidR="0071718E" w:rsidRPr="00566FAA">
              <w:rPr>
                <w:rFonts w:ascii="Verdana" w:hAnsi="Verdana" w:cs="Times New Roman"/>
                <w:color w:val="000000"/>
                <w:sz w:val="16"/>
                <w:szCs w:val="16"/>
                <w:lang w:eastAsia="es-MX"/>
              </w:rPr>
              <w:t>000,000.00</w:t>
            </w:r>
          </w:p>
        </w:tc>
      </w:tr>
      <w:tr w:rsidR="0071718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Aportaciones</w:t>
            </w:r>
          </w:p>
        </w:tc>
        <w:tc>
          <w:tcPr>
            <w:tcW w:w="5386" w:type="dxa"/>
            <w:tcBorders>
              <w:top w:val="nil"/>
              <w:left w:val="nil"/>
              <w:bottom w:val="single" w:sz="8" w:space="0" w:color="auto"/>
              <w:right w:val="single" w:sz="8" w:space="0" w:color="auto"/>
            </w:tcBorders>
            <w:shd w:val="clear" w:color="auto" w:fill="auto"/>
            <w:noWrap/>
            <w:hideMark/>
          </w:tcPr>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820101 Fondo de Aportaciones para la Infraestructura Social Municipal</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718E">
            <w:pPr>
              <w:jc w:val="right"/>
              <w:rPr>
                <w:rFonts w:ascii="Verdana" w:hAnsi="Verdana" w:cs="Times New Roman"/>
                <w:color w:val="000000"/>
                <w:sz w:val="16"/>
                <w:szCs w:val="16"/>
                <w:lang w:eastAsia="es-MX"/>
              </w:rPr>
            </w:pPr>
            <w:r>
              <w:rPr>
                <w:rFonts w:ascii="Verdana" w:hAnsi="Verdana"/>
                <w:color w:val="000000"/>
                <w:sz w:val="16"/>
                <w:szCs w:val="16"/>
              </w:rPr>
              <w:t>$53’</w:t>
            </w:r>
            <w:r w:rsidR="0071718E" w:rsidRPr="00566FAA">
              <w:rPr>
                <w:rFonts w:ascii="Verdana" w:hAnsi="Verdana"/>
                <w:color w:val="000000"/>
                <w:sz w:val="16"/>
                <w:szCs w:val="16"/>
              </w:rPr>
              <w:t>027,720.01</w:t>
            </w:r>
          </w:p>
        </w:tc>
      </w:tr>
      <w:tr w:rsidR="0071718E" w:rsidRPr="00566FAA" w:rsidTr="0071718E">
        <w:trPr>
          <w:trHeight w:val="345"/>
        </w:trPr>
        <w:tc>
          <w:tcPr>
            <w:tcW w:w="1418" w:type="dxa"/>
            <w:tcBorders>
              <w:top w:val="nil"/>
              <w:left w:val="single" w:sz="8" w:space="0" w:color="auto"/>
              <w:bottom w:val="single" w:sz="8" w:space="0" w:color="auto"/>
              <w:right w:val="single" w:sz="8" w:space="0" w:color="auto"/>
            </w:tcBorders>
            <w:shd w:val="clear" w:color="auto" w:fill="auto"/>
            <w:noWrap/>
            <w:hideMark/>
          </w:tcPr>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Aportaciones</w:t>
            </w:r>
          </w:p>
        </w:tc>
        <w:tc>
          <w:tcPr>
            <w:tcW w:w="5386" w:type="dxa"/>
            <w:tcBorders>
              <w:top w:val="nil"/>
              <w:left w:val="nil"/>
              <w:bottom w:val="single" w:sz="8" w:space="0" w:color="auto"/>
              <w:right w:val="single" w:sz="8" w:space="0" w:color="auto"/>
            </w:tcBorders>
            <w:shd w:val="clear" w:color="auto" w:fill="auto"/>
            <w:noWrap/>
            <w:hideMark/>
          </w:tcPr>
          <w:p w:rsidR="0071718E" w:rsidRPr="00566FAA" w:rsidRDefault="0071718E" w:rsidP="0071718E">
            <w:pPr>
              <w:jc w:val="both"/>
              <w:rPr>
                <w:rFonts w:ascii="Verdana" w:hAnsi="Verdana" w:cs="Times New Roman"/>
                <w:color w:val="000000"/>
                <w:sz w:val="16"/>
                <w:szCs w:val="16"/>
                <w:lang w:eastAsia="es-MX"/>
              </w:rPr>
            </w:pPr>
            <w:r w:rsidRPr="00566FAA">
              <w:rPr>
                <w:rFonts w:ascii="Verdana" w:hAnsi="Verdana" w:cs="Times New Roman"/>
                <w:color w:val="000000"/>
                <w:sz w:val="16"/>
                <w:szCs w:val="16"/>
                <w:lang w:eastAsia="es-MX"/>
              </w:rPr>
              <w:t>820102 Fondo de Aportaciones para el Fortalecimiento de los Municipios</w:t>
            </w:r>
          </w:p>
        </w:tc>
        <w:tc>
          <w:tcPr>
            <w:tcW w:w="1679" w:type="dxa"/>
            <w:tcBorders>
              <w:top w:val="nil"/>
              <w:left w:val="nil"/>
              <w:bottom w:val="single" w:sz="8" w:space="0" w:color="auto"/>
              <w:right w:val="single" w:sz="8" w:space="0" w:color="auto"/>
            </w:tcBorders>
            <w:shd w:val="clear" w:color="auto" w:fill="auto"/>
            <w:noWrap/>
            <w:vAlign w:val="center"/>
            <w:hideMark/>
          </w:tcPr>
          <w:p w:rsidR="0071718E" w:rsidRPr="00566FAA" w:rsidRDefault="0071060E" w:rsidP="0071060E">
            <w:pPr>
              <w:jc w:val="right"/>
              <w:rPr>
                <w:rFonts w:ascii="Verdana" w:hAnsi="Verdana"/>
                <w:color w:val="000000"/>
                <w:sz w:val="16"/>
                <w:szCs w:val="16"/>
              </w:rPr>
            </w:pPr>
            <w:r>
              <w:rPr>
                <w:rFonts w:ascii="Verdana" w:hAnsi="Verdana"/>
                <w:color w:val="000000"/>
                <w:sz w:val="16"/>
                <w:szCs w:val="16"/>
              </w:rPr>
              <w:t>$</w:t>
            </w:r>
            <w:r w:rsidR="0071718E" w:rsidRPr="00566FAA">
              <w:rPr>
                <w:rFonts w:ascii="Verdana" w:hAnsi="Verdana"/>
                <w:color w:val="000000"/>
                <w:sz w:val="16"/>
                <w:szCs w:val="16"/>
              </w:rPr>
              <w:t>118</w:t>
            </w:r>
            <w:r>
              <w:rPr>
                <w:rFonts w:ascii="Verdana" w:hAnsi="Verdana"/>
                <w:color w:val="000000"/>
                <w:sz w:val="16"/>
                <w:szCs w:val="16"/>
              </w:rPr>
              <w:t>’</w:t>
            </w:r>
            <w:r w:rsidR="0071718E" w:rsidRPr="00566FAA">
              <w:rPr>
                <w:rFonts w:ascii="Verdana" w:hAnsi="Verdana"/>
                <w:color w:val="000000"/>
                <w:sz w:val="16"/>
                <w:szCs w:val="16"/>
              </w:rPr>
              <w:t>663,725.58</w:t>
            </w:r>
          </w:p>
        </w:tc>
      </w:tr>
      <w:tr w:rsidR="00730C7E" w:rsidRPr="00566FAA" w:rsidTr="0071718E">
        <w:trPr>
          <w:trHeight w:val="300"/>
        </w:trPr>
        <w:tc>
          <w:tcPr>
            <w:tcW w:w="1418" w:type="dxa"/>
            <w:tcBorders>
              <w:top w:val="nil"/>
              <w:left w:val="nil"/>
              <w:bottom w:val="nil"/>
              <w:right w:val="nil"/>
            </w:tcBorders>
            <w:shd w:val="clear" w:color="auto" w:fill="auto"/>
            <w:noWrap/>
            <w:hideMark/>
          </w:tcPr>
          <w:p w:rsidR="00730C7E" w:rsidRPr="00566FAA" w:rsidRDefault="00730C7E" w:rsidP="00CF6A75">
            <w:pPr>
              <w:rPr>
                <w:rFonts w:ascii="Verdana" w:hAnsi="Verdana" w:cs="Times New Roman"/>
                <w:color w:val="000000"/>
                <w:sz w:val="16"/>
                <w:szCs w:val="16"/>
                <w:lang w:eastAsia="es-MX"/>
              </w:rPr>
            </w:pPr>
          </w:p>
        </w:tc>
        <w:tc>
          <w:tcPr>
            <w:tcW w:w="5386" w:type="dxa"/>
            <w:tcBorders>
              <w:top w:val="nil"/>
              <w:left w:val="nil"/>
              <w:bottom w:val="nil"/>
              <w:right w:val="nil"/>
            </w:tcBorders>
            <w:shd w:val="clear" w:color="auto" w:fill="auto"/>
            <w:noWrap/>
            <w:hideMark/>
          </w:tcPr>
          <w:p w:rsidR="00730C7E" w:rsidRPr="00566FAA" w:rsidRDefault="00730C7E" w:rsidP="00CF6A75">
            <w:pPr>
              <w:jc w:val="center"/>
              <w:rPr>
                <w:rFonts w:ascii="Verdana" w:hAnsi="Verdana" w:cs="Times New Roman"/>
                <w:b/>
                <w:bCs/>
                <w:color w:val="000000"/>
                <w:sz w:val="16"/>
                <w:szCs w:val="16"/>
                <w:lang w:eastAsia="es-MX"/>
              </w:rPr>
            </w:pPr>
            <w:r w:rsidRPr="00566FAA">
              <w:rPr>
                <w:rFonts w:ascii="Verdana" w:hAnsi="Verdana" w:cs="Times New Roman"/>
                <w:b/>
                <w:bCs/>
                <w:color w:val="000000"/>
                <w:sz w:val="16"/>
                <w:szCs w:val="16"/>
                <w:lang w:eastAsia="es-MX"/>
              </w:rPr>
              <w:t>TOTAL</w:t>
            </w:r>
          </w:p>
        </w:tc>
        <w:tc>
          <w:tcPr>
            <w:tcW w:w="1679" w:type="dxa"/>
            <w:tcBorders>
              <w:top w:val="nil"/>
              <w:left w:val="nil"/>
              <w:bottom w:val="nil"/>
              <w:right w:val="nil"/>
            </w:tcBorders>
            <w:shd w:val="clear" w:color="auto" w:fill="auto"/>
            <w:noWrap/>
            <w:hideMark/>
          </w:tcPr>
          <w:p w:rsidR="00730C7E" w:rsidRPr="00566FAA" w:rsidRDefault="0071718E" w:rsidP="0071718E">
            <w:pPr>
              <w:jc w:val="right"/>
              <w:rPr>
                <w:rFonts w:ascii="Verdana" w:hAnsi="Verdana" w:cs="Times New Roman"/>
                <w:b/>
                <w:bCs/>
                <w:color w:val="000000"/>
                <w:sz w:val="16"/>
                <w:szCs w:val="16"/>
                <w:lang w:eastAsia="es-MX"/>
              </w:rPr>
            </w:pPr>
            <w:r w:rsidRPr="00566FAA">
              <w:rPr>
                <w:rFonts w:ascii="Verdana" w:hAnsi="Verdana" w:cs="Times New Roman"/>
                <w:b/>
                <w:bCs/>
                <w:color w:val="000000"/>
                <w:sz w:val="16"/>
                <w:szCs w:val="16"/>
                <w:lang w:eastAsia="es-MX"/>
              </w:rPr>
              <w:fldChar w:fldCharType="begin"/>
            </w:r>
            <w:r w:rsidRPr="00566FAA">
              <w:rPr>
                <w:rFonts w:ascii="Verdana" w:hAnsi="Verdana" w:cs="Times New Roman"/>
                <w:b/>
                <w:bCs/>
                <w:color w:val="000000"/>
                <w:sz w:val="16"/>
                <w:szCs w:val="16"/>
                <w:lang w:eastAsia="es-MX"/>
              </w:rPr>
              <w:instrText xml:space="preserve"> =SUM(ABOVE) </w:instrText>
            </w:r>
            <w:r w:rsidRPr="00566FAA">
              <w:rPr>
                <w:rFonts w:ascii="Verdana" w:hAnsi="Verdana" w:cs="Times New Roman"/>
                <w:b/>
                <w:bCs/>
                <w:color w:val="000000"/>
                <w:sz w:val="16"/>
                <w:szCs w:val="16"/>
                <w:lang w:eastAsia="es-MX"/>
              </w:rPr>
              <w:fldChar w:fldCharType="separate"/>
            </w:r>
            <w:r w:rsidR="008F660B">
              <w:rPr>
                <w:rFonts w:ascii="Verdana" w:hAnsi="Verdana" w:cs="Times New Roman"/>
                <w:b/>
                <w:bCs/>
                <w:noProof/>
                <w:color w:val="000000"/>
                <w:sz w:val="16"/>
                <w:szCs w:val="16"/>
                <w:lang w:eastAsia="es-MX"/>
              </w:rPr>
              <w:t>$501'</w:t>
            </w:r>
            <w:r w:rsidRPr="00566FAA">
              <w:rPr>
                <w:rFonts w:ascii="Verdana" w:hAnsi="Verdana" w:cs="Times New Roman"/>
                <w:b/>
                <w:bCs/>
                <w:noProof/>
                <w:color w:val="000000"/>
                <w:sz w:val="16"/>
                <w:szCs w:val="16"/>
                <w:lang w:eastAsia="es-MX"/>
              </w:rPr>
              <w:t>742,447.23</w:t>
            </w:r>
            <w:r w:rsidRPr="00566FAA">
              <w:rPr>
                <w:rFonts w:ascii="Verdana" w:hAnsi="Verdana" w:cs="Times New Roman"/>
                <w:b/>
                <w:bCs/>
                <w:color w:val="000000"/>
                <w:sz w:val="16"/>
                <w:szCs w:val="16"/>
                <w:lang w:eastAsia="es-MX"/>
              </w:rPr>
              <w:fldChar w:fldCharType="end"/>
            </w:r>
          </w:p>
        </w:tc>
      </w:tr>
    </w:tbl>
    <w:p w:rsidR="00730C7E" w:rsidRPr="00566FAA" w:rsidRDefault="00730C7E" w:rsidP="00730C7E">
      <w:pPr>
        <w:tabs>
          <w:tab w:val="left" w:pos="7801"/>
        </w:tabs>
        <w:spacing w:line="360" w:lineRule="auto"/>
        <w:jc w:val="both"/>
        <w:rPr>
          <w:rFonts w:ascii="Verdana" w:hAnsi="Verdana"/>
          <w:b/>
          <w:sz w:val="20"/>
        </w:rPr>
      </w:pPr>
    </w:p>
    <w:p w:rsidR="00730C7E" w:rsidRPr="00566FAA" w:rsidRDefault="0071718E" w:rsidP="00730C7E">
      <w:pPr>
        <w:spacing w:line="360" w:lineRule="auto"/>
        <w:ind w:firstLine="708"/>
        <w:jc w:val="both"/>
        <w:rPr>
          <w:rFonts w:ascii="Verdana" w:hAnsi="Verdana"/>
          <w:sz w:val="20"/>
        </w:rPr>
      </w:pPr>
      <w:r w:rsidRPr="00566FAA">
        <w:rPr>
          <w:rFonts w:ascii="Verdana" w:hAnsi="Verdana"/>
          <w:sz w:val="20"/>
        </w:rPr>
        <w:t xml:space="preserve">Los ingresos, dependiendo </w:t>
      </w:r>
      <w:r w:rsidR="00730C7E" w:rsidRPr="00566FAA">
        <w:rPr>
          <w:rFonts w:ascii="Verdana" w:hAnsi="Verdana"/>
          <w:sz w:val="20"/>
        </w:rPr>
        <w:t>de su naturaleza, se regirán por lo dispuesto en esta Ley, en la Ley de Hacienda para los Municipios del Estado de Guanajuato, por las disposiciones administrativas de observancia general que emita el Ayuntamiento y las normas de derecho común.</w:t>
      </w:r>
    </w:p>
    <w:p w:rsidR="00730C7E" w:rsidRDefault="00730C7E" w:rsidP="00730C7E">
      <w:pPr>
        <w:spacing w:line="360" w:lineRule="auto"/>
        <w:ind w:firstLine="708"/>
        <w:jc w:val="both"/>
        <w:rPr>
          <w:rFonts w:ascii="Verdana" w:hAnsi="Verdana"/>
          <w:sz w:val="20"/>
        </w:rPr>
      </w:pPr>
    </w:p>
    <w:p w:rsidR="0082262A" w:rsidRPr="00566FAA" w:rsidRDefault="0082262A"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lastRenderedPageBreak/>
        <w:t>Artículo 2</w:t>
      </w:r>
      <w:r w:rsidRPr="00566FAA">
        <w:rPr>
          <w:rFonts w:ascii="Verdana" w:hAnsi="Verdana"/>
          <w:sz w:val="20"/>
        </w:rPr>
        <w:t>.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CAPÍTULO SEGUNDO</w:t>
      </w:r>
    </w:p>
    <w:p w:rsidR="00730C7E" w:rsidRPr="00566FAA" w:rsidRDefault="00730C7E" w:rsidP="00730C7E">
      <w:pPr>
        <w:jc w:val="center"/>
        <w:rPr>
          <w:rFonts w:ascii="Verdana" w:hAnsi="Verdana"/>
          <w:b/>
          <w:sz w:val="20"/>
        </w:rPr>
      </w:pPr>
      <w:r w:rsidRPr="00566FAA">
        <w:rPr>
          <w:rFonts w:ascii="Verdana" w:hAnsi="Verdana"/>
          <w:b/>
          <w:sz w:val="20"/>
        </w:rPr>
        <w:t xml:space="preserve">DE LOS CONCEPTOS DE INGRESOS </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sz w:val="20"/>
        </w:rPr>
      </w:pPr>
      <w:r w:rsidRPr="00566FAA">
        <w:rPr>
          <w:rFonts w:ascii="Verdana" w:hAnsi="Verdana"/>
          <w:b/>
          <w:sz w:val="20"/>
        </w:rPr>
        <w:t>Artículo 3.</w:t>
      </w:r>
      <w:r w:rsidRPr="00566FAA">
        <w:rPr>
          <w:rFonts w:ascii="Verdana" w:hAnsi="Verdana"/>
          <w:sz w:val="20"/>
        </w:rPr>
        <w:t xml:space="preserve"> La hacienda pública del municipio de Salamanca, Guanajuato, percibirá los ingresos ordinarios y extraordinarios, de conformidad con lo dispuesto por esta Ley y la Ley de Hacienda para los Municipios del Estado de Guanajuato.</w:t>
      </w:r>
    </w:p>
    <w:p w:rsidR="00730C7E" w:rsidRPr="00566FAA" w:rsidRDefault="00730C7E" w:rsidP="00730C7E">
      <w:pPr>
        <w:spacing w:line="360" w:lineRule="auto"/>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TERCERO</w:t>
      </w:r>
    </w:p>
    <w:p w:rsidR="00730C7E" w:rsidRPr="00566FAA" w:rsidRDefault="00730C7E" w:rsidP="00730C7E">
      <w:pPr>
        <w:jc w:val="center"/>
        <w:rPr>
          <w:rFonts w:ascii="Verdana" w:hAnsi="Verdana"/>
          <w:b/>
          <w:sz w:val="20"/>
        </w:rPr>
      </w:pPr>
      <w:r w:rsidRPr="00566FAA">
        <w:rPr>
          <w:rFonts w:ascii="Verdana" w:hAnsi="Verdana"/>
          <w:b/>
          <w:sz w:val="20"/>
        </w:rPr>
        <w:t>DE LOS IMPUESTOS</w:t>
      </w:r>
    </w:p>
    <w:p w:rsidR="00730C7E" w:rsidRPr="00566FAA" w:rsidRDefault="00730C7E" w:rsidP="00730C7E">
      <w:pPr>
        <w:pStyle w:val="Ttulo1"/>
        <w:spacing w:line="360" w:lineRule="auto"/>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PRIMERA</w:t>
      </w:r>
    </w:p>
    <w:p w:rsidR="00730C7E" w:rsidRPr="00566FAA" w:rsidRDefault="00730C7E" w:rsidP="00730C7E">
      <w:pPr>
        <w:jc w:val="center"/>
        <w:rPr>
          <w:rFonts w:ascii="Verdana" w:hAnsi="Verdana"/>
          <w:b/>
          <w:sz w:val="20"/>
        </w:rPr>
      </w:pPr>
      <w:r w:rsidRPr="00566FAA">
        <w:rPr>
          <w:rFonts w:ascii="Verdana" w:hAnsi="Verdana"/>
          <w:b/>
          <w:sz w:val="20"/>
        </w:rPr>
        <w:t>DEL IMPUESTO PREDIAL</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w:t>
      </w:r>
      <w:r w:rsidRPr="00566FAA">
        <w:rPr>
          <w:rFonts w:ascii="Verdana" w:hAnsi="Verdana"/>
          <w:sz w:val="20"/>
        </w:rPr>
        <w:t>El impuesto predial se causará y liquidará anualmente conforme a las siguientes:</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pStyle w:val="Ttulo1"/>
        <w:tabs>
          <w:tab w:val="center" w:pos="4560"/>
          <w:tab w:val="right" w:pos="9121"/>
        </w:tabs>
        <w:spacing w:line="360" w:lineRule="auto"/>
        <w:rPr>
          <w:rFonts w:ascii="Verdana" w:hAnsi="Verdana"/>
          <w:sz w:val="20"/>
        </w:rPr>
      </w:pPr>
      <w:r w:rsidRPr="00566FAA">
        <w:rPr>
          <w:rFonts w:ascii="Verdana" w:hAnsi="Verdana"/>
          <w:sz w:val="20"/>
        </w:rPr>
        <w:t>T A S A 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733"/>
        <w:gridCol w:w="2135"/>
        <w:gridCol w:w="2286"/>
        <w:gridCol w:w="1802"/>
      </w:tblGrid>
      <w:tr w:rsidR="00730C7E" w:rsidRPr="00566FAA" w:rsidTr="00CF6A75">
        <w:trPr>
          <w:cantSplit/>
          <w:trHeight w:val="283"/>
          <w:jc w:val="center"/>
        </w:trPr>
        <w:tc>
          <w:tcPr>
            <w:tcW w:w="1875" w:type="pct"/>
            <w:vMerge w:val="restart"/>
          </w:tcPr>
          <w:p w:rsidR="00730C7E" w:rsidRPr="00566FAA" w:rsidRDefault="00730C7E" w:rsidP="008C27EA">
            <w:pPr>
              <w:ind w:right="-92"/>
              <w:rPr>
                <w:rFonts w:ascii="Verdana" w:hAnsi="Verdana"/>
                <w:b/>
                <w:bCs/>
                <w:sz w:val="20"/>
              </w:rPr>
            </w:pPr>
            <w:r w:rsidRPr="00566FAA">
              <w:rPr>
                <w:rFonts w:ascii="Verdana" w:hAnsi="Verdana"/>
                <w:b/>
                <w:bCs/>
                <w:sz w:val="20"/>
              </w:rPr>
              <w:t>Los inmuebles que cuenten con un valor determinado o modificado:</w:t>
            </w:r>
          </w:p>
        </w:tc>
        <w:tc>
          <w:tcPr>
            <w:tcW w:w="2220" w:type="pct"/>
            <w:gridSpan w:val="2"/>
          </w:tcPr>
          <w:p w:rsidR="00730C7E" w:rsidRPr="00566FAA" w:rsidRDefault="00730C7E" w:rsidP="00CF6A75">
            <w:pPr>
              <w:jc w:val="center"/>
              <w:rPr>
                <w:rFonts w:ascii="Verdana" w:hAnsi="Verdana"/>
                <w:b/>
                <w:bCs/>
                <w:sz w:val="20"/>
              </w:rPr>
            </w:pPr>
            <w:r w:rsidRPr="00566FAA">
              <w:rPr>
                <w:rFonts w:ascii="Verdana" w:hAnsi="Verdana"/>
                <w:b/>
                <w:bCs/>
                <w:sz w:val="20"/>
              </w:rPr>
              <w:t>Inmuebles Urbanos y Suburbanos</w:t>
            </w:r>
          </w:p>
        </w:tc>
        <w:tc>
          <w:tcPr>
            <w:tcW w:w="906" w:type="pct"/>
            <w:vMerge w:val="restart"/>
            <w:vAlign w:val="center"/>
          </w:tcPr>
          <w:p w:rsidR="00730C7E" w:rsidRPr="00566FAA" w:rsidRDefault="00730C7E" w:rsidP="00CF6A75">
            <w:pPr>
              <w:jc w:val="center"/>
              <w:rPr>
                <w:rFonts w:ascii="Verdana" w:hAnsi="Verdana"/>
                <w:b/>
                <w:bCs/>
                <w:sz w:val="20"/>
              </w:rPr>
            </w:pPr>
            <w:r w:rsidRPr="00566FAA">
              <w:rPr>
                <w:rFonts w:ascii="Verdana" w:hAnsi="Verdana"/>
                <w:b/>
                <w:bCs/>
                <w:sz w:val="20"/>
              </w:rPr>
              <w:t xml:space="preserve">Inmuebles </w:t>
            </w:r>
          </w:p>
          <w:p w:rsidR="00730C7E" w:rsidRPr="00566FAA" w:rsidRDefault="00730C7E" w:rsidP="00CF6A75">
            <w:pPr>
              <w:jc w:val="center"/>
              <w:rPr>
                <w:rFonts w:ascii="Verdana" w:hAnsi="Verdana"/>
                <w:sz w:val="20"/>
              </w:rPr>
            </w:pPr>
            <w:r w:rsidRPr="00566FAA">
              <w:rPr>
                <w:rFonts w:ascii="Verdana" w:hAnsi="Verdana"/>
                <w:b/>
                <w:bCs/>
                <w:sz w:val="20"/>
              </w:rPr>
              <w:t>Rústicos</w:t>
            </w:r>
          </w:p>
        </w:tc>
      </w:tr>
      <w:tr w:rsidR="00730C7E" w:rsidRPr="00566FAA" w:rsidTr="00CF6A75">
        <w:trPr>
          <w:cantSplit/>
          <w:trHeight w:val="419"/>
          <w:jc w:val="center"/>
        </w:trPr>
        <w:tc>
          <w:tcPr>
            <w:tcW w:w="1875" w:type="pct"/>
            <w:vMerge/>
          </w:tcPr>
          <w:p w:rsidR="00730C7E" w:rsidRPr="00566FAA" w:rsidRDefault="00730C7E" w:rsidP="001906D7">
            <w:pPr>
              <w:numPr>
                <w:ilvl w:val="0"/>
                <w:numId w:val="5"/>
              </w:numPr>
              <w:rPr>
                <w:rFonts w:ascii="Verdana" w:hAnsi="Verdana"/>
                <w:sz w:val="20"/>
              </w:rPr>
            </w:pPr>
          </w:p>
        </w:tc>
        <w:tc>
          <w:tcPr>
            <w:tcW w:w="1072" w:type="pct"/>
            <w:vAlign w:val="center"/>
          </w:tcPr>
          <w:p w:rsidR="00730C7E" w:rsidRPr="00566FAA" w:rsidRDefault="00730C7E" w:rsidP="00CF6A75">
            <w:pPr>
              <w:jc w:val="center"/>
              <w:rPr>
                <w:rFonts w:ascii="Verdana" w:hAnsi="Verdana"/>
                <w:b/>
                <w:bCs/>
                <w:sz w:val="20"/>
              </w:rPr>
            </w:pPr>
            <w:r w:rsidRPr="00566FAA">
              <w:rPr>
                <w:rFonts w:ascii="Verdana" w:hAnsi="Verdana"/>
                <w:b/>
                <w:bCs/>
                <w:sz w:val="20"/>
              </w:rPr>
              <w:t>Con</w:t>
            </w:r>
          </w:p>
          <w:p w:rsidR="00730C7E" w:rsidRPr="00566FAA" w:rsidRDefault="00730C7E" w:rsidP="00CF6A75">
            <w:pPr>
              <w:jc w:val="center"/>
              <w:rPr>
                <w:rFonts w:ascii="Verdana" w:hAnsi="Verdana"/>
                <w:b/>
                <w:bCs/>
                <w:sz w:val="20"/>
              </w:rPr>
            </w:pPr>
            <w:r w:rsidRPr="00566FAA">
              <w:rPr>
                <w:rFonts w:ascii="Verdana" w:hAnsi="Verdana"/>
                <w:b/>
                <w:bCs/>
                <w:sz w:val="20"/>
              </w:rPr>
              <w:t>edificaciones</w:t>
            </w:r>
          </w:p>
        </w:tc>
        <w:tc>
          <w:tcPr>
            <w:tcW w:w="1148" w:type="pct"/>
            <w:vAlign w:val="center"/>
          </w:tcPr>
          <w:p w:rsidR="00730C7E" w:rsidRPr="00566FAA" w:rsidRDefault="00730C7E" w:rsidP="00CF6A75">
            <w:pPr>
              <w:jc w:val="center"/>
              <w:rPr>
                <w:rFonts w:ascii="Verdana" w:hAnsi="Verdana"/>
                <w:b/>
                <w:bCs/>
                <w:sz w:val="20"/>
              </w:rPr>
            </w:pPr>
            <w:r w:rsidRPr="00566FAA">
              <w:rPr>
                <w:rFonts w:ascii="Verdana" w:hAnsi="Verdana"/>
                <w:b/>
                <w:bCs/>
                <w:sz w:val="20"/>
              </w:rPr>
              <w:t>Sin</w:t>
            </w:r>
          </w:p>
          <w:p w:rsidR="00730C7E" w:rsidRPr="00566FAA" w:rsidRDefault="00730C7E" w:rsidP="00CF6A75">
            <w:pPr>
              <w:jc w:val="center"/>
              <w:rPr>
                <w:rFonts w:ascii="Verdana" w:hAnsi="Verdana"/>
                <w:b/>
                <w:bCs/>
                <w:sz w:val="20"/>
              </w:rPr>
            </w:pPr>
            <w:r w:rsidRPr="00566FAA">
              <w:rPr>
                <w:rFonts w:ascii="Verdana" w:hAnsi="Verdana"/>
                <w:b/>
                <w:bCs/>
                <w:sz w:val="20"/>
              </w:rPr>
              <w:t>edificaciones</w:t>
            </w:r>
          </w:p>
        </w:tc>
        <w:tc>
          <w:tcPr>
            <w:tcW w:w="906" w:type="pct"/>
            <w:vMerge/>
          </w:tcPr>
          <w:p w:rsidR="00730C7E" w:rsidRPr="00566FAA" w:rsidRDefault="00730C7E" w:rsidP="00CF6A75">
            <w:pPr>
              <w:spacing w:line="360" w:lineRule="auto"/>
              <w:jc w:val="right"/>
              <w:rPr>
                <w:rFonts w:ascii="Verdana" w:hAnsi="Verdana"/>
                <w:sz w:val="20"/>
              </w:rPr>
            </w:pPr>
          </w:p>
        </w:tc>
      </w:tr>
      <w:tr w:rsidR="00730C7E" w:rsidRPr="00566FAA" w:rsidTr="00CF6A75">
        <w:trPr>
          <w:trHeight w:val="418"/>
          <w:jc w:val="center"/>
        </w:trPr>
        <w:tc>
          <w:tcPr>
            <w:tcW w:w="1875" w:type="pct"/>
          </w:tcPr>
          <w:p w:rsidR="00730C7E" w:rsidRPr="00566FAA" w:rsidRDefault="00730C7E" w:rsidP="001906D7">
            <w:pPr>
              <w:pStyle w:val="NormalWeb"/>
              <w:numPr>
                <w:ilvl w:val="0"/>
                <w:numId w:val="42"/>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A la entrada en vigor de la presente Ley</w:t>
            </w:r>
          </w:p>
        </w:tc>
        <w:tc>
          <w:tcPr>
            <w:tcW w:w="1072" w:type="pct"/>
            <w:vAlign w:val="bottom"/>
          </w:tcPr>
          <w:p w:rsidR="00730C7E" w:rsidRPr="00566FAA" w:rsidRDefault="00CE0713" w:rsidP="00CF6A75">
            <w:pPr>
              <w:jc w:val="center"/>
              <w:rPr>
                <w:rFonts w:ascii="Verdana" w:hAnsi="Verdana"/>
                <w:sz w:val="20"/>
              </w:rPr>
            </w:pPr>
            <w:r>
              <w:rPr>
                <w:rFonts w:ascii="Verdana" w:hAnsi="Verdana"/>
                <w:sz w:val="20"/>
              </w:rPr>
              <w:t>2.5</w:t>
            </w:r>
            <w:r w:rsidR="00730C7E" w:rsidRPr="00566FAA">
              <w:rPr>
                <w:rFonts w:ascii="Verdana" w:hAnsi="Verdana"/>
                <w:sz w:val="20"/>
              </w:rPr>
              <w:t xml:space="preserve"> al millar</w:t>
            </w:r>
          </w:p>
        </w:tc>
        <w:tc>
          <w:tcPr>
            <w:tcW w:w="1148" w:type="pct"/>
            <w:vAlign w:val="bottom"/>
          </w:tcPr>
          <w:p w:rsidR="00730C7E" w:rsidRPr="00566FAA" w:rsidRDefault="00CE0713" w:rsidP="00CF6A75">
            <w:pPr>
              <w:jc w:val="center"/>
              <w:rPr>
                <w:rFonts w:ascii="Verdana" w:hAnsi="Verdana"/>
                <w:sz w:val="20"/>
              </w:rPr>
            </w:pPr>
            <w:r>
              <w:rPr>
                <w:rFonts w:ascii="Verdana" w:hAnsi="Verdana"/>
                <w:sz w:val="20"/>
              </w:rPr>
              <w:t>4.6</w:t>
            </w:r>
            <w:r w:rsidR="00730C7E" w:rsidRPr="00566FAA">
              <w:rPr>
                <w:rFonts w:ascii="Verdana" w:hAnsi="Verdana"/>
                <w:sz w:val="20"/>
              </w:rPr>
              <w:t xml:space="preserve"> al millar</w:t>
            </w:r>
          </w:p>
        </w:tc>
        <w:tc>
          <w:tcPr>
            <w:tcW w:w="906" w:type="pct"/>
            <w:vAlign w:val="bottom"/>
          </w:tcPr>
          <w:p w:rsidR="00730C7E" w:rsidRPr="00566FAA" w:rsidRDefault="00CE0713" w:rsidP="00CF6A75">
            <w:pPr>
              <w:jc w:val="center"/>
              <w:rPr>
                <w:rFonts w:ascii="Verdana" w:hAnsi="Verdana"/>
                <w:sz w:val="20"/>
              </w:rPr>
            </w:pPr>
            <w:r>
              <w:rPr>
                <w:rFonts w:ascii="Verdana" w:hAnsi="Verdana"/>
                <w:sz w:val="20"/>
              </w:rPr>
              <w:t>2.6</w:t>
            </w:r>
            <w:r w:rsidR="00730C7E" w:rsidRPr="00566FAA">
              <w:rPr>
                <w:rFonts w:ascii="Verdana" w:hAnsi="Verdana"/>
                <w:sz w:val="20"/>
              </w:rPr>
              <w:t xml:space="preserve"> al millar</w:t>
            </w:r>
          </w:p>
        </w:tc>
      </w:tr>
      <w:tr w:rsidR="00730C7E" w:rsidRPr="00566FAA" w:rsidTr="00CF6A75">
        <w:trPr>
          <w:trHeight w:val="419"/>
          <w:jc w:val="center"/>
        </w:trPr>
        <w:tc>
          <w:tcPr>
            <w:tcW w:w="1875" w:type="pct"/>
          </w:tcPr>
          <w:p w:rsidR="00730C7E" w:rsidRPr="00566FAA" w:rsidRDefault="00730C7E" w:rsidP="001906D7">
            <w:pPr>
              <w:pStyle w:val="NormalWeb"/>
              <w:numPr>
                <w:ilvl w:val="0"/>
                <w:numId w:val="41"/>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Durante el año 2002 y hasta el 2015, inclusive</w:t>
            </w:r>
          </w:p>
        </w:tc>
        <w:tc>
          <w:tcPr>
            <w:tcW w:w="1072" w:type="pct"/>
            <w:vAlign w:val="bottom"/>
          </w:tcPr>
          <w:p w:rsidR="00730C7E" w:rsidRPr="00566FAA" w:rsidRDefault="00CE0713" w:rsidP="00CF6A75">
            <w:pPr>
              <w:jc w:val="center"/>
              <w:rPr>
                <w:rFonts w:ascii="Verdana" w:hAnsi="Verdana"/>
                <w:sz w:val="20"/>
              </w:rPr>
            </w:pPr>
            <w:r>
              <w:rPr>
                <w:rFonts w:ascii="Verdana" w:hAnsi="Verdana"/>
                <w:sz w:val="20"/>
              </w:rPr>
              <w:t>2.5</w:t>
            </w:r>
            <w:r w:rsidR="00730C7E" w:rsidRPr="00566FAA">
              <w:rPr>
                <w:rFonts w:ascii="Verdana" w:hAnsi="Verdana"/>
                <w:sz w:val="20"/>
              </w:rPr>
              <w:t xml:space="preserve"> al millar</w:t>
            </w:r>
          </w:p>
        </w:tc>
        <w:tc>
          <w:tcPr>
            <w:tcW w:w="1148" w:type="pct"/>
            <w:vAlign w:val="bottom"/>
          </w:tcPr>
          <w:p w:rsidR="00730C7E" w:rsidRPr="00566FAA" w:rsidRDefault="00CE0713" w:rsidP="00CF6A75">
            <w:pPr>
              <w:jc w:val="center"/>
              <w:rPr>
                <w:rFonts w:ascii="Verdana" w:hAnsi="Verdana"/>
                <w:sz w:val="20"/>
              </w:rPr>
            </w:pPr>
            <w:r>
              <w:rPr>
                <w:rFonts w:ascii="Verdana" w:hAnsi="Verdana"/>
                <w:sz w:val="20"/>
              </w:rPr>
              <w:t>4.6</w:t>
            </w:r>
            <w:r w:rsidR="00730C7E" w:rsidRPr="00566FAA">
              <w:rPr>
                <w:rFonts w:ascii="Verdana" w:hAnsi="Verdana"/>
                <w:sz w:val="20"/>
              </w:rPr>
              <w:t xml:space="preserve"> al millar</w:t>
            </w:r>
          </w:p>
        </w:tc>
        <w:tc>
          <w:tcPr>
            <w:tcW w:w="906" w:type="pct"/>
            <w:vAlign w:val="bottom"/>
          </w:tcPr>
          <w:p w:rsidR="00730C7E" w:rsidRPr="00566FAA" w:rsidRDefault="00CE0713" w:rsidP="00CF6A75">
            <w:pPr>
              <w:jc w:val="center"/>
              <w:rPr>
                <w:rFonts w:ascii="Verdana" w:hAnsi="Verdana"/>
                <w:sz w:val="20"/>
              </w:rPr>
            </w:pPr>
            <w:r>
              <w:rPr>
                <w:rFonts w:ascii="Verdana" w:hAnsi="Verdana"/>
                <w:sz w:val="20"/>
              </w:rPr>
              <w:t>2.6</w:t>
            </w:r>
            <w:r w:rsidR="00730C7E" w:rsidRPr="00566FAA">
              <w:rPr>
                <w:rFonts w:ascii="Verdana" w:hAnsi="Verdana"/>
                <w:sz w:val="20"/>
              </w:rPr>
              <w:t xml:space="preserve"> al millar</w:t>
            </w:r>
          </w:p>
        </w:tc>
      </w:tr>
      <w:tr w:rsidR="00730C7E" w:rsidRPr="00566FAA" w:rsidTr="00CF6A75">
        <w:trPr>
          <w:trHeight w:val="419"/>
          <w:jc w:val="center"/>
        </w:trPr>
        <w:tc>
          <w:tcPr>
            <w:tcW w:w="1875" w:type="pct"/>
          </w:tcPr>
          <w:p w:rsidR="00730C7E" w:rsidRPr="00566FAA" w:rsidRDefault="00730C7E" w:rsidP="001906D7">
            <w:pPr>
              <w:pStyle w:val="NormalWeb"/>
              <w:numPr>
                <w:ilvl w:val="0"/>
                <w:numId w:val="41"/>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Con anterioridad al año 2002 y hasta 1993 inclusive</w:t>
            </w:r>
          </w:p>
        </w:tc>
        <w:tc>
          <w:tcPr>
            <w:tcW w:w="1072" w:type="pct"/>
            <w:vAlign w:val="bottom"/>
          </w:tcPr>
          <w:p w:rsidR="00730C7E" w:rsidRPr="00566FAA" w:rsidRDefault="00730C7E" w:rsidP="00CF6A75">
            <w:pPr>
              <w:jc w:val="center"/>
              <w:rPr>
                <w:rFonts w:ascii="Verdana" w:hAnsi="Verdana"/>
                <w:sz w:val="20"/>
              </w:rPr>
            </w:pPr>
            <w:r w:rsidRPr="00566FAA">
              <w:rPr>
                <w:rFonts w:ascii="Verdana" w:hAnsi="Verdana"/>
                <w:sz w:val="20"/>
              </w:rPr>
              <w:t>8 al millar</w:t>
            </w:r>
          </w:p>
        </w:tc>
        <w:tc>
          <w:tcPr>
            <w:tcW w:w="1148" w:type="pct"/>
            <w:vAlign w:val="bottom"/>
          </w:tcPr>
          <w:p w:rsidR="00730C7E" w:rsidRPr="00566FAA" w:rsidRDefault="00730C7E" w:rsidP="00CF6A75">
            <w:pPr>
              <w:jc w:val="center"/>
              <w:rPr>
                <w:rFonts w:ascii="Verdana" w:hAnsi="Verdana"/>
                <w:sz w:val="20"/>
              </w:rPr>
            </w:pPr>
            <w:r w:rsidRPr="00566FAA">
              <w:rPr>
                <w:rFonts w:ascii="Verdana" w:hAnsi="Verdana"/>
                <w:sz w:val="20"/>
              </w:rPr>
              <w:t>15 al millar</w:t>
            </w:r>
          </w:p>
        </w:tc>
        <w:tc>
          <w:tcPr>
            <w:tcW w:w="906" w:type="pct"/>
            <w:vAlign w:val="bottom"/>
          </w:tcPr>
          <w:p w:rsidR="00730C7E" w:rsidRPr="00566FAA" w:rsidRDefault="00730C7E" w:rsidP="00CF6A75">
            <w:pPr>
              <w:jc w:val="center"/>
              <w:rPr>
                <w:rFonts w:ascii="Verdana" w:hAnsi="Verdana"/>
                <w:sz w:val="20"/>
              </w:rPr>
            </w:pPr>
            <w:r w:rsidRPr="00566FAA">
              <w:rPr>
                <w:rFonts w:ascii="Verdana" w:hAnsi="Verdana"/>
                <w:sz w:val="20"/>
              </w:rPr>
              <w:t>6 al millar</w:t>
            </w:r>
          </w:p>
        </w:tc>
      </w:tr>
      <w:tr w:rsidR="00730C7E" w:rsidRPr="00566FAA" w:rsidTr="00CF6A75">
        <w:trPr>
          <w:cantSplit/>
          <w:trHeight w:val="419"/>
          <w:jc w:val="center"/>
        </w:trPr>
        <w:tc>
          <w:tcPr>
            <w:tcW w:w="1875" w:type="pct"/>
          </w:tcPr>
          <w:p w:rsidR="00730C7E" w:rsidRPr="00566FAA" w:rsidRDefault="00730C7E" w:rsidP="00CF6A75">
            <w:pPr>
              <w:pStyle w:val="NormalWeb"/>
              <w:spacing w:before="0" w:beforeAutospacing="0" w:after="0" w:afterAutospacing="0"/>
              <w:ind w:left="510"/>
              <w:jc w:val="both"/>
              <w:rPr>
                <w:rFonts w:ascii="Verdana" w:hAnsi="Verdana" w:cs="Arial"/>
                <w:sz w:val="20"/>
                <w:szCs w:val="20"/>
              </w:rPr>
            </w:pPr>
          </w:p>
          <w:p w:rsidR="00730C7E" w:rsidRPr="00566FAA" w:rsidRDefault="00730C7E" w:rsidP="001906D7">
            <w:pPr>
              <w:pStyle w:val="NormalWeb"/>
              <w:numPr>
                <w:ilvl w:val="0"/>
                <w:numId w:val="41"/>
              </w:numPr>
              <w:tabs>
                <w:tab w:val="clear" w:pos="720"/>
                <w:tab w:val="num" w:pos="426"/>
              </w:tabs>
              <w:spacing w:before="0" w:beforeAutospacing="0" w:after="0" w:afterAutospacing="0"/>
              <w:jc w:val="both"/>
              <w:rPr>
                <w:rFonts w:ascii="Verdana" w:hAnsi="Verdana" w:cs="Arial"/>
                <w:sz w:val="20"/>
                <w:szCs w:val="20"/>
              </w:rPr>
            </w:pPr>
            <w:r w:rsidRPr="00566FAA">
              <w:rPr>
                <w:rFonts w:ascii="Verdana" w:hAnsi="Verdana" w:cs="Arial"/>
                <w:sz w:val="20"/>
                <w:szCs w:val="20"/>
              </w:rPr>
              <w:t>Con anterioridad a 1993</w:t>
            </w:r>
          </w:p>
        </w:tc>
        <w:tc>
          <w:tcPr>
            <w:tcW w:w="2220" w:type="pct"/>
            <w:gridSpan w:val="2"/>
            <w:vAlign w:val="bottom"/>
          </w:tcPr>
          <w:p w:rsidR="00730C7E" w:rsidRPr="00566FAA" w:rsidRDefault="00730C7E" w:rsidP="00CF6A75">
            <w:pPr>
              <w:jc w:val="center"/>
              <w:rPr>
                <w:rFonts w:ascii="Verdana" w:hAnsi="Verdana"/>
                <w:sz w:val="20"/>
              </w:rPr>
            </w:pPr>
            <w:r w:rsidRPr="00566FAA">
              <w:rPr>
                <w:rFonts w:ascii="Verdana" w:hAnsi="Verdana"/>
                <w:sz w:val="20"/>
              </w:rPr>
              <w:t>13 al millar</w:t>
            </w:r>
          </w:p>
        </w:tc>
        <w:tc>
          <w:tcPr>
            <w:tcW w:w="906" w:type="pct"/>
            <w:vAlign w:val="bottom"/>
          </w:tcPr>
          <w:p w:rsidR="00730C7E" w:rsidRPr="00566FAA" w:rsidRDefault="00730C7E" w:rsidP="00CF6A75">
            <w:pPr>
              <w:jc w:val="center"/>
              <w:rPr>
                <w:rFonts w:ascii="Verdana" w:hAnsi="Verdana"/>
                <w:sz w:val="20"/>
              </w:rPr>
            </w:pPr>
            <w:r w:rsidRPr="00566FAA">
              <w:rPr>
                <w:rFonts w:ascii="Verdana" w:hAnsi="Verdana"/>
                <w:sz w:val="20"/>
              </w:rPr>
              <w:t>12 al millar</w:t>
            </w:r>
          </w:p>
        </w:tc>
      </w:tr>
    </w:tbl>
    <w:p w:rsidR="00730C7E" w:rsidRPr="00566FAA" w:rsidRDefault="00730C7E" w:rsidP="00730C7E">
      <w:pPr>
        <w:spacing w:line="360" w:lineRule="auto"/>
        <w:ind w:firstLine="708"/>
        <w:jc w:val="both"/>
        <w:rPr>
          <w:rFonts w:ascii="Verdana" w:hAnsi="Verdana"/>
          <w:b/>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5.</w:t>
      </w:r>
      <w:r w:rsidRPr="00566FAA">
        <w:rPr>
          <w:rFonts w:ascii="Verdana" w:hAnsi="Verdana"/>
          <w:sz w:val="20"/>
        </w:rPr>
        <w:t xml:space="preserve"> Los valores que se aplicarán a los inmuebles para el año 2016 serán los siguientes:</w:t>
      </w:r>
    </w:p>
    <w:p w:rsidR="0082262A" w:rsidRPr="00566FAA" w:rsidRDefault="0082262A" w:rsidP="00730C7E">
      <w:pPr>
        <w:spacing w:line="360" w:lineRule="auto"/>
        <w:ind w:firstLine="708"/>
        <w:jc w:val="both"/>
        <w:rPr>
          <w:rFonts w:ascii="Verdana" w:hAnsi="Verdana"/>
          <w:sz w:val="20"/>
        </w:rPr>
      </w:pPr>
    </w:p>
    <w:p w:rsidR="00730C7E" w:rsidRPr="00566FAA" w:rsidRDefault="00730C7E" w:rsidP="001906D7">
      <w:pPr>
        <w:numPr>
          <w:ilvl w:val="0"/>
          <w:numId w:val="43"/>
        </w:numPr>
        <w:spacing w:line="360" w:lineRule="auto"/>
        <w:rPr>
          <w:rFonts w:ascii="Verdana" w:hAnsi="Verdana"/>
          <w:b/>
          <w:sz w:val="20"/>
        </w:rPr>
      </w:pPr>
      <w:r w:rsidRPr="00566FAA">
        <w:rPr>
          <w:rFonts w:ascii="Verdana" w:hAnsi="Verdana"/>
          <w:b/>
          <w:sz w:val="20"/>
        </w:rPr>
        <w:lastRenderedPageBreak/>
        <w:t>Tratándose de</w:t>
      </w:r>
      <w:r w:rsidR="008C27EA">
        <w:rPr>
          <w:rFonts w:ascii="Verdana" w:hAnsi="Verdana"/>
          <w:b/>
          <w:sz w:val="20"/>
        </w:rPr>
        <w:t xml:space="preserve"> inmuebles urbanos y suburbanos</w:t>
      </w:r>
    </w:p>
    <w:p w:rsidR="00730C7E" w:rsidRPr="00566FAA" w:rsidRDefault="00730C7E" w:rsidP="001906D7">
      <w:pPr>
        <w:numPr>
          <w:ilvl w:val="1"/>
          <w:numId w:val="43"/>
        </w:numPr>
        <w:tabs>
          <w:tab w:val="clear" w:pos="1440"/>
          <w:tab w:val="num" w:pos="1276"/>
        </w:tabs>
        <w:autoSpaceDE w:val="0"/>
        <w:autoSpaceDN w:val="0"/>
        <w:adjustRightInd w:val="0"/>
        <w:ind w:left="1276" w:hanging="567"/>
        <w:jc w:val="both"/>
        <w:rPr>
          <w:rFonts w:ascii="Verdana" w:hAnsi="Verdana"/>
          <w:b/>
          <w:bCs/>
          <w:sz w:val="20"/>
        </w:rPr>
      </w:pPr>
      <w:r w:rsidRPr="00566FAA">
        <w:rPr>
          <w:rFonts w:ascii="Verdana" w:hAnsi="Verdana"/>
          <w:b/>
          <w:bCs/>
          <w:sz w:val="20"/>
        </w:rPr>
        <w:t>Valores unitarios de terreno expresados en pesos por metro cuadrado</w:t>
      </w:r>
      <w:r w:rsidR="008C27EA">
        <w:rPr>
          <w:rFonts w:ascii="Verdana" w:hAnsi="Verdana"/>
          <w:b/>
          <w:bCs/>
          <w:sz w:val="20"/>
        </w:rPr>
        <w:t>:</w:t>
      </w:r>
      <w:r w:rsidRPr="00566FAA">
        <w:rPr>
          <w:rFonts w:ascii="Verdana" w:hAnsi="Verdana"/>
          <w:b/>
          <w:bCs/>
          <w:sz w:val="20"/>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453"/>
        <w:gridCol w:w="1985"/>
        <w:gridCol w:w="1955"/>
      </w:tblGrid>
      <w:tr w:rsidR="00730C7E" w:rsidRPr="00566FAA" w:rsidTr="00CF6A75">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b/>
                <w:bCs/>
                <w:sz w:val="20"/>
              </w:rPr>
            </w:pPr>
            <w:r w:rsidRPr="00566FAA">
              <w:rPr>
                <w:rFonts w:ascii="Verdana" w:hAnsi="Verdana"/>
                <w:b/>
                <w:bCs/>
                <w:sz w:val="20"/>
              </w:rPr>
              <w:t>Zona</w:t>
            </w:r>
          </w:p>
        </w:tc>
        <w:tc>
          <w:tcPr>
            <w:tcW w:w="1985" w:type="dxa"/>
            <w:vAlign w:val="center"/>
          </w:tcPr>
          <w:p w:rsidR="00730C7E" w:rsidRPr="00566FAA" w:rsidRDefault="00730C7E" w:rsidP="00CF6A75">
            <w:pPr>
              <w:pStyle w:val="Ttulo3"/>
              <w:tabs>
                <w:tab w:val="left" w:pos="0"/>
                <w:tab w:val="left" w:pos="709"/>
                <w:tab w:val="left" w:pos="1418"/>
                <w:tab w:val="left" w:pos="7938"/>
                <w:tab w:val="left" w:pos="8931"/>
              </w:tabs>
              <w:ind w:left="720"/>
              <w:rPr>
                <w:rFonts w:ascii="Verdana" w:hAnsi="Verdana" w:cs="Arial"/>
                <w:bCs w:val="0"/>
                <w:color w:val="auto"/>
                <w:sz w:val="20"/>
                <w:lang w:val="es-ES"/>
              </w:rPr>
            </w:pPr>
            <w:r w:rsidRPr="00566FAA">
              <w:rPr>
                <w:rFonts w:ascii="Verdana" w:hAnsi="Verdana" w:cs="Arial"/>
                <w:bCs w:val="0"/>
                <w:color w:val="auto"/>
                <w:sz w:val="20"/>
                <w:lang w:val="es-ES"/>
              </w:rPr>
              <w:t xml:space="preserve">      Valor</w:t>
            </w:r>
          </w:p>
          <w:p w:rsidR="00730C7E" w:rsidRPr="00566FAA" w:rsidRDefault="00730C7E" w:rsidP="00CF6A75">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mínimo</w:t>
            </w:r>
          </w:p>
        </w:tc>
        <w:tc>
          <w:tcPr>
            <w:tcW w:w="1955" w:type="dxa"/>
            <w:vAlign w:val="center"/>
          </w:tcPr>
          <w:p w:rsidR="00730C7E" w:rsidRPr="00566FAA" w:rsidRDefault="00730C7E" w:rsidP="00CF6A75">
            <w:pPr>
              <w:pStyle w:val="Ttulo3"/>
              <w:tabs>
                <w:tab w:val="left" w:pos="0"/>
                <w:tab w:val="left" w:pos="709"/>
                <w:tab w:val="left" w:pos="1418"/>
                <w:tab w:val="left" w:pos="7938"/>
                <w:tab w:val="left" w:pos="8931"/>
              </w:tabs>
              <w:ind w:left="720"/>
              <w:rPr>
                <w:rFonts w:ascii="Verdana" w:hAnsi="Verdana" w:cs="Arial"/>
                <w:bCs w:val="0"/>
                <w:color w:val="auto"/>
                <w:sz w:val="20"/>
                <w:lang w:val="es-ES"/>
              </w:rPr>
            </w:pPr>
            <w:r w:rsidRPr="00566FAA">
              <w:rPr>
                <w:rFonts w:ascii="Verdana" w:hAnsi="Verdana" w:cs="Arial"/>
                <w:bCs w:val="0"/>
                <w:color w:val="auto"/>
                <w:sz w:val="20"/>
                <w:lang w:val="es-ES"/>
              </w:rPr>
              <w:t xml:space="preserve">      Valor</w:t>
            </w:r>
          </w:p>
          <w:p w:rsidR="00730C7E" w:rsidRPr="00566FAA" w:rsidRDefault="00730C7E" w:rsidP="00CF6A75">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máximo</w:t>
            </w:r>
          </w:p>
        </w:tc>
      </w:tr>
      <w:tr w:rsidR="00730C7E" w:rsidRPr="00566FAA" w:rsidTr="00CF6A75">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primera</w:t>
            </w:r>
          </w:p>
        </w:tc>
        <w:tc>
          <w:tcPr>
            <w:tcW w:w="1985" w:type="dxa"/>
            <w:vAlign w:val="bottom"/>
          </w:tcPr>
          <w:p w:rsidR="00730C7E" w:rsidRPr="00566FAA" w:rsidRDefault="00730C7E" w:rsidP="00CF6A75">
            <w:pPr>
              <w:jc w:val="right"/>
              <w:rPr>
                <w:rFonts w:ascii="Calibri" w:hAnsi="Calibri"/>
                <w:color w:val="000000"/>
                <w:szCs w:val="22"/>
              </w:rPr>
            </w:pPr>
            <w:r w:rsidRPr="00566FAA">
              <w:rPr>
                <w:rFonts w:ascii="Calibri" w:hAnsi="Calibri"/>
                <w:color w:val="000000"/>
                <w:szCs w:val="22"/>
              </w:rPr>
              <w:t>5,197.15</w:t>
            </w:r>
          </w:p>
        </w:tc>
        <w:tc>
          <w:tcPr>
            <w:tcW w:w="1955" w:type="dxa"/>
            <w:vAlign w:val="bottom"/>
          </w:tcPr>
          <w:p w:rsidR="00730C7E" w:rsidRPr="00566FAA" w:rsidRDefault="00730C7E" w:rsidP="00CF6A75">
            <w:pPr>
              <w:jc w:val="right"/>
              <w:rPr>
                <w:rFonts w:ascii="Calibri" w:hAnsi="Calibri"/>
                <w:color w:val="000000"/>
                <w:szCs w:val="22"/>
              </w:rPr>
            </w:pPr>
            <w:r w:rsidRPr="00566FAA">
              <w:rPr>
                <w:rFonts w:ascii="Calibri" w:hAnsi="Calibri"/>
                <w:color w:val="000000"/>
                <w:szCs w:val="22"/>
              </w:rPr>
              <w:t>7,634.13</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segunda</w:t>
            </w:r>
          </w:p>
        </w:tc>
        <w:tc>
          <w:tcPr>
            <w:tcW w:w="1985" w:type="dxa"/>
            <w:vAlign w:val="bottom"/>
          </w:tcPr>
          <w:p w:rsidR="00730C7E" w:rsidRPr="00566FAA" w:rsidRDefault="00730C7E" w:rsidP="00CF6A75">
            <w:pPr>
              <w:jc w:val="right"/>
              <w:rPr>
                <w:rFonts w:ascii="Calibri" w:hAnsi="Calibri"/>
                <w:color w:val="000000"/>
                <w:szCs w:val="22"/>
              </w:rPr>
            </w:pPr>
            <w:r w:rsidRPr="00566FAA">
              <w:rPr>
                <w:rFonts w:ascii="Calibri" w:hAnsi="Calibri"/>
                <w:color w:val="000000"/>
                <w:szCs w:val="22"/>
              </w:rPr>
              <w:t>2,760.10</w:t>
            </w:r>
          </w:p>
        </w:tc>
        <w:tc>
          <w:tcPr>
            <w:tcW w:w="1955" w:type="dxa"/>
            <w:vAlign w:val="bottom"/>
          </w:tcPr>
          <w:p w:rsidR="00730C7E" w:rsidRPr="00566FAA" w:rsidRDefault="00730C7E" w:rsidP="00CF6A75">
            <w:pPr>
              <w:jc w:val="right"/>
              <w:rPr>
                <w:rFonts w:ascii="Calibri" w:hAnsi="Calibri"/>
                <w:color w:val="000000"/>
                <w:szCs w:val="22"/>
              </w:rPr>
            </w:pPr>
            <w:r w:rsidRPr="00566FAA">
              <w:rPr>
                <w:rFonts w:ascii="Calibri" w:hAnsi="Calibri"/>
                <w:color w:val="000000"/>
                <w:szCs w:val="22"/>
              </w:rPr>
              <w:t>4,983.42</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tercera</w:t>
            </w:r>
          </w:p>
        </w:tc>
        <w:tc>
          <w:tcPr>
            <w:tcW w:w="1985" w:type="dxa"/>
          </w:tcPr>
          <w:p w:rsidR="00730C7E" w:rsidRPr="008C27EA" w:rsidRDefault="00344E8B" w:rsidP="00F447BF">
            <w:pPr>
              <w:jc w:val="right"/>
              <w:rPr>
                <w:rFonts w:ascii="Calibri" w:hAnsi="Calibri"/>
                <w:color w:val="000000"/>
                <w:szCs w:val="22"/>
              </w:rPr>
            </w:pPr>
            <w:r w:rsidRPr="008C27EA">
              <w:rPr>
                <w:rFonts w:ascii="Calibri" w:hAnsi="Calibri"/>
                <w:color w:val="000000"/>
                <w:szCs w:val="22"/>
              </w:rPr>
              <w:t>824.17</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2,784.60</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centro medio</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1,687.76</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2,534.08</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centro económico </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730.87</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1,047.28</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residencial </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730.87</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1,485.80</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media</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406.29</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911.44</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de interés social</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406.29</w:t>
            </w:r>
          </w:p>
        </w:tc>
        <w:tc>
          <w:tcPr>
            <w:tcW w:w="1955" w:type="dxa"/>
          </w:tcPr>
          <w:p w:rsidR="00730C7E" w:rsidRPr="008C27EA" w:rsidRDefault="00344E8B" w:rsidP="00F447BF">
            <w:pPr>
              <w:jc w:val="right"/>
              <w:rPr>
                <w:rFonts w:ascii="Calibri" w:hAnsi="Calibri"/>
                <w:color w:val="000000"/>
                <w:szCs w:val="22"/>
              </w:rPr>
            </w:pPr>
            <w:r w:rsidRPr="008C27EA">
              <w:rPr>
                <w:rFonts w:ascii="Calibri" w:hAnsi="Calibri"/>
                <w:color w:val="000000"/>
                <w:szCs w:val="22"/>
              </w:rPr>
              <w:t>760.34</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económica </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243.21</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506.85</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marginada irregular</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100.60</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237.07</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industrial </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130.21</w:t>
            </w:r>
          </w:p>
        </w:tc>
        <w:tc>
          <w:tcPr>
            <w:tcW w:w="195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202.49</w:t>
            </w:r>
          </w:p>
        </w:tc>
      </w:tr>
      <w:tr w:rsidR="00730C7E" w:rsidRPr="00566FAA" w:rsidTr="00F447BF">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Valor mínimo </w:t>
            </w:r>
          </w:p>
        </w:tc>
        <w:tc>
          <w:tcPr>
            <w:tcW w:w="1985" w:type="dxa"/>
          </w:tcPr>
          <w:p w:rsidR="00730C7E" w:rsidRPr="00566FAA" w:rsidRDefault="00730C7E" w:rsidP="00F447BF">
            <w:pPr>
              <w:jc w:val="right"/>
              <w:rPr>
                <w:rFonts w:ascii="Calibri" w:hAnsi="Calibri"/>
                <w:color w:val="000000"/>
                <w:szCs w:val="22"/>
              </w:rPr>
            </w:pPr>
            <w:r w:rsidRPr="00566FAA">
              <w:rPr>
                <w:rFonts w:ascii="Calibri" w:hAnsi="Calibri"/>
                <w:color w:val="000000"/>
                <w:szCs w:val="22"/>
              </w:rPr>
              <w:t>100.60</w:t>
            </w:r>
          </w:p>
        </w:tc>
        <w:tc>
          <w:tcPr>
            <w:tcW w:w="1955" w:type="dxa"/>
            <w:vAlign w:val="center"/>
          </w:tcPr>
          <w:p w:rsidR="00730C7E" w:rsidRPr="00566FAA" w:rsidRDefault="00730C7E" w:rsidP="00CF6A75">
            <w:pPr>
              <w:jc w:val="right"/>
              <w:rPr>
                <w:rFonts w:ascii="Verdana" w:hAnsi="Verdana"/>
                <w:color w:val="000000"/>
                <w:sz w:val="20"/>
              </w:rPr>
            </w:pPr>
          </w:p>
        </w:tc>
      </w:tr>
    </w:tbl>
    <w:p w:rsidR="00730C7E" w:rsidRPr="00566FAA" w:rsidRDefault="00730C7E" w:rsidP="001906D7">
      <w:pPr>
        <w:numPr>
          <w:ilvl w:val="0"/>
          <w:numId w:val="44"/>
        </w:numPr>
        <w:tabs>
          <w:tab w:val="clear" w:pos="1441"/>
          <w:tab w:val="num" w:pos="1276"/>
        </w:tabs>
        <w:autoSpaceDE w:val="0"/>
        <w:autoSpaceDN w:val="0"/>
        <w:adjustRightInd w:val="0"/>
        <w:ind w:left="1276" w:hanging="567"/>
        <w:jc w:val="both"/>
        <w:rPr>
          <w:rFonts w:ascii="Verdana" w:hAnsi="Verdana"/>
          <w:b/>
          <w:bCs/>
          <w:sz w:val="20"/>
        </w:rPr>
      </w:pPr>
      <w:r w:rsidRPr="00566FAA">
        <w:rPr>
          <w:rFonts w:ascii="Verdana" w:hAnsi="Verdana"/>
          <w:b/>
          <w:bCs/>
          <w:sz w:val="20"/>
        </w:rPr>
        <w:t>Valores unitarios de construcción expresados en pesos por metro cuadrado</w:t>
      </w:r>
      <w:r w:rsidR="000C6E90">
        <w:rPr>
          <w:rFonts w:ascii="Verdana" w:hAnsi="Verdana"/>
          <w:b/>
          <w:bCs/>
          <w:sz w:val="20"/>
        </w:rPr>
        <w:t>:</w:t>
      </w:r>
      <w:r w:rsidRPr="00566FAA">
        <w:rPr>
          <w:rFonts w:ascii="Verdana" w:hAnsi="Verdana"/>
          <w:b/>
          <w:bCs/>
          <w:sz w:val="20"/>
        </w:rPr>
        <w:t xml:space="preserve"> </w:t>
      </w:r>
    </w:p>
    <w:p w:rsidR="00730C7E" w:rsidRPr="00566FAA" w:rsidRDefault="00730C7E" w:rsidP="00730C7E">
      <w:pPr>
        <w:autoSpaceDE w:val="0"/>
        <w:autoSpaceDN w:val="0"/>
        <w:adjustRightInd w:val="0"/>
        <w:ind w:left="1276"/>
        <w:jc w:val="both"/>
        <w:rPr>
          <w:rFonts w:ascii="Verdana" w:hAnsi="Verdana"/>
          <w:b/>
          <w:bCs/>
          <w:sz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F447BF" w:rsidRPr="00566FAA" w:rsidTr="00F447BF">
        <w:tc>
          <w:tcPr>
            <w:tcW w:w="10112" w:type="dxa"/>
          </w:tcPr>
          <w:tbl>
            <w:tblPr>
              <w:tblW w:w="0" w:type="auto"/>
              <w:jc w:val="center"/>
              <w:tblCellMar>
                <w:left w:w="70" w:type="dxa"/>
                <w:right w:w="70" w:type="dxa"/>
              </w:tblCellMar>
              <w:tblLook w:val="0000" w:firstRow="0" w:lastRow="0" w:firstColumn="0" w:lastColumn="0" w:noHBand="0" w:noVBand="0"/>
            </w:tblPr>
            <w:tblGrid>
              <w:gridCol w:w="1739"/>
              <w:gridCol w:w="2194"/>
              <w:gridCol w:w="1906"/>
              <w:gridCol w:w="992"/>
              <w:gridCol w:w="1522"/>
            </w:tblGrid>
            <w:tr w:rsidR="00F447BF" w:rsidRPr="00566FAA" w:rsidTr="00F447BF">
              <w:trPr>
                <w:jc w:val="center"/>
              </w:trPr>
              <w:tc>
                <w:tcPr>
                  <w:tcW w:w="1739"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Tipo</w:t>
                  </w:r>
                </w:p>
              </w:tc>
              <w:tc>
                <w:tcPr>
                  <w:tcW w:w="2194"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Calidad</w:t>
                  </w:r>
                </w:p>
              </w:tc>
              <w:tc>
                <w:tcPr>
                  <w:tcW w:w="1906"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Estado de conservación</w:t>
                  </w:r>
                </w:p>
              </w:tc>
              <w:tc>
                <w:tcPr>
                  <w:tcW w:w="992"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 xml:space="preserve">   Clave</w:t>
                  </w:r>
                </w:p>
              </w:tc>
              <w:tc>
                <w:tcPr>
                  <w:tcW w:w="1522" w:type="dxa"/>
                </w:tcPr>
                <w:p w:rsidR="00F447BF" w:rsidRPr="00566FAA" w:rsidRDefault="00F447BF" w:rsidP="000C6E90">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Valor</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De lujo</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Bueno </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7,845.47</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De lujo </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6,275.65</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De lujo</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4,707.04</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6,755.80</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5,404.74</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4,053.56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Moderno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5,743.38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4,549.82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Moderno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3,452.71</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4,729.16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3,716.99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2,871.89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lastRenderedPageBreak/>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3,630.70</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3,041.28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2,195.06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2,842.41</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2,549.86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1,704.96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1,857.26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1,520.62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1,182.72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1,097.59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929.86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590.72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4,729.16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3,379.19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1,857.26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3,379.19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2,365.43</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1,351.19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2,195.06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1,520.62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844.79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1,181.42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844.79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506.87</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4,729.16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2,871.89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1,857.26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3,379.19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2,026.23</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1,351.19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lastRenderedPageBreak/>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2,026.23</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1,181.42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844.79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1,013.39</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607.48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406.28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17-1</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506.87</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17-2</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304.38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17-3</w:t>
                  </w:r>
                </w:p>
              </w:tc>
              <w:tc>
                <w:tcPr>
                  <w:tcW w:w="1522" w:type="dxa"/>
                </w:tcPr>
                <w:p w:rsidR="00F447BF" w:rsidRPr="00566FAA" w:rsidRDefault="00F447BF" w:rsidP="00F447BF">
                  <w:pPr>
                    <w:jc w:val="right"/>
                    <w:rPr>
                      <w:rFonts w:ascii="Calibri" w:hAnsi="Calibri"/>
                      <w:color w:val="000000"/>
                      <w:szCs w:val="22"/>
                    </w:rPr>
                  </w:pPr>
                  <w:r w:rsidRPr="00566FAA">
                    <w:rPr>
                      <w:rFonts w:ascii="Calibri" w:hAnsi="Calibri"/>
                      <w:color w:val="000000"/>
                      <w:szCs w:val="22"/>
                    </w:rPr>
                    <w:t>202.49</w:t>
                  </w:r>
                </w:p>
              </w:tc>
            </w:tr>
            <w:tr w:rsidR="00F447BF" w:rsidRPr="00344E8B"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3,353.41</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3,018.05</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2,682.72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2,414.44</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2,172.96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1,932.06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 xml:space="preserve">Especial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1,609.14</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1,448.23</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 xml:space="preserve">Especial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1,287.18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1,609.14</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1,448.23</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1,287.18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1,207.23</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Tenis media </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1,085.86</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965.48</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3,353.41</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3,018.05</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Especial </w:t>
                  </w:r>
                </w:p>
              </w:tc>
              <w:tc>
                <w:tcPr>
                  <w:tcW w:w="2194"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F447BF" w:rsidRPr="00566FAA" w:rsidRDefault="00F447BF" w:rsidP="00F447BF">
                  <w:pPr>
                    <w:tabs>
                      <w:tab w:val="left" w:pos="0"/>
                      <w:tab w:val="left" w:pos="709"/>
                      <w:tab w:val="left" w:pos="1418"/>
                      <w:tab w:val="left" w:pos="7938"/>
                      <w:tab w:val="left" w:pos="8931"/>
                    </w:tabs>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2,682.72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24-1</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2,816.61</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Especial </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24-2</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2,535.32</w:t>
                  </w:r>
                </w:p>
              </w:tc>
            </w:tr>
            <w:tr w:rsidR="00F447BF" w:rsidRPr="00566FAA" w:rsidTr="00F447BF">
              <w:trPr>
                <w:jc w:val="center"/>
              </w:trPr>
              <w:tc>
                <w:tcPr>
                  <w:tcW w:w="1739"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F447BF" w:rsidRPr="00566FAA" w:rsidRDefault="00F447BF" w:rsidP="00F447BF">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F447BF" w:rsidRPr="00566FAA" w:rsidRDefault="00F447BF" w:rsidP="00F447BF">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24-3</w:t>
                  </w:r>
                </w:p>
              </w:tc>
              <w:tc>
                <w:tcPr>
                  <w:tcW w:w="1522" w:type="dxa"/>
                </w:tcPr>
                <w:p w:rsidR="00F447BF" w:rsidRPr="000C6E90" w:rsidRDefault="00344E8B" w:rsidP="00F447BF">
                  <w:pPr>
                    <w:jc w:val="right"/>
                    <w:rPr>
                      <w:rFonts w:ascii="Calibri" w:hAnsi="Calibri"/>
                      <w:color w:val="000000"/>
                      <w:szCs w:val="22"/>
                    </w:rPr>
                  </w:pPr>
                  <w:r w:rsidRPr="000C6E90">
                    <w:rPr>
                      <w:rFonts w:ascii="Calibri" w:hAnsi="Calibri"/>
                      <w:color w:val="000000"/>
                      <w:szCs w:val="22"/>
                    </w:rPr>
                    <w:t>1,299.59</w:t>
                  </w:r>
                </w:p>
              </w:tc>
            </w:tr>
          </w:tbl>
          <w:p w:rsidR="00F447BF" w:rsidRPr="00566FAA" w:rsidRDefault="00F447BF" w:rsidP="00730C7E">
            <w:pPr>
              <w:jc w:val="both"/>
              <w:rPr>
                <w:rFonts w:ascii="Verdana" w:hAnsi="Verdana"/>
                <w:b/>
                <w:sz w:val="20"/>
              </w:rPr>
            </w:pPr>
          </w:p>
        </w:tc>
      </w:tr>
    </w:tbl>
    <w:p w:rsidR="00730C7E" w:rsidRPr="00566FAA" w:rsidRDefault="003514CC" w:rsidP="00730C7E">
      <w:pPr>
        <w:spacing w:line="360" w:lineRule="auto"/>
        <w:jc w:val="both"/>
        <w:rPr>
          <w:rFonts w:ascii="Verdana" w:hAnsi="Verdana"/>
          <w:b/>
          <w:sz w:val="20"/>
        </w:rPr>
      </w:pPr>
      <w:r>
        <w:rPr>
          <w:rFonts w:ascii="Verdana" w:hAnsi="Verdana"/>
          <w:b/>
          <w:sz w:val="20"/>
        </w:rPr>
        <w:lastRenderedPageBreak/>
        <w:t>II.</w:t>
      </w:r>
      <w:r w:rsidR="00730C7E" w:rsidRPr="00566FAA">
        <w:rPr>
          <w:rFonts w:ascii="Verdana" w:hAnsi="Verdana"/>
          <w:b/>
          <w:sz w:val="20"/>
        </w:rPr>
        <w:tab/>
        <w:t>T</w:t>
      </w:r>
      <w:r w:rsidR="000C6E90">
        <w:rPr>
          <w:rFonts w:ascii="Verdana" w:hAnsi="Verdana"/>
          <w:b/>
          <w:sz w:val="20"/>
        </w:rPr>
        <w:t>ratándose de inmuebles rústicos</w:t>
      </w:r>
    </w:p>
    <w:p w:rsidR="008F660B" w:rsidRPr="00566FAA" w:rsidRDefault="008F660B" w:rsidP="00730C7E">
      <w:pPr>
        <w:jc w:val="both"/>
        <w:rPr>
          <w:rFonts w:ascii="Verdana" w:hAnsi="Verdana"/>
          <w:b/>
          <w:sz w:val="20"/>
        </w:rPr>
      </w:pPr>
    </w:p>
    <w:p w:rsidR="00730C7E" w:rsidRPr="00566FAA" w:rsidRDefault="00730C7E" w:rsidP="00730C7E">
      <w:pPr>
        <w:pStyle w:val="Textoindependiente2"/>
        <w:spacing w:line="360" w:lineRule="auto"/>
        <w:rPr>
          <w:rFonts w:ascii="Verdana" w:hAnsi="Verdana"/>
          <w:b/>
          <w:bCs/>
          <w:sz w:val="20"/>
        </w:rPr>
      </w:pPr>
      <w:r w:rsidRPr="00566FAA">
        <w:rPr>
          <w:rFonts w:ascii="Verdana" w:hAnsi="Verdana"/>
          <w:b/>
          <w:sz w:val="20"/>
        </w:rPr>
        <w:t>a) Tabla de valores base expresados en pesos por hectárea:</w:t>
      </w:r>
    </w:p>
    <w:tbl>
      <w:tblPr>
        <w:tblW w:w="0" w:type="auto"/>
        <w:tblInd w:w="2338" w:type="dxa"/>
        <w:tblCellMar>
          <w:left w:w="70" w:type="dxa"/>
          <w:right w:w="70" w:type="dxa"/>
        </w:tblCellMar>
        <w:tblLook w:val="0000" w:firstRow="0" w:lastRow="0" w:firstColumn="0" w:lastColumn="0" w:noHBand="0" w:noVBand="0"/>
      </w:tblPr>
      <w:tblGrid>
        <w:gridCol w:w="3217"/>
        <w:gridCol w:w="1461"/>
      </w:tblGrid>
      <w:tr w:rsidR="00730C7E" w:rsidRPr="00566FAA" w:rsidTr="001867CC">
        <w:trPr>
          <w:cantSplit/>
        </w:trPr>
        <w:tc>
          <w:tcPr>
            <w:tcW w:w="3217" w:type="dxa"/>
          </w:tcPr>
          <w:p w:rsidR="00730C7E" w:rsidRPr="00566FAA" w:rsidRDefault="00730C7E" w:rsidP="00CF6A75">
            <w:pPr>
              <w:spacing w:line="360" w:lineRule="auto"/>
              <w:jc w:val="both"/>
              <w:rPr>
                <w:rFonts w:ascii="Verdana" w:hAnsi="Verdana"/>
                <w:sz w:val="20"/>
              </w:rPr>
            </w:pPr>
            <w:r w:rsidRPr="00566FAA">
              <w:rPr>
                <w:rFonts w:ascii="Verdana" w:hAnsi="Verdana"/>
                <w:b/>
                <w:bCs/>
                <w:sz w:val="20"/>
              </w:rPr>
              <w:t>1.</w:t>
            </w:r>
            <w:r w:rsidRPr="00566FAA">
              <w:rPr>
                <w:rFonts w:ascii="Verdana" w:hAnsi="Verdana"/>
                <w:sz w:val="20"/>
              </w:rPr>
              <w:t xml:space="preserve"> Predios de riego</w:t>
            </w:r>
            <w:r w:rsidRPr="00566FAA">
              <w:rPr>
                <w:rFonts w:ascii="Verdana" w:hAnsi="Verdana"/>
                <w:sz w:val="20"/>
              </w:rPr>
              <w:tab/>
            </w:r>
          </w:p>
        </w:tc>
        <w:tc>
          <w:tcPr>
            <w:tcW w:w="1461" w:type="dxa"/>
          </w:tcPr>
          <w:p w:rsidR="00730C7E" w:rsidRPr="00566FAA" w:rsidRDefault="00563216" w:rsidP="001867CC">
            <w:pPr>
              <w:jc w:val="right"/>
              <w:rPr>
                <w:rFonts w:ascii="Calibri" w:hAnsi="Calibri"/>
                <w:color w:val="000000"/>
                <w:szCs w:val="22"/>
              </w:rPr>
            </w:pPr>
            <w:r w:rsidRPr="00566FAA">
              <w:rPr>
                <w:rFonts w:ascii="Calibri" w:hAnsi="Calibri"/>
                <w:color w:val="000000"/>
                <w:szCs w:val="22"/>
              </w:rPr>
              <w:t>13,658.40</w:t>
            </w:r>
          </w:p>
        </w:tc>
      </w:tr>
      <w:tr w:rsidR="00730C7E" w:rsidRPr="00566FAA" w:rsidTr="001867CC">
        <w:trPr>
          <w:cantSplit/>
        </w:trPr>
        <w:tc>
          <w:tcPr>
            <w:tcW w:w="3217" w:type="dxa"/>
          </w:tcPr>
          <w:p w:rsidR="00730C7E" w:rsidRPr="00566FAA" w:rsidRDefault="00730C7E" w:rsidP="00CF6A75">
            <w:pPr>
              <w:spacing w:line="360" w:lineRule="auto"/>
              <w:jc w:val="both"/>
              <w:rPr>
                <w:rFonts w:ascii="Verdana" w:hAnsi="Verdana"/>
                <w:sz w:val="20"/>
              </w:rPr>
            </w:pPr>
            <w:r w:rsidRPr="00566FAA">
              <w:rPr>
                <w:rFonts w:ascii="Verdana" w:hAnsi="Verdana"/>
                <w:b/>
                <w:bCs/>
                <w:sz w:val="20"/>
              </w:rPr>
              <w:t>2.</w:t>
            </w:r>
            <w:r w:rsidRPr="00566FAA">
              <w:rPr>
                <w:rFonts w:ascii="Verdana" w:hAnsi="Verdana"/>
                <w:sz w:val="20"/>
              </w:rPr>
              <w:t xml:space="preserve"> Predios de temporal</w:t>
            </w:r>
          </w:p>
        </w:tc>
        <w:tc>
          <w:tcPr>
            <w:tcW w:w="1461" w:type="dxa"/>
          </w:tcPr>
          <w:p w:rsidR="00730C7E" w:rsidRPr="00566FAA" w:rsidRDefault="00563216" w:rsidP="001867CC">
            <w:pPr>
              <w:jc w:val="right"/>
              <w:rPr>
                <w:rFonts w:ascii="Calibri" w:hAnsi="Calibri"/>
                <w:color w:val="000000"/>
                <w:szCs w:val="22"/>
              </w:rPr>
            </w:pPr>
            <w:r w:rsidRPr="00566FAA">
              <w:rPr>
                <w:rFonts w:ascii="Calibri" w:hAnsi="Calibri"/>
                <w:color w:val="000000"/>
                <w:szCs w:val="22"/>
              </w:rPr>
              <w:t>5,783.98</w:t>
            </w:r>
          </w:p>
        </w:tc>
      </w:tr>
      <w:tr w:rsidR="00730C7E" w:rsidRPr="00566FAA" w:rsidTr="001867CC">
        <w:trPr>
          <w:cantSplit/>
        </w:trPr>
        <w:tc>
          <w:tcPr>
            <w:tcW w:w="3217" w:type="dxa"/>
          </w:tcPr>
          <w:p w:rsidR="00730C7E" w:rsidRPr="00566FAA" w:rsidRDefault="00730C7E" w:rsidP="00CF6A75">
            <w:pPr>
              <w:spacing w:line="360" w:lineRule="auto"/>
              <w:jc w:val="both"/>
              <w:rPr>
                <w:rFonts w:ascii="Verdana" w:hAnsi="Verdana"/>
                <w:sz w:val="20"/>
              </w:rPr>
            </w:pPr>
            <w:r w:rsidRPr="00566FAA">
              <w:rPr>
                <w:rFonts w:ascii="Verdana" w:hAnsi="Verdana"/>
                <w:b/>
                <w:bCs/>
                <w:sz w:val="20"/>
              </w:rPr>
              <w:t>3.</w:t>
            </w:r>
            <w:r w:rsidRPr="00566FAA">
              <w:rPr>
                <w:rFonts w:ascii="Verdana" w:hAnsi="Verdana"/>
                <w:sz w:val="20"/>
              </w:rPr>
              <w:t xml:space="preserve"> Agostadero</w:t>
            </w:r>
          </w:p>
        </w:tc>
        <w:tc>
          <w:tcPr>
            <w:tcW w:w="1461" w:type="dxa"/>
          </w:tcPr>
          <w:p w:rsidR="00730C7E" w:rsidRPr="00566FAA" w:rsidRDefault="00563216" w:rsidP="001867CC">
            <w:pPr>
              <w:jc w:val="right"/>
              <w:rPr>
                <w:rFonts w:ascii="Calibri" w:hAnsi="Calibri"/>
                <w:color w:val="000000"/>
                <w:szCs w:val="22"/>
              </w:rPr>
            </w:pPr>
            <w:r w:rsidRPr="00566FAA">
              <w:rPr>
                <w:rFonts w:ascii="Calibri" w:hAnsi="Calibri"/>
                <w:color w:val="000000"/>
                <w:szCs w:val="22"/>
              </w:rPr>
              <w:t>2,381.48</w:t>
            </w:r>
          </w:p>
        </w:tc>
      </w:tr>
      <w:tr w:rsidR="00730C7E" w:rsidRPr="00566FAA" w:rsidTr="001867CC">
        <w:trPr>
          <w:cantSplit/>
        </w:trPr>
        <w:tc>
          <w:tcPr>
            <w:tcW w:w="3217" w:type="dxa"/>
          </w:tcPr>
          <w:p w:rsidR="00730C7E" w:rsidRPr="00566FAA" w:rsidRDefault="00730C7E" w:rsidP="00CF6A75">
            <w:pPr>
              <w:spacing w:line="360" w:lineRule="auto"/>
              <w:jc w:val="both"/>
              <w:rPr>
                <w:rFonts w:ascii="Verdana" w:hAnsi="Verdana"/>
                <w:sz w:val="20"/>
              </w:rPr>
            </w:pPr>
            <w:r w:rsidRPr="00566FAA">
              <w:rPr>
                <w:rFonts w:ascii="Verdana" w:hAnsi="Verdana"/>
                <w:b/>
                <w:bCs/>
                <w:sz w:val="20"/>
              </w:rPr>
              <w:t>4.</w:t>
            </w:r>
            <w:r w:rsidRPr="00566FAA">
              <w:rPr>
                <w:rFonts w:ascii="Verdana" w:hAnsi="Verdana"/>
                <w:sz w:val="20"/>
              </w:rPr>
              <w:t xml:space="preserve"> Cerril o monte</w:t>
            </w:r>
          </w:p>
        </w:tc>
        <w:tc>
          <w:tcPr>
            <w:tcW w:w="1461" w:type="dxa"/>
          </w:tcPr>
          <w:p w:rsidR="00730C7E" w:rsidRPr="00566FAA" w:rsidRDefault="00563216" w:rsidP="001867CC">
            <w:pPr>
              <w:jc w:val="right"/>
              <w:rPr>
                <w:rFonts w:ascii="Calibri" w:hAnsi="Calibri"/>
                <w:color w:val="000000"/>
                <w:szCs w:val="22"/>
              </w:rPr>
            </w:pPr>
            <w:r w:rsidRPr="00566FAA">
              <w:rPr>
                <w:rFonts w:ascii="Calibri" w:hAnsi="Calibri"/>
                <w:color w:val="000000"/>
                <w:szCs w:val="22"/>
              </w:rPr>
              <w:t>1,215.23</w:t>
            </w:r>
          </w:p>
        </w:tc>
      </w:tr>
    </w:tbl>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Los valores base se verán afectados de acuerdo al coeficiente que resulte al aplicar los siguientes elementos agrológicos para la valuación, obteniéndose así los valores unitarios por hectárea:</w:t>
      </w:r>
    </w:p>
    <w:p w:rsidR="008F660B" w:rsidRPr="002A37B5" w:rsidRDefault="008F660B" w:rsidP="008F660B">
      <w:pPr>
        <w:spacing w:line="360" w:lineRule="auto"/>
        <w:jc w:val="both"/>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71"/>
        <w:gridCol w:w="6662"/>
        <w:gridCol w:w="71"/>
        <w:gridCol w:w="1606"/>
        <w:gridCol w:w="71"/>
      </w:tblGrid>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rPr>
                <w:rFonts w:ascii="Verdana" w:hAnsi="Verdana"/>
                <w:b/>
                <w:sz w:val="20"/>
              </w:rPr>
            </w:pPr>
            <w:r w:rsidRPr="002A37B5">
              <w:rPr>
                <w:rFonts w:ascii="Verdana" w:hAnsi="Verdana"/>
                <w:b/>
                <w:sz w:val="20"/>
              </w:rPr>
              <w:t xml:space="preserve">    </w:t>
            </w:r>
            <w:r>
              <w:rPr>
                <w:rFonts w:ascii="Verdana" w:hAnsi="Verdana"/>
                <w:b/>
                <w:sz w:val="20"/>
              </w:rPr>
              <w:t xml:space="preserve">      </w:t>
            </w:r>
            <w:r w:rsidRPr="002A37B5">
              <w:rPr>
                <w:rFonts w:ascii="Verdana" w:hAnsi="Verdana"/>
                <w:b/>
                <w:sz w:val="20"/>
              </w:rPr>
              <w:t>Elementos</w:t>
            </w:r>
          </w:p>
        </w:tc>
        <w:tc>
          <w:tcPr>
            <w:tcW w:w="1677" w:type="dxa"/>
            <w:gridSpan w:val="2"/>
          </w:tcPr>
          <w:p w:rsidR="008F660B" w:rsidRPr="002A37B5" w:rsidRDefault="008F660B" w:rsidP="00087EEE">
            <w:pPr>
              <w:spacing w:line="360" w:lineRule="auto"/>
              <w:jc w:val="center"/>
              <w:rPr>
                <w:rFonts w:ascii="Verdana" w:hAnsi="Verdana"/>
                <w:b/>
                <w:sz w:val="20"/>
              </w:rPr>
            </w:pPr>
            <w:r w:rsidRPr="002A37B5">
              <w:rPr>
                <w:rFonts w:ascii="Verdana" w:hAnsi="Verdana"/>
                <w:b/>
                <w:sz w:val="20"/>
              </w:rPr>
              <w:t>Factor</w:t>
            </w:r>
          </w:p>
        </w:tc>
      </w:tr>
      <w:tr w:rsidR="008F660B" w:rsidRPr="002A37B5" w:rsidTr="00087EEE">
        <w:trPr>
          <w:gridAfter w:val="1"/>
          <w:wAfter w:w="71" w:type="dxa"/>
          <w:cantSplit/>
          <w:jc w:val="center"/>
        </w:trPr>
        <w:tc>
          <w:tcPr>
            <w:tcW w:w="6733" w:type="dxa"/>
            <w:gridSpan w:val="2"/>
          </w:tcPr>
          <w:p w:rsidR="008F660B" w:rsidRPr="00073220" w:rsidRDefault="008F660B" w:rsidP="001906D7">
            <w:pPr>
              <w:pStyle w:val="Prrafodelista"/>
              <w:numPr>
                <w:ilvl w:val="0"/>
                <w:numId w:val="103"/>
              </w:numPr>
              <w:spacing w:line="360" w:lineRule="auto"/>
              <w:jc w:val="both"/>
              <w:rPr>
                <w:rFonts w:ascii="Verdana" w:hAnsi="Verdana"/>
                <w:b/>
                <w:sz w:val="20"/>
              </w:rPr>
            </w:pPr>
            <w:r w:rsidRPr="00073220">
              <w:rPr>
                <w:rFonts w:ascii="Verdana" w:hAnsi="Verdana"/>
                <w:b/>
                <w:sz w:val="20"/>
              </w:rPr>
              <w:t>Espesor del suelo:</w:t>
            </w:r>
          </w:p>
        </w:tc>
        <w:tc>
          <w:tcPr>
            <w:tcW w:w="1677" w:type="dxa"/>
            <w:gridSpan w:val="2"/>
          </w:tcPr>
          <w:p w:rsidR="008F660B" w:rsidRPr="002A37B5" w:rsidRDefault="008F660B" w:rsidP="00087EEE">
            <w:pPr>
              <w:spacing w:line="360" w:lineRule="auto"/>
              <w:jc w:val="right"/>
              <w:rPr>
                <w:rFonts w:ascii="Verdana" w:hAnsi="Verdana"/>
                <w:b/>
                <w:sz w:val="20"/>
              </w:rPr>
            </w:pPr>
          </w:p>
        </w:tc>
      </w:tr>
      <w:tr w:rsidR="008F660B" w:rsidRPr="002A37B5" w:rsidTr="00087EEE">
        <w:trPr>
          <w:gridBefore w:val="1"/>
          <w:wBefore w:w="71" w:type="dxa"/>
          <w:cantSplit/>
          <w:jc w:val="center"/>
        </w:trPr>
        <w:tc>
          <w:tcPr>
            <w:tcW w:w="6733" w:type="dxa"/>
            <w:gridSpan w:val="2"/>
          </w:tcPr>
          <w:p w:rsidR="008F660B" w:rsidRPr="002A37B5" w:rsidRDefault="008F660B" w:rsidP="00087EEE">
            <w:pPr>
              <w:spacing w:line="360" w:lineRule="auto"/>
              <w:ind w:left="1" w:firstLine="425"/>
              <w:jc w:val="both"/>
              <w:rPr>
                <w:rFonts w:ascii="Verdana" w:hAnsi="Verdana"/>
                <w:b/>
                <w:sz w:val="20"/>
              </w:rPr>
            </w:pPr>
            <w:r w:rsidRPr="002A37B5">
              <w:rPr>
                <w:rFonts w:ascii="Verdana" w:hAnsi="Verdana"/>
                <w:b/>
                <w:sz w:val="20"/>
              </w:rPr>
              <w:t>a)</w:t>
            </w:r>
            <w:r w:rsidRPr="002A37B5">
              <w:rPr>
                <w:rFonts w:ascii="Verdana" w:hAnsi="Verdana"/>
                <w:sz w:val="20"/>
              </w:rPr>
              <w:t xml:space="preserve"> Hasta 10 centímetros</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1.0</w:t>
            </w:r>
            <w:r>
              <w:rPr>
                <w:rFonts w:ascii="Verdana" w:hAnsi="Verdana"/>
                <w:sz w:val="20"/>
              </w:rPr>
              <w:t>0</w:t>
            </w:r>
          </w:p>
        </w:tc>
      </w:tr>
      <w:tr w:rsidR="008F660B" w:rsidRPr="002A37B5" w:rsidTr="00087EEE">
        <w:trPr>
          <w:gridBefore w:val="1"/>
          <w:wBefore w:w="71" w:type="dxa"/>
          <w:cantSplit/>
          <w:jc w:val="center"/>
        </w:trPr>
        <w:tc>
          <w:tcPr>
            <w:tcW w:w="6733" w:type="dxa"/>
            <w:gridSpan w:val="2"/>
          </w:tcPr>
          <w:p w:rsidR="008F660B" w:rsidRPr="002A37B5" w:rsidRDefault="008F660B" w:rsidP="00087EEE">
            <w:pPr>
              <w:spacing w:line="360" w:lineRule="auto"/>
              <w:ind w:left="1" w:firstLine="425"/>
              <w:jc w:val="both"/>
              <w:rPr>
                <w:rFonts w:ascii="Verdana" w:hAnsi="Verdana"/>
                <w:b/>
                <w:sz w:val="20"/>
              </w:rPr>
            </w:pPr>
            <w:r w:rsidRPr="002A37B5">
              <w:rPr>
                <w:rFonts w:ascii="Verdana" w:hAnsi="Verdana"/>
                <w:b/>
                <w:sz w:val="20"/>
              </w:rPr>
              <w:t>b)</w:t>
            </w:r>
            <w:r w:rsidRPr="002A37B5">
              <w:rPr>
                <w:rFonts w:ascii="Verdana" w:hAnsi="Verdana"/>
                <w:sz w:val="20"/>
              </w:rPr>
              <w:t xml:space="preserve"> De 10.01 a</w:t>
            </w:r>
            <w:r>
              <w:rPr>
                <w:rFonts w:ascii="Verdana" w:hAnsi="Verdana"/>
                <w:sz w:val="20"/>
              </w:rPr>
              <w:t xml:space="preserve"> </w:t>
            </w:r>
            <w:r w:rsidRPr="002A37B5">
              <w:rPr>
                <w:rFonts w:ascii="Verdana" w:hAnsi="Verdana"/>
                <w:sz w:val="20"/>
              </w:rPr>
              <w:t>30 centímetros</w:t>
            </w:r>
          </w:p>
        </w:tc>
        <w:tc>
          <w:tcPr>
            <w:tcW w:w="1677" w:type="dxa"/>
            <w:gridSpan w:val="2"/>
          </w:tcPr>
          <w:p w:rsidR="008F660B" w:rsidRPr="002A37B5" w:rsidRDefault="008F660B" w:rsidP="00087EEE">
            <w:pPr>
              <w:spacing w:line="360" w:lineRule="auto"/>
              <w:jc w:val="center"/>
              <w:rPr>
                <w:rFonts w:ascii="Verdana" w:hAnsi="Verdana"/>
                <w:sz w:val="20"/>
              </w:rPr>
            </w:pPr>
            <w:r>
              <w:rPr>
                <w:rFonts w:ascii="Verdana" w:hAnsi="Verdana"/>
                <w:sz w:val="20"/>
              </w:rPr>
              <w:t>1.05</w:t>
            </w:r>
          </w:p>
        </w:tc>
      </w:tr>
      <w:tr w:rsidR="008F660B" w:rsidRPr="002A37B5" w:rsidTr="00087EEE">
        <w:trPr>
          <w:gridBefore w:val="1"/>
          <w:wBefore w:w="71" w:type="dxa"/>
          <w:cantSplit/>
          <w:jc w:val="center"/>
        </w:trPr>
        <w:tc>
          <w:tcPr>
            <w:tcW w:w="6733" w:type="dxa"/>
            <w:gridSpan w:val="2"/>
          </w:tcPr>
          <w:p w:rsidR="008F660B" w:rsidRPr="002A37B5" w:rsidRDefault="008F660B" w:rsidP="00087EEE">
            <w:pPr>
              <w:spacing w:line="360" w:lineRule="auto"/>
              <w:ind w:left="1" w:firstLine="425"/>
              <w:jc w:val="both"/>
              <w:rPr>
                <w:rFonts w:ascii="Verdana" w:hAnsi="Verdana"/>
                <w:sz w:val="20"/>
              </w:rPr>
            </w:pPr>
            <w:r w:rsidRPr="002A37B5">
              <w:rPr>
                <w:rFonts w:ascii="Verdana" w:hAnsi="Verdana"/>
                <w:b/>
                <w:sz w:val="20"/>
              </w:rPr>
              <w:t>c)</w:t>
            </w:r>
            <w:r w:rsidRPr="002A37B5">
              <w:rPr>
                <w:rFonts w:ascii="Verdana" w:hAnsi="Verdana"/>
                <w:sz w:val="20"/>
              </w:rPr>
              <w:t xml:space="preserve"> De 30.01 a</w:t>
            </w:r>
            <w:r>
              <w:rPr>
                <w:rFonts w:ascii="Verdana" w:hAnsi="Verdana"/>
                <w:sz w:val="20"/>
              </w:rPr>
              <w:t xml:space="preserve"> </w:t>
            </w:r>
            <w:r w:rsidRPr="002A37B5">
              <w:rPr>
                <w:rFonts w:ascii="Verdana" w:hAnsi="Verdana"/>
                <w:sz w:val="20"/>
              </w:rPr>
              <w:t>60 centímetros</w:t>
            </w:r>
          </w:p>
        </w:tc>
        <w:tc>
          <w:tcPr>
            <w:tcW w:w="1677" w:type="dxa"/>
            <w:gridSpan w:val="2"/>
          </w:tcPr>
          <w:p w:rsidR="008F660B" w:rsidRPr="002A37B5" w:rsidRDefault="008F660B" w:rsidP="00087EEE">
            <w:pPr>
              <w:spacing w:line="360" w:lineRule="auto"/>
              <w:jc w:val="center"/>
              <w:rPr>
                <w:rFonts w:ascii="Verdana" w:hAnsi="Verdana"/>
                <w:sz w:val="20"/>
              </w:rPr>
            </w:pPr>
            <w:r>
              <w:rPr>
                <w:rFonts w:ascii="Verdana" w:hAnsi="Verdana"/>
                <w:sz w:val="20"/>
              </w:rPr>
              <w:t>1.08</w:t>
            </w:r>
          </w:p>
        </w:tc>
      </w:tr>
      <w:tr w:rsidR="008F660B" w:rsidRPr="002A37B5" w:rsidTr="00087EEE">
        <w:trPr>
          <w:gridBefore w:val="1"/>
          <w:wBefore w:w="71" w:type="dxa"/>
          <w:cantSplit/>
          <w:jc w:val="center"/>
        </w:trPr>
        <w:tc>
          <w:tcPr>
            <w:tcW w:w="6733" w:type="dxa"/>
            <w:gridSpan w:val="2"/>
          </w:tcPr>
          <w:p w:rsidR="008F660B" w:rsidRPr="002A37B5" w:rsidRDefault="008F660B" w:rsidP="00087EEE">
            <w:pPr>
              <w:spacing w:line="360" w:lineRule="auto"/>
              <w:ind w:left="1" w:firstLine="425"/>
              <w:jc w:val="both"/>
              <w:rPr>
                <w:rFonts w:ascii="Verdana" w:hAnsi="Verdana"/>
                <w:sz w:val="20"/>
              </w:rPr>
            </w:pPr>
            <w:r w:rsidRPr="002A37B5">
              <w:rPr>
                <w:rFonts w:ascii="Verdana" w:hAnsi="Verdana"/>
                <w:b/>
                <w:sz w:val="20"/>
              </w:rPr>
              <w:t>d)</w:t>
            </w:r>
            <w:r w:rsidRPr="002A37B5">
              <w:rPr>
                <w:rFonts w:ascii="Verdana" w:hAnsi="Verdana"/>
                <w:sz w:val="20"/>
              </w:rPr>
              <w:t xml:space="preserve"> Mayor de 60 centímetros</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1.10</w:t>
            </w:r>
          </w:p>
        </w:tc>
      </w:tr>
      <w:tr w:rsidR="008F660B" w:rsidRPr="002A37B5" w:rsidTr="00087EEE">
        <w:trPr>
          <w:gridAfter w:val="1"/>
          <w:wAfter w:w="71" w:type="dxa"/>
          <w:cantSplit/>
          <w:jc w:val="center"/>
        </w:trPr>
        <w:tc>
          <w:tcPr>
            <w:tcW w:w="6733" w:type="dxa"/>
            <w:gridSpan w:val="2"/>
          </w:tcPr>
          <w:p w:rsidR="008F660B" w:rsidRPr="0031082F" w:rsidRDefault="008F660B" w:rsidP="00087EEE">
            <w:pPr>
              <w:pStyle w:val="Textoindependiente"/>
              <w:spacing w:line="360" w:lineRule="auto"/>
              <w:rPr>
                <w:rFonts w:ascii="Verdana" w:hAnsi="Verdana"/>
                <w:b w:val="0"/>
                <w:sz w:val="20"/>
              </w:rPr>
            </w:pPr>
          </w:p>
        </w:tc>
        <w:tc>
          <w:tcPr>
            <w:tcW w:w="1677" w:type="dxa"/>
            <w:gridSpan w:val="2"/>
          </w:tcPr>
          <w:p w:rsidR="008F660B" w:rsidRPr="002A37B5" w:rsidRDefault="008F660B" w:rsidP="00087EEE">
            <w:pPr>
              <w:spacing w:line="360" w:lineRule="auto"/>
              <w:jc w:val="center"/>
              <w:rPr>
                <w:rFonts w:ascii="Verdana" w:hAnsi="Verdana"/>
                <w:b/>
                <w:sz w:val="20"/>
              </w:rPr>
            </w:pPr>
          </w:p>
        </w:tc>
      </w:tr>
      <w:tr w:rsidR="008F660B" w:rsidRPr="002A37B5" w:rsidTr="00087EEE">
        <w:trPr>
          <w:gridAfter w:val="1"/>
          <w:wAfter w:w="71" w:type="dxa"/>
          <w:cantSplit/>
          <w:jc w:val="center"/>
        </w:trPr>
        <w:tc>
          <w:tcPr>
            <w:tcW w:w="6733" w:type="dxa"/>
            <w:gridSpan w:val="2"/>
          </w:tcPr>
          <w:p w:rsidR="008F660B" w:rsidRPr="0031082F" w:rsidRDefault="008F660B" w:rsidP="001906D7">
            <w:pPr>
              <w:pStyle w:val="Textoindependiente"/>
              <w:numPr>
                <w:ilvl w:val="0"/>
                <w:numId w:val="103"/>
              </w:numPr>
              <w:spacing w:line="360" w:lineRule="auto"/>
              <w:rPr>
                <w:rFonts w:ascii="Verdana" w:hAnsi="Verdana"/>
                <w:sz w:val="20"/>
              </w:rPr>
            </w:pPr>
            <w:r w:rsidRPr="0031082F">
              <w:rPr>
                <w:rFonts w:ascii="Verdana" w:hAnsi="Verdana"/>
                <w:sz w:val="20"/>
              </w:rPr>
              <w:t>Topografía:</w:t>
            </w:r>
          </w:p>
        </w:tc>
        <w:tc>
          <w:tcPr>
            <w:tcW w:w="1677" w:type="dxa"/>
            <w:gridSpan w:val="2"/>
          </w:tcPr>
          <w:p w:rsidR="008F660B" w:rsidRPr="002A37B5" w:rsidRDefault="008F660B" w:rsidP="00087EEE">
            <w:pPr>
              <w:spacing w:line="360" w:lineRule="auto"/>
              <w:jc w:val="center"/>
              <w:rPr>
                <w:rFonts w:ascii="Verdana" w:hAnsi="Verdana"/>
                <w:b/>
                <w:sz w:val="20"/>
              </w:rPr>
            </w:pP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Terrenos planos</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1.10</w:t>
            </w: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Pendiente suave menor de 5%</w:t>
            </w:r>
          </w:p>
        </w:tc>
        <w:tc>
          <w:tcPr>
            <w:tcW w:w="1677" w:type="dxa"/>
            <w:gridSpan w:val="2"/>
          </w:tcPr>
          <w:p w:rsidR="008F660B" w:rsidRPr="002A37B5" w:rsidRDefault="008F660B" w:rsidP="00087EEE">
            <w:pPr>
              <w:spacing w:line="360" w:lineRule="auto"/>
              <w:jc w:val="center"/>
              <w:rPr>
                <w:rFonts w:ascii="Verdana" w:hAnsi="Verdana"/>
                <w:sz w:val="20"/>
              </w:rPr>
            </w:pPr>
            <w:r>
              <w:rPr>
                <w:rFonts w:ascii="Verdana" w:hAnsi="Verdana"/>
                <w:sz w:val="20"/>
              </w:rPr>
              <w:t>1.05</w:t>
            </w: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c)</w:t>
            </w:r>
            <w:r w:rsidRPr="002A37B5">
              <w:rPr>
                <w:rFonts w:ascii="Verdana" w:hAnsi="Verdana"/>
                <w:sz w:val="20"/>
              </w:rPr>
              <w:t xml:space="preserve"> Pendiente fuerte mayor de 5%</w:t>
            </w:r>
          </w:p>
        </w:tc>
        <w:tc>
          <w:tcPr>
            <w:tcW w:w="1677" w:type="dxa"/>
            <w:gridSpan w:val="2"/>
          </w:tcPr>
          <w:p w:rsidR="008F660B" w:rsidRPr="002A37B5" w:rsidRDefault="008F660B" w:rsidP="00087EEE">
            <w:pPr>
              <w:spacing w:line="360" w:lineRule="auto"/>
              <w:jc w:val="center"/>
              <w:rPr>
                <w:rFonts w:ascii="Verdana" w:hAnsi="Verdana"/>
                <w:sz w:val="20"/>
              </w:rPr>
            </w:pPr>
            <w:r>
              <w:rPr>
                <w:rFonts w:ascii="Verdana" w:hAnsi="Verdana"/>
                <w:sz w:val="20"/>
              </w:rPr>
              <w:t>1.00</w:t>
            </w: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d)</w:t>
            </w:r>
            <w:r w:rsidRPr="002A37B5">
              <w:rPr>
                <w:rFonts w:ascii="Verdana" w:hAnsi="Verdana"/>
                <w:sz w:val="20"/>
              </w:rPr>
              <w:t xml:space="preserve"> Muy accidentado</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0.9</w:t>
            </w:r>
            <w:r>
              <w:rPr>
                <w:rFonts w:ascii="Verdana" w:hAnsi="Verdana"/>
                <w:sz w:val="20"/>
              </w:rPr>
              <w:t>5</w:t>
            </w:r>
          </w:p>
        </w:tc>
      </w:tr>
      <w:tr w:rsidR="008F660B" w:rsidRPr="002A37B5" w:rsidTr="00087EEE">
        <w:trPr>
          <w:gridAfter w:val="1"/>
          <w:wAfter w:w="71" w:type="dxa"/>
          <w:cantSplit/>
          <w:jc w:val="center"/>
        </w:trPr>
        <w:tc>
          <w:tcPr>
            <w:tcW w:w="6733" w:type="dxa"/>
            <w:gridSpan w:val="2"/>
          </w:tcPr>
          <w:p w:rsidR="003514CC" w:rsidRPr="002A37B5" w:rsidRDefault="003514CC" w:rsidP="00087EEE">
            <w:pPr>
              <w:spacing w:line="360" w:lineRule="auto"/>
              <w:jc w:val="both"/>
              <w:rPr>
                <w:rFonts w:ascii="Verdana" w:hAnsi="Verdana"/>
                <w:b/>
                <w:sz w:val="20"/>
              </w:rPr>
            </w:pPr>
          </w:p>
        </w:tc>
        <w:tc>
          <w:tcPr>
            <w:tcW w:w="1677" w:type="dxa"/>
            <w:gridSpan w:val="2"/>
          </w:tcPr>
          <w:p w:rsidR="008F660B" w:rsidRPr="002A37B5" w:rsidRDefault="008F660B" w:rsidP="00087EEE">
            <w:pPr>
              <w:spacing w:line="360" w:lineRule="auto"/>
              <w:jc w:val="right"/>
              <w:rPr>
                <w:rFonts w:ascii="Verdana" w:hAnsi="Verdana"/>
                <w:sz w:val="20"/>
              </w:rPr>
            </w:pPr>
          </w:p>
        </w:tc>
      </w:tr>
      <w:tr w:rsidR="008F660B" w:rsidRPr="002A37B5" w:rsidTr="00087EEE">
        <w:trPr>
          <w:gridAfter w:val="1"/>
          <w:wAfter w:w="71" w:type="dxa"/>
          <w:cantSplit/>
          <w:jc w:val="center"/>
        </w:trPr>
        <w:tc>
          <w:tcPr>
            <w:tcW w:w="6733" w:type="dxa"/>
            <w:gridSpan w:val="2"/>
          </w:tcPr>
          <w:p w:rsidR="008F660B" w:rsidRPr="00073220" w:rsidRDefault="008F660B" w:rsidP="001906D7">
            <w:pPr>
              <w:pStyle w:val="Prrafodelista"/>
              <w:numPr>
                <w:ilvl w:val="0"/>
                <w:numId w:val="103"/>
              </w:numPr>
              <w:spacing w:line="360" w:lineRule="auto"/>
              <w:jc w:val="both"/>
              <w:rPr>
                <w:rFonts w:ascii="Verdana" w:hAnsi="Verdana"/>
                <w:b/>
                <w:sz w:val="20"/>
              </w:rPr>
            </w:pPr>
            <w:r w:rsidRPr="00073220">
              <w:rPr>
                <w:rFonts w:ascii="Verdana" w:hAnsi="Verdana"/>
                <w:b/>
                <w:sz w:val="20"/>
              </w:rPr>
              <w:t>Distancias a centros de comercialización:</w:t>
            </w:r>
          </w:p>
        </w:tc>
        <w:tc>
          <w:tcPr>
            <w:tcW w:w="1677" w:type="dxa"/>
            <w:gridSpan w:val="2"/>
          </w:tcPr>
          <w:p w:rsidR="008F660B" w:rsidRPr="002A37B5" w:rsidRDefault="008F660B" w:rsidP="00087EEE">
            <w:pPr>
              <w:spacing w:line="360" w:lineRule="auto"/>
              <w:jc w:val="right"/>
              <w:rPr>
                <w:rFonts w:ascii="Verdana" w:hAnsi="Verdana"/>
                <w:sz w:val="20"/>
              </w:rPr>
            </w:pP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A menos de 3 kilómetros</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1.50</w:t>
            </w: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A más de 3 kilómetros</w:t>
            </w:r>
          </w:p>
        </w:tc>
        <w:tc>
          <w:tcPr>
            <w:tcW w:w="1677" w:type="dxa"/>
            <w:gridSpan w:val="2"/>
          </w:tcPr>
          <w:p w:rsidR="008F660B" w:rsidRPr="002A37B5" w:rsidRDefault="008F660B" w:rsidP="00087EEE">
            <w:pPr>
              <w:spacing w:line="360" w:lineRule="auto"/>
              <w:jc w:val="center"/>
              <w:rPr>
                <w:rFonts w:ascii="Verdana" w:hAnsi="Verdana"/>
                <w:sz w:val="20"/>
              </w:rPr>
            </w:pPr>
            <w:r>
              <w:rPr>
                <w:rFonts w:ascii="Verdana" w:hAnsi="Verdana"/>
                <w:sz w:val="20"/>
              </w:rPr>
              <w:t>1.00</w:t>
            </w:r>
          </w:p>
        </w:tc>
      </w:tr>
      <w:tr w:rsidR="008F660B" w:rsidRPr="002A37B5" w:rsidTr="00087EEE">
        <w:trPr>
          <w:gridAfter w:val="1"/>
          <w:wAfter w:w="71" w:type="dxa"/>
          <w:cantSplit/>
          <w:jc w:val="center"/>
        </w:trPr>
        <w:tc>
          <w:tcPr>
            <w:tcW w:w="6733" w:type="dxa"/>
            <w:gridSpan w:val="2"/>
          </w:tcPr>
          <w:p w:rsidR="008F660B" w:rsidRDefault="008F660B" w:rsidP="00087EEE">
            <w:pPr>
              <w:spacing w:line="360" w:lineRule="auto"/>
              <w:jc w:val="both"/>
              <w:rPr>
                <w:rFonts w:ascii="Verdana" w:hAnsi="Verdana"/>
                <w:b/>
                <w:sz w:val="20"/>
              </w:rPr>
            </w:pPr>
          </w:p>
          <w:p w:rsidR="003514CC" w:rsidRPr="002A37B5" w:rsidRDefault="003514CC" w:rsidP="00087EEE">
            <w:pPr>
              <w:spacing w:line="360" w:lineRule="auto"/>
              <w:jc w:val="both"/>
              <w:rPr>
                <w:rFonts w:ascii="Verdana" w:hAnsi="Verdana"/>
                <w:b/>
                <w:sz w:val="20"/>
              </w:rPr>
            </w:pPr>
          </w:p>
        </w:tc>
        <w:tc>
          <w:tcPr>
            <w:tcW w:w="1677" w:type="dxa"/>
            <w:gridSpan w:val="2"/>
          </w:tcPr>
          <w:p w:rsidR="008F660B" w:rsidRPr="002A37B5" w:rsidRDefault="008F660B" w:rsidP="00087EEE">
            <w:pPr>
              <w:spacing w:line="360" w:lineRule="auto"/>
              <w:jc w:val="right"/>
              <w:rPr>
                <w:rFonts w:ascii="Verdana" w:hAnsi="Verdana"/>
                <w:sz w:val="20"/>
              </w:rPr>
            </w:pPr>
          </w:p>
        </w:tc>
      </w:tr>
      <w:tr w:rsidR="008F660B" w:rsidRPr="002A37B5" w:rsidTr="00087EEE">
        <w:trPr>
          <w:gridAfter w:val="1"/>
          <w:wAfter w:w="71" w:type="dxa"/>
          <w:cantSplit/>
          <w:jc w:val="center"/>
        </w:trPr>
        <w:tc>
          <w:tcPr>
            <w:tcW w:w="6733" w:type="dxa"/>
            <w:gridSpan w:val="2"/>
          </w:tcPr>
          <w:p w:rsidR="008F660B" w:rsidRPr="00073220" w:rsidRDefault="008F660B" w:rsidP="001906D7">
            <w:pPr>
              <w:pStyle w:val="Prrafodelista"/>
              <w:numPr>
                <w:ilvl w:val="0"/>
                <w:numId w:val="103"/>
              </w:numPr>
              <w:spacing w:line="360" w:lineRule="auto"/>
              <w:jc w:val="both"/>
              <w:rPr>
                <w:rFonts w:ascii="Verdana" w:hAnsi="Verdana"/>
                <w:b/>
                <w:sz w:val="20"/>
              </w:rPr>
            </w:pPr>
            <w:r w:rsidRPr="00073220">
              <w:rPr>
                <w:rFonts w:ascii="Verdana" w:hAnsi="Verdana"/>
                <w:b/>
                <w:sz w:val="20"/>
              </w:rPr>
              <w:lastRenderedPageBreak/>
              <w:t>Acceso a vías de comunicación:</w:t>
            </w:r>
          </w:p>
        </w:tc>
        <w:tc>
          <w:tcPr>
            <w:tcW w:w="1677" w:type="dxa"/>
            <w:gridSpan w:val="2"/>
          </w:tcPr>
          <w:p w:rsidR="008F660B" w:rsidRPr="002A37B5" w:rsidRDefault="008F660B" w:rsidP="00087EEE">
            <w:pPr>
              <w:spacing w:line="360" w:lineRule="auto"/>
              <w:jc w:val="right"/>
              <w:rPr>
                <w:rFonts w:ascii="Verdana" w:hAnsi="Verdana"/>
                <w:sz w:val="20"/>
              </w:rPr>
            </w:pP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Todo el año</w:t>
            </w:r>
          </w:p>
        </w:tc>
        <w:tc>
          <w:tcPr>
            <w:tcW w:w="1677" w:type="dxa"/>
            <w:gridSpan w:val="2"/>
          </w:tcPr>
          <w:p w:rsidR="008F660B" w:rsidRPr="002A37B5" w:rsidRDefault="008F660B" w:rsidP="00087EEE">
            <w:pPr>
              <w:spacing w:line="360" w:lineRule="auto"/>
              <w:jc w:val="center"/>
              <w:rPr>
                <w:rFonts w:ascii="Verdana" w:hAnsi="Verdana"/>
                <w:sz w:val="20"/>
              </w:rPr>
            </w:pPr>
            <w:r>
              <w:rPr>
                <w:rFonts w:ascii="Verdana" w:hAnsi="Verdana"/>
                <w:sz w:val="20"/>
              </w:rPr>
              <w:t>1.20</w:t>
            </w: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Tiempo de secas </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1.0</w:t>
            </w:r>
            <w:r>
              <w:rPr>
                <w:rFonts w:ascii="Verdana" w:hAnsi="Verdana"/>
                <w:sz w:val="20"/>
              </w:rPr>
              <w:t>0</w:t>
            </w:r>
          </w:p>
        </w:tc>
      </w:tr>
      <w:tr w:rsidR="008F660B" w:rsidRPr="002A37B5" w:rsidTr="00087EEE">
        <w:trPr>
          <w:gridAfter w:val="1"/>
          <w:wAfter w:w="71" w:type="dxa"/>
          <w:cantSplit/>
          <w:jc w:val="center"/>
        </w:trPr>
        <w:tc>
          <w:tcPr>
            <w:tcW w:w="6733" w:type="dxa"/>
            <w:gridSpan w:val="2"/>
          </w:tcPr>
          <w:p w:rsidR="008F660B" w:rsidRPr="002A37B5" w:rsidRDefault="008F660B" w:rsidP="00087EEE">
            <w:pPr>
              <w:spacing w:line="360" w:lineRule="auto"/>
              <w:ind w:firstLine="426"/>
              <w:jc w:val="both"/>
              <w:rPr>
                <w:rFonts w:ascii="Verdana" w:hAnsi="Verdana"/>
                <w:sz w:val="20"/>
              </w:rPr>
            </w:pPr>
            <w:r w:rsidRPr="002A37B5">
              <w:rPr>
                <w:rFonts w:ascii="Verdana" w:hAnsi="Verdana"/>
                <w:b/>
                <w:sz w:val="20"/>
              </w:rPr>
              <w:t>c)</w:t>
            </w:r>
            <w:r w:rsidRPr="002A37B5">
              <w:rPr>
                <w:rFonts w:ascii="Verdana" w:hAnsi="Verdana"/>
                <w:sz w:val="20"/>
              </w:rPr>
              <w:t xml:space="preserve"> Sin acceso</w:t>
            </w:r>
          </w:p>
        </w:tc>
        <w:tc>
          <w:tcPr>
            <w:tcW w:w="1677" w:type="dxa"/>
            <w:gridSpan w:val="2"/>
          </w:tcPr>
          <w:p w:rsidR="008F660B" w:rsidRPr="002A37B5" w:rsidRDefault="008F660B" w:rsidP="00087EEE">
            <w:pPr>
              <w:spacing w:line="360" w:lineRule="auto"/>
              <w:jc w:val="center"/>
              <w:rPr>
                <w:rFonts w:ascii="Verdana" w:hAnsi="Verdana"/>
                <w:sz w:val="20"/>
              </w:rPr>
            </w:pPr>
            <w:r w:rsidRPr="002A37B5">
              <w:rPr>
                <w:rFonts w:ascii="Verdana" w:hAnsi="Verdana"/>
                <w:sz w:val="20"/>
              </w:rPr>
              <w:t>0.50</w:t>
            </w:r>
          </w:p>
        </w:tc>
      </w:tr>
    </w:tbl>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El factor que se utilizará para terrenos de riego eventual será el 0.60. Para aplicar este factor, se calculará primeramente como terreno de riego.</w:t>
      </w:r>
    </w:p>
    <w:p w:rsidR="00730C7E" w:rsidRPr="00566FAA" w:rsidRDefault="00730C7E" w:rsidP="00730C7E">
      <w:pPr>
        <w:spacing w:line="360" w:lineRule="auto"/>
        <w:jc w:val="both"/>
        <w:rPr>
          <w:rFonts w:ascii="Verdana" w:hAnsi="Verdana"/>
          <w:b/>
          <w:sz w:val="20"/>
        </w:rPr>
      </w:pPr>
    </w:p>
    <w:p w:rsidR="00730C7E" w:rsidRPr="00566FAA" w:rsidRDefault="00730C7E" w:rsidP="001906D7">
      <w:pPr>
        <w:numPr>
          <w:ilvl w:val="0"/>
          <w:numId w:val="45"/>
        </w:numPr>
        <w:tabs>
          <w:tab w:val="clear" w:pos="1440"/>
          <w:tab w:val="num" w:pos="851"/>
        </w:tabs>
        <w:ind w:left="851" w:hanging="850"/>
        <w:jc w:val="both"/>
        <w:rPr>
          <w:rFonts w:ascii="Verdana" w:hAnsi="Verdana"/>
          <w:b/>
          <w:sz w:val="20"/>
        </w:rPr>
      </w:pPr>
      <w:r w:rsidRPr="00566FAA">
        <w:rPr>
          <w:rFonts w:ascii="Verdana" w:hAnsi="Verdana"/>
          <w:b/>
          <w:sz w:val="20"/>
        </w:rPr>
        <w:t>Tabla de valores expresados en pesos por metro cuadrado para inmuebles menores de una hectárea, no dedicados a la agricultura (pie de casa o solar):</w:t>
      </w:r>
    </w:p>
    <w:p w:rsidR="00730C7E" w:rsidRPr="00566FAA" w:rsidRDefault="00730C7E" w:rsidP="00730C7E">
      <w:pPr>
        <w:ind w:left="851"/>
        <w:jc w:val="both"/>
        <w:rPr>
          <w:rFonts w:ascii="Verdana" w:hAnsi="Verdana"/>
          <w:b/>
          <w:sz w:val="20"/>
        </w:rPr>
      </w:pPr>
    </w:p>
    <w:tbl>
      <w:tblPr>
        <w:tblW w:w="0" w:type="auto"/>
        <w:jc w:val="center"/>
        <w:tblLayout w:type="fixed"/>
        <w:tblCellMar>
          <w:left w:w="70" w:type="dxa"/>
          <w:right w:w="70" w:type="dxa"/>
        </w:tblCellMar>
        <w:tblLook w:val="0000" w:firstRow="0" w:lastRow="0" w:firstColumn="0" w:lastColumn="0" w:noHBand="0" w:noVBand="0"/>
      </w:tblPr>
      <w:tblGrid>
        <w:gridCol w:w="6874"/>
        <w:gridCol w:w="1536"/>
      </w:tblGrid>
      <w:tr w:rsidR="00730C7E" w:rsidRPr="00566FAA" w:rsidTr="001867CC">
        <w:trPr>
          <w:jc w:val="center"/>
        </w:trPr>
        <w:tc>
          <w:tcPr>
            <w:tcW w:w="6874" w:type="dxa"/>
          </w:tcPr>
          <w:p w:rsidR="00730C7E" w:rsidRPr="00566FAA" w:rsidRDefault="00730C7E" w:rsidP="001906D7">
            <w:pPr>
              <w:numPr>
                <w:ilvl w:val="0"/>
                <w:numId w:val="3"/>
              </w:numPr>
              <w:spacing w:line="360" w:lineRule="auto"/>
              <w:jc w:val="both"/>
              <w:rPr>
                <w:rFonts w:ascii="Verdana" w:hAnsi="Verdana"/>
                <w:b/>
                <w:sz w:val="20"/>
              </w:rPr>
            </w:pPr>
            <w:r w:rsidRPr="00566FAA">
              <w:rPr>
                <w:rFonts w:ascii="Verdana" w:hAnsi="Verdana"/>
                <w:sz w:val="20"/>
              </w:rPr>
              <w:t>Inmuebles cercanos a rancherías, sin ningún servicio</w:t>
            </w:r>
          </w:p>
        </w:tc>
        <w:tc>
          <w:tcPr>
            <w:tcW w:w="1536" w:type="dxa"/>
          </w:tcPr>
          <w:p w:rsidR="00730C7E" w:rsidRPr="000C6E90" w:rsidRDefault="003514CC" w:rsidP="001867CC">
            <w:pPr>
              <w:jc w:val="right"/>
              <w:rPr>
                <w:rFonts w:ascii="Calibri" w:hAnsi="Calibri"/>
                <w:color w:val="000000"/>
                <w:szCs w:val="22"/>
              </w:rPr>
            </w:pPr>
            <w:r w:rsidRPr="000C6E90">
              <w:rPr>
                <w:rFonts w:ascii="Calibri" w:hAnsi="Calibri"/>
                <w:color w:val="000000"/>
                <w:szCs w:val="22"/>
              </w:rPr>
              <w:t>5.87</w:t>
            </w:r>
          </w:p>
        </w:tc>
      </w:tr>
      <w:tr w:rsidR="00730C7E" w:rsidRPr="00566FAA" w:rsidTr="001867CC">
        <w:trPr>
          <w:jc w:val="center"/>
        </w:trPr>
        <w:tc>
          <w:tcPr>
            <w:tcW w:w="6874" w:type="dxa"/>
          </w:tcPr>
          <w:p w:rsidR="00730C7E" w:rsidRPr="00566FAA" w:rsidRDefault="00730C7E" w:rsidP="001906D7">
            <w:pPr>
              <w:numPr>
                <w:ilvl w:val="0"/>
                <w:numId w:val="3"/>
              </w:numPr>
              <w:spacing w:line="360" w:lineRule="auto"/>
              <w:jc w:val="both"/>
              <w:rPr>
                <w:rFonts w:ascii="Verdana" w:hAnsi="Verdana"/>
                <w:b/>
                <w:sz w:val="20"/>
              </w:rPr>
            </w:pPr>
            <w:r w:rsidRPr="00566FAA">
              <w:rPr>
                <w:rFonts w:ascii="Verdana" w:hAnsi="Verdana"/>
                <w:sz w:val="20"/>
              </w:rPr>
              <w:t>Inmuebles cercanos a rancherías, sin servicios y en prolongación de calle cercana</w:t>
            </w:r>
          </w:p>
        </w:tc>
        <w:tc>
          <w:tcPr>
            <w:tcW w:w="1536" w:type="dxa"/>
          </w:tcPr>
          <w:p w:rsidR="00B461E6" w:rsidRPr="000C6E90" w:rsidRDefault="00B461E6" w:rsidP="001867CC">
            <w:pPr>
              <w:jc w:val="right"/>
              <w:rPr>
                <w:rFonts w:ascii="Calibri" w:hAnsi="Calibri"/>
                <w:color w:val="000000"/>
                <w:szCs w:val="22"/>
              </w:rPr>
            </w:pPr>
          </w:p>
          <w:p w:rsidR="00730C7E" w:rsidRPr="000C6E90" w:rsidRDefault="003514CC" w:rsidP="001867CC">
            <w:pPr>
              <w:jc w:val="right"/>
              <w:rPr>
                <w:rFonts w:ascii="Calibri" w:hAnsi="Calibri"/>
                <w:color w:val="000000"/>
                <w:szCs w:val="22"/>
              </w:rPr>
            </w:pPr>
            <w:r w:rsidRPr="000C6E90">
              <w:rPr>
                <w:rFonts w:ascii="Calibri" w:hAnsi="Calibri"/>
                <w:color w:val="000000"/>
                <w:szCs w:val="22"/>
              </w:rPr>
              <w:t>14.22</w:t>
            </w:r>
          </w:p>
        </w:tc>
      </w:tr>
      <w:tr w:rsidR="00730C7E" w:rsidRPr="00566FAA" w:rsidTr="001867CC">
        <w:trPr>
          <w:jc w:val="center"/>
        </w:trPr>
        <w:tc>
          <w:tcPr>
            <w:tcW w:w="6874" w:type="dxa"/>
          </w:tcPr>
          <w:p w:rsidR="00730C7E" w:rsidRPr="00566FAA" w:rsidRDefault="00730C7E" w:rsidP="001906D7">
            <w:pPr>
              <w:numPr>
                <w:ilvl w:val="0"/>
                <w:numId w:val="3"/>
              </w:numPr>
              <w:spacing w:line="360" w:lineRule="auto"/>
              <w:jc w:val="both"/>
              <w:rPr>
                <w:rFonts w:ascii="Verdana" w:hAnsi="Verdana"/>
                <w:b/>
                <w:sz w:val="20"/>
              </w:rPr>
            </w:pPr>
            <w:r w:rsidRPr="00566FAA">
              <w:rPr>
                <w:rFonts w:ascii="Verdana" w:hAnsi="Verdana"/>
                <w:sz w:val="20"/>
              </w:rPr>
              <w:t>Inmuebles en rancherías, con calles sin servicios</w:t>
            </w:r>
          </w:p>
        </w:tc>
        <w:tc>
          <w:tcPr>
            <w:tcW w:w="1536" w:type="dxa"/>
          </w:tcPr>
          <w:p w:rsidR="00730C7E" w:rsidRPr="000C6E90" w:rsidRDefault="003514CC" w:rsidP="001867CC">
            <w:pPr>
              <w:jc w:val="right"/>
              <w:rPr>
                <w:rFonts w:ascii="Calibri" w:hAnsi="Calibri"/>
                <w:color w:val="000000"/>
                <w:szCs w:val="22"/>
              </w:rPr>
            </w:pPr>
            <w:r w:rsidRPr="000C6E90">
              <w:rPr>
                <w:rFonts w:ascii="Calibri" w:hAnsi="Calibri"/>
                <w:color w:val="000000"/>
                <w:szCs w:val="22"/>
              </w:rPr>
              <w:t>29.35</w:t>
            </w:r>
          </w:p>
        </w:tc>
      </w:tr>
      <w:tr w:rsidR="00730C7E" w:rsidRPr="00566FAA" w:rsidTr="001867CC">
        <w:trPr>
          <w:jc w:val="center"/>
        </w:trPr>
        <w:tc>
          <w:tcPr>
            <w:tcW w:w="6874" w:type="dxa"/>
          </w:tcPr>
          <w:p w:rsidR="00730C7E" w:rsidRPr="00566FAA" w:rsidRDefault="00730C7E" w:rsidP="001906D7">
            <w:pPr>
              <w:numPr>
                <w:ilvl w:val="0"/>
                <w:numId w:val="3"/>
              </w:numPr>
              <w:spacing w:line="360" w:lineRule="auto"/>
              <w:jc w:val="both"/>
              <w:rPr>
                <w:rFonts w:ascii="Verdana" w:hAnsi="Verdana"/>
                <w:b/>
                <w:sz w:val="20"/>
              </w:rPr>
            </w:pPr>
            <w:r w:rsidRPr="00566FAA">
              <w:rPr>
                <w:rFonts w:ascii="Verdana" w:hAnsi="Verdana"/>
                <w:sz w:val="20"/>
              </w:rPr>
              <w:t>Inmuebles en rancherías, sobre calles trazadas con algún tipo de servicio</w:t>
            </w:r>
          </w:p>
        </w:tc>
        <w:tc>
          <w:tcPr>
            <w:tcW w:w="1536" w:type="dxa"/>
          </w:tcPr>
          <w:p w:rsidR="00B461E6" w:rsidRPr="000C6E90" w:rsidRDefault="00B461E6" w:rsidP="001867CC">
            <w:pPr>
              <w:jc w:val="right"/>
              <w:rPr>
                <w:rFonts w:ascii="Calibri" w:hAnsi="Calibri"/>
                <w:color w:val="000000"/>
                <w:szCs w:val="22"/>
              </w:rPr>
            </w:pPr>
          </w:p>
          <w:p w:rsidR="00730C7E" w:rsidRPr="000C6E90" w:rsidRDefault="003514CC" w:rsidP="001867CC">
            <w:pPr>
              <w:jc w:val="right"/>
              <w:rPr>
                <w:rFonts w:ascii="Calibri" w:hAnsi="Calibri"/>
                <w:color w:val="000000"/>
                <w:szCs w:val="22"/>
              </w:rPr>
            </w:pPr>
            <w:r w:rsidRPr="000C6E90">
              <w:rPr>
                <w:rFonts w:ascii="Calibri" w:hAnsi="Calibri"/>
                <w:color w:val="000000"/>
                <w:szCs w:val="22"/>
              </w:rPr>
              <w:t>41.30</w:t>
            </w:r>
          </w:p>
        </w:tc>
      </w:tr>
      <w:tr w:rsidR="00730C7E" w:rsidRPr="00566FAA" w:rsidTr="001867CC">
        <w:trPr>
          <w:jc w:val="center"/>
        </w:trPr>
        <w:tc>
          <w:tcPr>
            <w:tcW w:w="6874" w:type="dxa"/>
          </w:tcPr>
          <w:p w:rsidR="00730C7E" w:rsidRPr="00566FAA" w:rsidRDefault="00730C7E" w:rsidP="001906D7">
            <w:pPr>
              <w:numPr>
                <w:ilvl w:val="0"/>
                <w:numId w:val="3"/>
              </w:numPr>
              <w:spacing w:line="360" w:lineRule="auto"/>
              <w:jc w:val="both"/>
              <w:rPr>
                <w:rFonts w:ascii="Verdana" w:hAnsi="Verdana"/>
                <w:b/>
                <w:sz w:val="20"/>
              </w:rPr>
            </w:pPr>
            <w:r w:rsidRPr="00566FAA">
              <w:rPr>
                <w:rFonts w:ascii="Verdana" w:hAnsi="Verdana"/>
                <w:sz w:val="20"/>
              </w:rPr>
              <w:t>Inmuebles en rancherías, sobre calles con todos los servicios</w:t>
            </w:r>
          </w:p>
        </w:tc>
        <w:tc>
          <w:tcPr>
            <w:tcW w:w="1536" w:type="dxa"/>
          </w:tcPr>
          <w:p w:rsidR="00730C7E" w:rsidRPr="000C6E90" w:rsidRDefault="009A140D" w:rsidP="003514CC">
            <w:pPr>
              <w:jc w:val="right"/>
              <w:rPr>
                <w:rFonts w:ascii="Calibri" w:hAnsi="Calibri"/>
                <w:color w:val="000000"/>
                <w:szCs w:val="22"/>
              </w:rPr>
            </w:pPr>
            <w:r w:rsidRPr="000C6E90">
              <w:rPr>
                <w:rFonts w:ascii="Calibri" w:hAnsi="Calibri"/>
                <w:color w:val="000000"/>
                <w:szCs w:val="22"/>
              </w:rPr>
              <w:t>50.</w:t>
            </w:r>
            <w:r w:rsidR="003514CC" w:rsidRPr="000C6E90">
              <w:rPr>
                <w:rFonts w:ascii="Calibri" w:hAnsi="Calibri"/>
                <w:color w:val="000000"/>
                <w:szCs w:val="22"/>
              </w:rPr>
              <w:t>00</w:t>
            </w:r>
          </w:p>
        </w:tc>
      </w:tr>
    </w:tbl>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La tabla de valores unitarios de construcción, prevista en la fracción l, inciso b) de este artículo se aplicará a las construcciones edificadas en el suelo o terreno rústico.</w:t>
      </w:r>
    </w:p>
    <w:p w:rsidR="00730C7E" w:rsidRPr="00566FAA" w:rsidRDefault="00730C7E" w:rsidP="00730C7E">
      <w:pPr>
        <w:spacing w:line="360" w:lineRule="auto"/>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6.</w:t>
      </w:r>
      <w:r w:rsidRPr="00566FAA">
        <w:rPr>
          <w:rFonts w:ascii="Verdana" w:hAnsi="Verdana"/>
          <w:sz w:val="20"/>
        </w:rPr>
        <w:t xml:space="preserve"> Para la práctica de los avalúos el Municipio atenderá a las tablas contenidas en la presente Ley, considerando los valores unitarios de los inmuebles, los que se determinarán conforme a los siguientes criterios:</w:t>
      </w:r>
    </w:p>
    <w:p w:rsidR="00730C7E" w:rsidRPr="00566FAA" w:rsidRDefault="00730C7E" w:rsidP="00730C7E">
      <w:pPr>
        <w:spacing w:line="360" w:lineRule="auto"/>
        <w:jc w:val="both"/>
        <w:rPr>
          <w:rFonts w:ascii="Verdana" w:hAnsi="Verdana"/>
          <w:sz w:val="20"/>
        </w:rPr>
      </w:pPr>
    </w:p>
    <w:p w:rsidR="00730C7E" w:rsidRPr="00566FAA" w:rsidRDefault="00730C7E" w:rsidP="00730C7E">
      <w:pPr>
        <w:ind w:left="709" w:hanging="709"/>
        <w:jc w:val="both"/>
        <w:rPr>
          <w:rFonts w:ascii="Verdana" w:hAnsi="Verdana"/>
          <w:sz w:val="20"/>
        </w:rPr>
      </w:pPr>
      <w:r w:rsidRPr="00566FAA">
        <w:rPr>
          <w:rFonts w:ascii="Verdana" w:hAnsi="Verdana"/>
          <w:b/>
          <w:bCs/>
          <w:sz w:val="20"/>
        </w:rPr>
        <w:t>I.</w:t>
      </w:r>
      <w:r w:rsidRPr="00566FAA">
        <w:rPr>
          <w:rFonts w:ascii="Verdana" w:hAnsi="Verdana"/>
          <w:sz w:val="20"/>
        </w:rPr>
        <w:tab/>
      </w:r>
      <w:r w:rsidRPr="00566FAA">
        <w:rPr>
          <w:rFonts w:ascii="Verdana" w:hAnsi="Verdana"/>
          <w:b/>
          <w:bCs/>
          <w:sz w:val="20"/>
        </w:rPr>
        <w:t>Tratándose de terrenos urbanos y suburbanos, se sujetarán a los siguientes</w:t>
      </w:r>
      <w:r w:rsidR="00B461E6">
        <w:rPr>
          <w:rFonts w:ascii="Verdana" w:hAnsi="Verdana"/>
          <w:b/>
          <w:bCs/>
          <w:sz w:val="20"/>
        </w:rPr>
        <w:t xml:space="preserve"> </w:t>
      </w:r>
      <w:r w:rsidRPr="00566FAA">
        <w:rPr>
          <w:rFonts w:ascii="Verdana" w:hAnsi="Verdana"/>
          <w:b/>
          <w:bCs/>
          <w:sz w:val="20"/>
        </w:rPr>
        <w:t>factores:</w:t>
      </w:r>
    </w:p>
    <w:p w:rsidR="00730C7E" w:rsidRPr="00566FAA" w:rsidRDefault="00730C7E" w:rsidP="00730C7E">
      <w:pPr>
        <w:spacing w:line="360" w:lineRule="auto"/>
        <w:ind w:left="709" w:hanging="709"/>
        <w:jc w:val="both"/>
        <w:rPr>
          <w:rFonts w:ascii="Verdana" w:hAnsi="Verdana"/>
          <w:sz w:val="20"/>
        </w:rPr>
      </w:pPr>
    </w:p>
    <w:p w:rsidR="00730C7E" w:rsidRPr="00566FAA" w:rsidRDefault="00730C7E" w:rsidP="001906D7">
      <w:pPr>
        <w:numPr>
          <w:ilvl w:val="0"/>
          <w:numId w:val="76"/>
        </w:numPr>
        <w:spacing w:line="360" w:lineRule="auto"/>
        <w:jc w:val="both"/>
        <w:rPr>
          <w:rFonts w:ascii="Verdana" w:hAnsi="Verdana"/>
          <w:sz w:val="20"/>
        </w:rPr>
      </w:pPr>
      <w:r w:rsidRPr="00566FAA">
        <w:rPr>
          <w:rFonts w:ascii="Verdana" w:hAnsi="Verdana"/>
          <w:sz w:val="20"/>
        </w:rPr>
        <w:t>Características de los servicios públicos y del equipamiento urbano;</w:t>
      </w:r>
    </w:p>
    <w:p w:rsidR="00730C7E" w:rsidRPr="00566FAA" w:rsidRDefault="00730C7E" w:rsidP="001906D7">
      <w:pPr>
        <w:numPr>
          <w:ilvl w:val="0"/>
          <w:numId w:val="76"/>
        </w:numPr>
        <w:spacing w:line="360" w:lineRule="auto"/>
        <w:jc w:val="both"/>
        <w:rPr>
          <w:rFonts w:ascii="Verdana" w:hAnsi="Verdana"/>
          <w:sz w:val="20"/>
        </w:rPr>
      </w:pPr>
      <w:r w:rsidRPr="00566FAA">
        <w:rPr>
          <w:rFonts w:ascii="Verdana" w:hAnsi="Verdana"/>
          <w:sz w:val="20"/>
        </w:rPr>
        <w:lastRenderedPageBreak/>
        <w:t>Tipo de desarrollo urbano y su estado físico en el cual se deberá considerar el uso actual y potencial del suelo y la uniformidad de los inmuebles edificados, sean residenciales, comerciales o industriales, así como aquéllos de uso diferente;</w:t>
      </w:r>
    </w:p>
    <w:p w:rsidR="00730C7E" w:rsidRPr="00566FAA" w:rsidRDefault="00730C7E" w:rsidP="00730C7E">
      <w:pPr>
        <w:pStyle w:val="Prrafodelista"/>
        <w:rPr>
          <w:rFonts w:ascii="Verdana" w:hAnsi="Verdana"/>
          <w:sz w:val="20"/>
        </w:rPr>
      </w:pPr>
    </w:p>
    <w:p w:rsidR="00730C7E" w:rsidRPr="00566FAA" w:rsidRDefault="00730C7E" w:rsidP="001906D7">
      <w:pPr>
        <w:numPr>
          <w:ilvl w:val="0"/>
          <w:numId w:val="76"/>
        </w:numPr>
        <w:spacing w:line="360" w:lineRule="auto"/>
        <w:jc w:val="both"/>
        <w:rPr>
          <w:rFonts w:ascii="Verdana" w:hAnsi="Verdana"/>
          <w:sz w:val="20"/>
        </w:rPr>
      </w:pPr>
      <w:r w:rsidRPr="00566FAA">
        <w:rPr>
          <w:rFonts w:ascii="Verdana" w:hAnsi="Verdana"/>
          <w:bCs/>
          <w:sz w:val="20"/>
        </w:rPr>
        <w:t>Í</w:t>
      </w:r>
      <w:r w:rsidRPr="00566FAA">
        <w:rPr>
          <w:rFonts w:ascii="Verdana" w:hAnsi="Verdana"/>
          <w:sz w:val="20"/>
        </w:rPr>
        <w:t>ndice socioeconómico de los habitantes;</w:t>
      </w:r>
    </w:p>
    <w:p w:rsidR="00730C7E" w:rsidRPr="00566FAA" w:rsidRDefault="00730C7E" w:rsidP="00730C7E">
      <w:pPr>
        <w:pStyle w:val="Prrafodelista"/>
        <w:rPr>
          <w:rFonts w:ascii="Verdana" w:hAnsi="Verdana"/>
          <w:sz w:val="20"/>
        </w:rPr>
      </w:pPr>
    </w:p>
    <w:p w:rsidR="00730C7E" w:rsidRPr="00566FAA" w:rsidRDefault="00730C7E" w:rsidP="001906D7">
      <w:pPr>
        <w:numPr>
          <w:ilvl w:val="0"/>
          <w:numId w:val="76"/>
        </w:numPr>
        <w:spacing w:line="360" w:lineRule="auto"/>
        <w:jc w:val="both"/>
        <w:rPr>
          <w:rFonts w:ascii="Verdana" w:hAnsi="Verdana"/>
          <w:sz w:val="20"/>
        </w:rPr>
      </w:pPr>
      <w:r w:rsidRPr="00566FAA">
        <w:rPr>
          <w:rFonts w:ascii="Verdana" w:hAnsi="Verdana"/>
          <w:sz w:val="20"/>
        </w:rPr>
        <w:t>Las políticas de ordenamiento y regulación del territorio que sean aplicables; y</w:t>
      </w:r>
    </w:p>
    <w:p w:rsidR="00730C7E" w:rsidRPr="00566FAA" w:rsidRDefault="00730C7E" w:rsidP="00730C7E">
      <w:pPr>
        <w:pStyle w:val="Prrafodelista"/>
        <w:rPr>
          <w:rFonts w:ascii="Verdana" w:hAnsi="Verdana"/>
          <w:sz w:val="20"/>
        </w:rPr>
      </w:pPr>
    </w:p>
    <w:p w:rsidR="00730C7E" w:rsidRPr="00566FAA" w:rsidRDefault="00730C7E" w:rsidP="00730C7E">
      <w:pPr>
        <w:spacing w:line="360" w:lineRule="auto"/>
        <w:ind w:left="709" w:hanging="706"/>
        <w:jc w:val="both"/>
        <w:rPr>
          <w:rFonts w:ascii="Verdana" w:hAnsi="Verdana"/>
          <w:sz w:val="20"/>
        </w:rPr>
      </w:pPr>
      <w:r w:rsidRPr="00566FAA">
        <w:rPr>
          <w:rFonts w:ascii="Verdana" w:hAnsi="Verdana"/>
          <w:b/>
          <w:sz w:val="20"/>
        </w:rPr>
        <w:t>e)</w:t>
      </w:r>
      <w:r w:rsidRPr="00566FAA">
        <w:rPr>
          <w:rFonts w:ascii="Verdana" w:hAnsi="Verdana"/>
          <w:b/>
          <w:sz w:val="20"/>
        </w:rPr>
        <w:tab/>
      </w:r>
      <w:r w:rsidRPr="00566FAA">
        <w:rPr>
          <w:rFonts w:ascii="Verdana" w:hAnsi="Verdana"/>
          <w:sz w:val="20"/>
        </w:rPr>
        <w:t>Las características geológicas y topográficas, así como la irregularidad en el perímetro, que afecte su valor comercial.</w:t>
      </w:r>
    </w:p>
    <w:p w:rsidR="00730C7E" w:rsidRPr="00566FAA" w:rsidRDefault="00730C7E" w:rsidP="00730C7E">
      <w:pPr>
        <w:spacing w:line="360" w:lineRule="auto"/>
        <w:ind w:left="1410" w:hanging="705"/>
        <w:jc w:val="both"/>
        <w:rPr>
          <w:rFonts w:ascii="Verdana" w:hAnsi="Verdana"/>
          <w:sz w:val="20"/>
        </w:rPr>
      </w:pPr>
    </w:p>
    <w:p w:rsidR="00730C7E" w:rsidRPr="00566FAA" w:rsidRDefault="00730C7E" w:rsidP="00730C7E">
      <w:pPr>
        <w:ind w:left="705" w:hanging="705"/>
        <w:jc w:val="both"/>
        <w:rPr>
          <w:rFonts w:ascii="Verdana" w:hAnsi="Verdana"/>
          <w:b/>
          <w:bCs/>
          <w:sz w:val="20"/>
        </w:rPr>
      </w:pPr>
      <w:r w:rsidRPr="00566FAA">
        <w:rPr>
          <w:rFonts w:ascii="Verdana" w:hAnsi="Verdana"/>
          <w:b/>
          <w:sz w:val="20"/>
        </w:rPr>
        <w:t>II.</w:t>
      </w:r>
      <w:r w:rsidRPr="00566FAA">
        <w:rPr>
          <w:rFonts w:ascii="Verdana" w:hAnsi="Verdana"/>
          <w:b/>
          <w:sz w:val="20"/>
        </w:rPr>
        <w:tab/>
      </w:r>
      <w:r w:rsidRPr="00566FAA">
        <w:rPr>
          <w:rFonts w:ascii="Verdana" w:hAnsi="Verdana"/>
          <w:b/>
          <w:bCs/>
          <w:sz w:val="20"/>
        </w:rPr>
        <w:t>Para el caso de terrenos rústicos, se hará atendiendo a los siguientes factores:</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a)</w:t>
      </w:r>
      <w:r w:rsidRPr="00566FAA">
        <w:rPr>
          <w:rFonts w:ascii="Verdana" w:hAnsi="Verdana"/>
          <w:b/>
          <w:sz w:val="20"/>
        </w:rPr>
        <w:tab/>
      </w:r>
      <w:r w:rsidRPr="00566FAA">
        <w:rPr>
          <w:rFonts w:ascii="Verdana" w:hAnsi="Verdana"/>
          <w:sz w:val="20"/>
        </w:rPr>
        <w:t>Las características del medio físico, recursos naturales y situación ambiental que conformen el sistema ecológico;</w:t>
      </w:r>
    </w:p>
    <w:p w:rsidR="00730C7E" w:rsidRPr="00566FAA" w:rsidRDefault="00730C7E" w:rsidP="00730C7E">
      <w:pPr>
        <w:ind w:left="709" w:hanging="709"/>
        <w:jc w:val="both"/>
        <w:rPr>
          <w:rFonts w:ascii="Verdana" w:hAnsi="Verdana"/>
          <w:sz w:val="20"/>
        </w:rPr>
      </w:pPr>
    </w:p>
    <w:p w:rsidR="00730C7E" w:rsidRPr="00566FAA" w:rsidRDefault="00730C7E" w:rsidP="00730C7E">
      <w:pPr>
        <w:spacing w:line="360" w:lineRule="auto"/>
        <w:ind w:left="711" w:hanging="711"/>
        <w:jc w:val="both"/>
        <w:rPr>
          <w:rFonts w:ascii="Verdana" w:hAnsi="Verdana"/>
          <w:sz w:val="20"/>
        </w:rPr>
      </w:pPr>
      <w:r w:rsidRPr="00566FAA">
        <w:rPr>
          <w:rFonts w:ascii="Verdana" w:hAnsi="Verdana"/>
          <w:b/>
          <w:sz w:val="20"/>
        </w:rPr>
        <w:t>b)</w:t>
      </w:r>
      <w:r w:rsidRPr="00566FAA">
        <w:rPr>
          <w:rFonts w:ascii="Verdana" w:hAnsi="Verdana"/>
          <w:b/>
          <w:sz w:val="20"/>
        </w:rPr>
        <w:tab/>
      </w:r>
      <w:r w:rsidRPr="00566FAA">
        <w:rPr>
          <w:rFonts w:ascii="Verdana" w:hAnsi="Verdana"/>
          <w:sz w:val="20"/>
        </w:rPr>
        <w:t>La infraestructura y servicios integrados al área; y</w:t>
      </w:r>
    </w:p>
    <w:p w:rsidR="00730C7E" w:rsidRPr="00566FAA" w:rsidRDefault="00730C7E" w:rsidP="00730C7E">
      <w:pPr>
        <w:ind w:left="711" w:hanging="711"/>
        <w:jc w:val="both"/>
        <w:rPr>
          <w:rFonts w:ascii="Verdana" w:hAnsi="Verdana"/>
          <w:sz w:val="20"/>
        </w:rPr>
      </w:pPr>
    </w:p>
    <w:p w:rsidR="00730C7E" w:rsidRPr="00566FAA" w:rsidRDefault="00730C7E" w:rsidP="00730C7E">
      <w:pPr>
        <w:spacing w:line="360" w:lineRule="auto"/>
        <w:ind w:left="711" w:hanging="711"/>
        <w:jc w:val="both"/>
        <w:rPr>
          <w:rFonts w:ascii="Verdana" w:hAnsi="Verdana"/>
          <w:sz w:val="20"/>
        </w:rPr>
      </w:pPr>
      <w:r w:rsidRPr="00566FAA">
        <w:rPr>
          <w:rFonts w:ascii="Verdana" w:hAnsi="Verdana"/>
          <w:b/>
          <w:sz w:val="20"/>
        </w:rPr>
        <w:t>c)</w:t>
      </w:r>
      <w:r w:rsidRPr="00566FAA">
        <w:rPr>
          <w:rFonts w:ascii="Verdana" w:hAnsi="Verdana"/>
          <w:b/>
          <w:sz w:val="20"/>
        </w:rPr>
        <w:tab/>
      </w:r>
      <w:r w:rsidRPr="00566FAA">
        <w:rPr>
          <w:rFonts w:ascii="Verdana" w:hAnsi="Verdana"/>
          <w:sz w:val="20"/>
        </w:rPr>
        <w:t>La situación jurídica de la tenencia de la tierra.</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5" w:hanging="705"/>
        <w:jc w:val="both"/>
        <w:rPr>
          <w:rFonts w:ascii="Verdana" w:hAnsi="Verdana"/>
          <w:b/>
          <w:bCs/>
          <w:sz w:val="20"/>
        </w:rPr>
      </w:pPr>
      <w:r w:rsidRPr="00566FAA">
        <w:rPr>
          <w:rFonts w:ascii="Verdana" w:hAnsi="Verdana"/>
          <w:b/>
          <w:sz w:val="20"/>
        </w:rPr>
        <w:t>III.</w:t>
      </w:r>
      <w:r w:rsidRPr="00566FAA">
        <w:rPr>
          <w:rFonts w:ascii="Verdana" w:hAnsi="Verdana"/>
          <w:b/>
          <w:sz w:val="20"/>
        </w:rPr>
        <w:tab/>
      </w:r>
      <w:r w:rsidRPr="00566FAA">
        <w:rPr>
          <w:rFonts w:ascii="Verdana" w:hAnsi="Verdana"/>
          <w:b/>
          <w:bCs/>
          <w:sz w:val="20"/>
        </w:rPr>
        <w:t>Tratándose de construcción se atenderá a los factores siguientes:</w:t>
      </w:r>
    </w:p>
    <w:p w:rsidR="00730C7E" w:rsidRPr="00566FAA" w:rsidRDefault="00730C7E" w:rsidP="00730C7E">
      <w:pPr>
        <w:ind w:left="705" w:hanging="705"/>
        <w:jc w:val="both"/>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a)</w:t>
      </w:r>
      <w:r w:rsidRPr="00566FAA">
        <w:rPr>
          <w:rFonts w:ascii="Verdana" w:hAnsi="Verdana"/>
          <w:sz w:val="20"/>
        </w:rPr>
        <w:tab/>
        <w:t>Uso y calidad de la construcción;</w:t>
      </w:r>
    </w:p>
    <w:p w:rsidR="00730C7E" w:rsidRPr="00566FAA" w:rsidRDefault="00730C7E" w:rsidP="00730C7E">
      <w:pPr>
        <w:ind w:left="705" w:hanging="705"/>
        <w:jc w:val="both"/>
        <w:rPr>
          <w:rFonts w:ascii="Verdana" w:hAnsi="Verdana"/>
          <w:b/>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b)</w:t>
      </w:r>
      <w:r w:rsidRPr="00566FAA">
        <w:rPr>
          <w:rFonts w:ascii="Verdana" w:hAnsi="Verdana"/>
          <w:sz w:val="20"/>
        </w:rPr>
        <w:tab/>
        <w:t xml:space="preserve">Costo y calidad de los materiales de construcción utilizados; y </w:t>
      </w:r>
    </w:p>
    <w:p w:rsidR="00730C7E" w:rsidRPr="00566FAA" w:rsidRDefault="00730C7E" w:rsidP="00730C7E">
      <w:pPr>
        <w:ind w:left="709" w:hanging="709"/>
        <w:jc w:val="both"/>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c)</w:t>
      </w:r>
      <w:r w:rsidRPr="00566FAA">
        <w:rPr>
          <w:rFonts w:ascii="Verdana" w:hAnsi="Verdana"/>
          <w:sz w:val="20"/>
        </w:rPr>
        <w:tab/>
        <w:t>Costo de la mano de obra empleada.</w:t>
      </w:r>
    </w:p>
    <w:p w:rsidR="00730C7E" w:rsidRPr="00566FAA" w:rsidRDefault="00730C7E" w:rsidP="00730C7E">
      <w:pPr>
        <w:spacing w:line="360" w:lineRule="auto"/>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SEGUNDA</w:t>
      </w:r>
    </w:p>
    <w:p w:rsidR="00730C7E" w:rsidRPr="00566FAA" w:rsidRDefault="00730C7E" w:rsidP="00730C7E">
      <w:pPr>
        <w:jc w:val="center"/>
        <w:rPr>
          <w:rFonts w:ascii="Verdana" w:hAnsi="Verdana"/>
          <w:b/>
          <w:sz w:val="20"/>
        </w:rPr>
      </w:pPr>
      <w:r w:rsidRPr="00566FAA">
        <w:rPr>
          <w:rFonts w:ascii="Verdana" w:hAnsi="Verdana"/>
          <w:b/>
          <w:sz w:val="20"/>
        </w:rPr>
        <w:t>DEL IMPUESTO SOBRE ADQUISICIÓN DE BIENES INMUEBLES.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7. </w:t>
      </w:r>
      <w:r w:rsidRPr="00566FAA">
        <w:rPr>
          <w:rFonts w:ascii="Verdana" w:hAnsi="Verdana"/>
          <w:sz w:val="20"/>
        </w:rPr>
        <w:t>El impuesto sobre adquisición de bienes inmuebles se causará y liquidará a la tasa del 0.5%.</w:t>
      </w:r>
    </w:p>
    <w:p w:rsidR="00730C7E" w:rsidRDefault="00730C7E" w:rsidP="00730C7E">
      <w:pPr>
        <w:spacing w:line="360" w:lineRule="auto"/>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lastRenderedPageBreak/>
        <w:t>SECCIÓN TERCERA</w:t>
      </w:r>
    </w:p>
    <w:p w:rsidR="00730C7E" w:rsidRPr="00566FAA" w:rsidRDefault="00730C7E" w:rsidP="00730C7E">
      <w:pPr>
        <w:jc w:val="center"/>
        <w:rPr>
          <w:rFonts w:ascii="Verdana" w:hAnsi="Verdana"/>
          <w:b/>
          <w:sz w:val="20"/>
        </w:rPr>
      </w:pPr>
      <w:r w:rsidRPr="00566FAA">
        <w:rPr>
          <w:rFonts w:ascii="Verdana" w:hAnsi="Verdana"/>
          <w:b/>
          <w:sz w:val="20"/>
        </w:rPr>
        <w:t>DEL IMPUESTO SOBRE DIVISIÓN Y LOTIFICACIÓN DE INMUEBLES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8.</w:t>
      </w:r>
      <w:r w:rsidRPr="00566FAA">
        <w:rPr>
          <w:rFonts w:ascii="Verdana" w:hAnsi="Verdana"/>
          <w:sz w:val="20"/>
        </w:rPr>
        <w:t xml:space="preserve"> El impuesto sobre división y lotificación de inmuebles se causará y liquidará conforme a las siguientes: </w:t>
      </w:r>
    </w:p>
    <w:p w:rsidR="00730C7E" w:rsidRPr="00566FAA" w:rsidRDefault="00730C7E" w:rsidP="00730C7E">
      <w:pPr>
        <w:pStyle w:val="Ttulo3"/>
        <w:ind w:left="288"/>
        <w:jc w:val="center"/>
        <w:rPr>
          <w:rFonts w:ascii="Verdana" w:hAnsi="Verdana" w:cs="Arial"/>
          <w:color w:val="auto"/>
          <w:sz w:val="20"/>
        </w:rPr>
      </w:pPr>
      <w:r w:rsidRPr="00566FAA">
        <w:rPr>
          <w:rFonts w:ascii="Verdana" w:hAnsi="Verdana" w:cs="Arial"/>
          <w:color w:val="auto"/>
          <w:sz w:val="20"/>
        </w:rPr>
        <w:t>T A S A S</w:t>
      </w:r>
    </w:p>
    <w:p w:rsidR="00730C7E" w:rsidRPr="00566FAA" w:rsidRDefault="00730C7E" w:rsidP="00730C7E">
      <w:pPr>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7714"/>
        <w:gridCol w:w="992"/>
      </w:tblGrid>
      <w:tr w:rsidR="00730C7E" w:rsidRPr="00566FAA" w:rsidTr="00CF6A75">
        <w:trPr>
          <w:jc w:val="center"/>
        </w:trPr>
        <w:tc>
          <w:tcPr>
            <w:tcW w:w="7714" w:type="dxa"/>
          </w:tcPr>
          <w:p w:rsidR="00730C7E" w:rsidRPr="00566FAA" w:rsidRDefault="00730C7E" w:rsidP="001906D7">
            <w:pPr>
              <w:numPr>
                <w:ilvl w:val="0"/>
                <w:numId w:val="4"/>
              </w:numPr>
              <w:spacing w:line="360" w:lineRule="auto"/>
              <w:jc w:val="both"/>
              <w:rPr>
                <w:rFonts w:ascii="Verdana" w:hAnsi="Verdana"/>
                <w:sz w:val="20"/>
              </w:rPr>
            </w:pPr>
            <w:r w:rsidRPr="00566FAA">
              <w:rPr>
                <w:rFonts w:ascii="Verdana" w:hAnsi="Verdana"/>
                <w:sz w:val="20"/>
              </w:rPr>
              <w:t>Tratándose de la división o lo</w:t>
            </w:r>
            <w:r w:rsidR="006530FE">
              <w:rPr>
                <w:rFonts w:ascii="Verdana" w:hAnsi="Verdana"/>
                <w:sz w:val="20"/>
              </w:rPr>
              <w:t>tificación de inmuebles urbanos</w:t>
            </w:r>
          </w:p>
          <w:p w:rsidR="00730C7E" w:rsidRPr="00566FAA" w:rsidRDefault="00730C7E" w:rsidP="00CF6A75">
            <w:pPr>
              <w:spacing w:line="360" w:lineRule="auto"/>
              <w:ind w:left="360"/>
              <w:jc w:val="both"/>
              <w:rPr>
                <w:rFonts w:ascii="Verdana" w:hAnsi="Verdana"/>
                <w:sz w:val="20"/>
              </w:rPr>
            </w:pPr>
          </w:p>
        </w:tc>
        <w:tc>
          <w:tcPr>
            <w:tcW w:w="992" w:type="dxa"/>
          </w:tcPr>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1%</w:t>
            </w:r>
          </w:p>
        </w:tc>
      </w:tr>
      <w:tr w:rsidR="00730C7E" w:rsidRPr="00566FAA" w:rsidTr="00CF6A75">
        <w:trPr>
          <w:jc w:val="center"/>
        </w:trPr>
        <w:tc>
          <w:tcPr>
            <w:tcW w:w="7714" w:type="dxa"/>
          </w:tcPr>
          <w:p w:rsidR="00730C7E" w:rsidRPr="00566FAA" w:rsidRDefault="00730C7E" w:rsidP="001906D7">
            <w:pPr>
              <w:numPr>
                <w:ilvl w:val="0"/>
                <w:numId w:val="4"/>
              </w:numPr>
              <w:spacing w:line="360" w:lineRule="auto"/>
              <w:jc w:val="both"/>
              <w:rPr>
                <w:rFonts w:ascii="Verdana" w:hAnsi="Verdana"/>
                <w:sz w:val="20"/>
              </w:rPr>
            </w:pPr>
            <w:r w:rsidRPr="00566FAA">
              <w:rPr>
                <w:rFonts w:ascii="Verdana" w:hAnsi="Verdana"/>
                <w:sz w:val="20"/>
              </w:rPr>
              <w:t>Tratándose de la división o lotificación de inmuebles suburbanos</w:t>
            </w:r>
          </w:p>
        </w:tc>
        <w:tc>
          <w:tcPr>
            <w:tcW w:w="992" w:type="dxa"/>
          </w:tcPr>
          <w:p w:rsidR="00730C7E" w:rsidRPr="00566FAA" w:rsidRDefault="00730C7E" w:rsidP="00CF6A75">
            <w:pPr>
              <w:spacing w:line="360" w:lineRule="auto"/>
              <w:jc w:val="right"/>
              <w:rPr>
                <w:rFonts w:ascii="Verdana" w:hAnsi="Verdana"/>
                <w:sz w:val="20"/>
              </w:rPr>
            </w:pPr>
            <w:r w:rsidRPr="00566FAA">
              <w:rPr>
                <w:rFonts w:ascii="Verdana" w:hAnsi="Verdana"/>
                <w:sz w:val="20"/>
              </w:rPr>
              <w:t>1%</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7714" w:type="dxa"/>
          </w:tcPr>
          <w:p w:rsidR="00730C7E" w:rsidRPr="006530FE" w:rsidRDefault="00730C7E" w:rsidP="001906D7">
            <w:pPr>
              <w:numPr>
                <w:ilvl w:val="0"/>
                <w:numId w:val="4"/>
              </w:numPr>
              <w:spacing w:line="360" w:lineRule="auto"/>
              <w:jc w:val="both"/>
              <w:rPr>
                <w:rFonts w:ascii="Verdana" w:hAnsi="Verdana"/>
                <w:b/>
                <w:sz w:val="20"/>
              </w:rPr>
            </w:pPr>
            <w:r w:rsidRPr="00566FAA">
              <w:rPr>
                <w:rFonts w:ascii="Verdana" w:hAnsi="Verdana"/>
                <w:sz w:val="20"/>
              </w:rPr>
              <w:t>Tratándose de la división de un inmueble por la constitución de condominios horizontales, verticales o mixtos</w:t>
            </w:r>
          </w:p>
          <w:p w:rsidR="006530FE" w:rsidRPr="00566FAA" w:rsidRDefault="006530FE" w:rsidP="006530FE">
            <w:pPr>
              <w:spacing w:line="360" w:lineRule="auto"/>
              <w:ind w:left="540"/>
              <w:jc w:val="both"/>
              <w:rPr>
                <w:rFonts w:ascii="Verdana" w:hAnsi="Verdana"/>
                <w:b/>
                <w:sz w:val="20"/>
              </w:rPr>
            </w:pPr>
          </w:p>
          <w:p w:rsidR="00730C7E" w:rsidRPr="00566FAA" w:rsidRDefault="00730C7E" w:rsidP="001906D7">
            <w:pPr>
              <w:numPr>
                <w:ilvl w:val="0"/>
                <w:numId w:val="4"/>
              </w:numPr>
              <w:spacing w:line="360" w:lineRule="auto"/>
              <w:jc w:val="both"/>
              <w:rPr>
                <w:rFonts w:ascii="Verdana" w:hAnsi="Verdana"/>
                <w:b/>
                <w:sz w:val="20"/>
              </w:rPr>
            </w:pPr>
            <w:r w:rsidRPr="00566FAA">
              <w:rPr>
                <w:rFonts w:ascii="Verdana" w:hAnsi="Verdana"/>
                <w:bCs/>
                <w:sz w:val="20"/>
              </w:rPr>
              <w:t>T</w:t>
            </w:r>
            <w:r w:rsidRPr="00566FAA">
              <w:rPr>
                <w:rFonts w:ascii="Verdana" w:hAnsi="Verdana"/>
                <w:sz w:val="20"/>
              </w:rPr>
              <w:t>ratándose de inmuebles rústicos</w:t>
            </w:r>
          </w:p>
        </w:tc>
        <w:tc>
          <w:tcPr>
            <w:tcW w:w="992" w:type="dxa"/>
          </w:tcPr>
          <w:p w:rsidR="006530FE" w:rsidRDefault="006530FE" w:rsidP="006530FE">
            <w:pPr>
              <w:tabs>
                <w:tab w:val="right" w:pos="852"/>
              </w:tabs>
              <w:spacing w:line="360" w:lineRule="auto"/>
              <w:rPr>
                <w:rFonts w:ascii="Verdana" w:hAnsi="Verdana"/>
                <w:sz w:val="20"/>
              </w:rPr>
            </w:pPr>
            <w:r>
              <w:rPr>
                <w:rFonts w:ascii="Verdana" w:hAnsi="Verdana"/>
                <w:sz w:val="20"/>
              </w:rPr>
              <w:tab/>
            </w:r>
          </w:p>
          <w:p w:rsidR="00730C7E" w:rsidRPr="00566FAA" w:rsidRDefault="006530FE" w:rsidP="006530FE">
            <w:pPr>
              <w:tabs>
                <w:tab w:val="right" w:pos="852"/>
              </w:tabs>
              <w:spacing w:line="360" w:lineRule="auto"/>
              <w:rPr>
                <w:rFonts w:ascii="Verdana" w:hAnsi="Verdana"/>
                <w:sz w:val="20"/>
              </w:rPr>
            </w:pPr>
            <w:r>
              <w:rPr>
                <w:rFonts w:ascii="Verdana" w:hAnsi="Verdana"/>
                <w:sz w:val="20"/>
              </w:rPr>
              <w:t xml:space="preserve">  </w:t>
            </w:r>
            <w:r w:rsidR="00573CED" w:rsidRPr="00566FAA">
              <w:rPr>
                <w:rFonts w:ascii="Verdana" w:hAnsi="Verdana"/>
                <w:sz w:val="20"/>
              </w:rPr>
              <w:t>0.45</w:t>
            </w:r>
            <w:r w:rsidR="00730C7E" w:rsidRPr="00566FAA">
              <w:rPr>
                <w:rFonts w:ascii="Verdana" w:hAnsi="Verdana"/>
                <w:sz w:val="20"/>
              </w:rPr>
              <w:t>%</w:t>
            </w:r>
          </w:p>
          <w:p w:rsidR="006530FE" w:rsidRDefault="006530FE" w:rsidP="00CF6A75">
            <w:pPr>
              <w:spacing w:line="360" w:lineRule="auto"/>
              <w:jc w:val="right"/>
              <w:rPr>
                <w:rFonts w:ascii="Verdana" w:hAnsi="Verdana"/>
                <w:sz w:val="20"/>
              </w:rPr>
            </w:pPr>
          </w:p>
          <w:p w:rsidR="00730C7E" w:rsidRPr="00566FAA" w:rsidRDefault="00573CED" w:rsidP="00CF6A75">
            <w:pPr>
              <w:spacing w:line="360" w:lineRule="auto"/>
              <w:jc w:val="right"/>
              <w:rPr>
                <w:rFonts w:ascii="Verdana" w:hAnsi="Verdana"/>
                <w:sz w:val="20"/>
              </w:rPr>
            </w:pPr>
            <w:r w:rsidRPr="00566FAA">
              <w:rPr>
                <w:rFonts w:ascii="Verdana" w:hAnsi="Verdana"/>
                <w:sz w:val="20"/>
              </w:rPr>
              <w:t>0.45</w:t>
            </w:r>
            <w:r w:rsidR="00730C7E" w:rsidRPr="00566FAA">
              <w:rPr>
                <w:rFonts w:ascii="Verdana" w:hAnsi="Verdana"/>
                <w:sz w:val="20"/>
              </w:rPr>
              <w:t>%</w:t>
            </w:r>
          </w:p>
        </w:tc>
      </w:tr>
    </w:tbl>
    <w:p w:rsidR="00730C7E" w:rsidRPr="00566FAA" w:rsidRDefault="00730C7E" w:rsidP="00730C7E">
      <w:pPr>
        <w:rPr>
          <w:rFonts w:ascii="Verdana" w:hAnsi="Verdana"/>
          <w:bCs/>
          <w:sz w:val="20"/>
        </w:rPr>
      </w:pPr>
    </w:p>
    <w:p w:rsidR="00730C7E" w:rsidRPr="00566FAA" w:rsidRDefault="00730C7E" w:rsidP="00730C7E">
      <w:pPr>
        <w:spacing w:line="360" w:lineRule="auto"/>
        <w:ind w:firstLine="703"/>
        <w:rPr>
          <w:rFonts w:ascii="Verdana" w:hAnsi="Verdana"/>
          <w:bCs/>
          <w:sz w:val="20"/>
        </w:rPr>
      </w:pPr>
      <w:r w:rsidRPr="00566FAA">
        <w:rPr>
          <w:rFonts w:ascii="Verdana" w:hAnsi="Verdana"/>
          <w:bCs/>
          <w:sz w:val="20"/>
        </w:rPr>
        <w:t>No se causará este impuesto en los supuestos establecidos en el artículo 187 de la Ley de Hacienda para los Municipios del Estado de Guanajuato.</w:t>
      </w:r>
    </w:p>
    <w:p w:rsidR="00730C7E" w:rsidRPr="00566FAA" w:rsidRDefault="00730C7E" w:rsidP="00730C7E">
      <w:pPr>
        <w:spacing w:line="360" w:lineRule="auto"/>
        <w:rPr>
          <w:rFonts w:ascii="Verdana" w:hAnsi="Verdana"/>
          <w:b/>
          <w:sz w:val="20"/>
        </w:rPr>
      </w:pPr>
    </w:p>
    <w:p w:rsidR="00730C7E" w:rsidRPr="00566FAA" w:rsidRDefault="00730C7E" w:rsidP="00730C7E">
      <w:pPr>
        <w:ind w:left="703" w:hanging="703"/>
        <w:jc w:val="center"/>
        <w:rPr>
          <w:rFonts w:ascii="Verdana" w:hAnsi="Verdana"/>
          <w:b/>
          <w:sz w:val="20"/>
        </w:rPr>
      </w:pPr>
      <w:r w:rsidRPr="00566FAA">
        <w:rPr>
          <w:rFonts w:ascii="Verdana" w:hAnsi="Verdana"/>
          <w:b/>
          <w:sz w:val="20"/>
        </w:rPr>
        <w:t>SECCIÓN CUARTA</w:t>
      </w:r>
    </w:p>
    <w:p w:rsidR="00730C7E" w:rsidRPr="00566FAA" w:rsidRDefault="00730C7E" w:rsidP="00730C7E">
      <w:pPr>
        <w:ind w:left="703" w:hanging="703"/>
        <w:jc w:val="center"/>
        <w:rPr>
          <w:rFonts w:ascii="Verdana" w:hAnsi="Verdana"/>
          <w:b/>
          <w:sz w:val="20"/>
        </w:rPr>
      </w:pPr>
      <w:r w:rsidRPr="00566FAA">
        <w:rPr>
          <w:rFonts w:ascii="Verdana" w:hAnsi="Verdana"/>
          <w:b/>
          <w:sz w:val="20"/>
        </w:rPr>
        <w:t>DEL IMPUESTO DE FRACCIONAMIENTOS</w:t>
      </w:r>
    </w:p>
    <w:p w:rsidR="00730C7E" w:rsidRPr="00566FAA" w:rsidRDefault="00730C7E" w:rsidP="00730C7E">
      <w:pPr>
        <w:ind w:left="705" w:hanging="705"/>
        <w:jc w:val="center"/>
        <w:rPr>
          <w:rFonts w:ascii="Verdana" w:hAnsi="Verdana"/>
          <w:b/>
          <w:sz w:val="20"/>
        </w:rPr>
      </w:pPr>
    </w:p>
    <w:p w:rsidR="00730C7E" w:rsidRDefault="00730C7E" w:rsidP="00730C7E">
      <w:pPr>
        <w:spacing w:line="360" w:lineRule="auto"/>
        <w:ind w:firstLine="705"/>
        <w:jc w:val="both"/>
        <w:rPr>
          <w:rFonts w:ascii="Verdana" w:hAnsi="Verdana"/>
          <w:sz w:val="20"/>
        </w:rPr>
      </w:pPr>
      <w:r w:rsidRPr="00566FAA">
        <w:rPr>
          <w:rFonts w:ascii="Verdana" w:hAnsi="Verdana"/>
          <w:b/>
          <w:sz w:val="20"/>
        </w:rPr>
        <w:t>Artículo 9.</w:t>
      </w:r>
      <w:r w:rsidRPr="00566FAA">
        <w:rPr>
          <w:rFonts w:ascii="Verdana" w:hAnsi="Verdana"/>
          <w:sz w:val="20"/>
        </w:rPr>
        <w:t xml:space="preserve"> El impuesto de fraccionamientos se causará y liquidará conforme a la siguiente:</w:t>
      </w:r>
    </w:p>
    <w:p w:rsidR="00B461E6" w:rsidRPr="00566FAA" w:rsidRDefault="00B461E6" w:rsidP="00730C7E">
      <w:pPr>
        <w:spacing w:line="360" w:lineRule="auto"/>
        <w:ind w:firstLine="705"/>
        <w:jc w:val="both"/>
        <w:rPr>
          <w:rFonts w:ascii="Verdana" w:hAnsi="Verdana"/>
          <w:sz w:val="20"/>
        </w:rPr>
      </w:pPr>
    </w:p>
    <w:p w:rsidR="00730C7E" w:rsidRPr="00566FAA" w:rsidRDefault="00730C7E" w:rsidP="00B461E6">
      <w:pPr>
        <w:pStyle w:val="Ttulo1"/>
        <w:spacing w:line="360" w:lineRule="auto"/>
        <w:rPr>
          <w:rFonts w:ascii="Verdana" w:hAnsi="Verdana"/>
          <w:sz w:val="20"/>
        </w:rPr>
      </w:pPr>
      <w:r w:rsidRPr="00566FAA">
        <w:rPr>
          <w:rFonts w:ascii="Verdana" w:hAnsi="Verdana"/>
          <w:sz w:val="20"/>
        </w:rPr>
        <w:t>Tarifa por metro cuadrado de superficie vendible</w:t>
      </w:r>
      <w:r w:rsidR="00151109" w:rsidRPr="00566FAA">
        <w:rPr>
          <w:rFonts w:ascii="Verdana" w:hAnsi="Verdana"/>
          <w:sz w:val="20"/>
        </w:rPr>
        <w:t xml:space="preserve"> expresada en pesos.</w:t>
      </w:r>
    </w:p>
    <w:p w:rsidR="00730C7E" w:rsidRPr="00566FAA" w:rsidRDefault="00730C7E" w:rsidP="00730C7E"/>
    <w:tbl>
      <w:tblPr>
        <w:tblW w:w="5000" w:type="pct"/>
        <w:jc w:val="center"/>
        <w:tblCellMar>
          <w:left w:w="70" w:type="dxa"/>
          <w:right w:w="70" w:type="dxa"/>
        </w:tblCellMar>
        <w:tblLook w:val="0000" w:firstRow="0" w:lastRow="0" w:firstColumn="0" w:lastColumn="0" w:noHBand="0" w:noVBand="0"/>
      </w:tblPr>
      <w:tblGrid>
        <w:gridCol w:w="8151"/>
        <w:gridCol w:w="1821"/>
      </w:tblGrid>
      <w:tr w:rsidR="00730C7E" w:rsidRPr="00566FAA" w:rsidTr="001867CC">
        <w:trPr>
          <w:jc w:val="center"/>
        </w:trPr>
        <w:tc>
          <w:tcPr>
            <w:tcW w:w="4087" w:type="pct"/>
          </w:tcPr>
          <w:p w:rsidR="00730C7E" w:rsidRPr="00566FAA" w:rsidRDefault="00730C7E" w:rsidP="001906D7">
            <w:pPr>
              <w:pStyle w:val="Prrafodelista"/>
              <w:numPr>
                <w:ilvl w:val="0"/>
                <w:numId w:val="104"/>
              </w:numPr>
              <w:spacing w:line="360" w:lineRule="auto"/>
              <w:jc w:val="both"/>
              <w:rPr>
                <w:rFonts w:ascii="Verdana" w:hAnsi="Verdana"/>
                <w:sz w:val="20"/>
              </w:rPr>
            </w:pPr>
            <w:r w:rsidRPr="00566FAA">
              <w:rPr>
                <w:rFonts w:ascii="Verdana" w:hAnsi="Verdana"/>
                <w:sz w:val="20"/>
              </w:rPr>
              <w:t>Fraccionamiento residencial «A»</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0.56</w:t>
            </w:r>
          </w:p>
        </w:tc>
      </w:tr>
      <w:tr w:rsidR="00730C7E" w:rsidRPr="00566FAA" w:rsidTr="001867CC">
        <w:trPr>
          <w:jc w:val="center"/>
        </w:trPr>
        <w:tc>
          <w:tcPr>
            <w:tcW w:w="4087" w:type="pct"/>
          </w:tcPr>
          <w:p w:rsidR="00730C7E" w:rsidRPr="00566FAA" w:rsidRDefault="00730C7E" w:rsidP="001906D7">
            <w:pPr>
              <w:pStyle w:val="Prrafodelista"/>
              <w:numPr>
                <w:ilvl w:val="0"/>
                <w:numId w:val="104"/>
              </w:numPr>
              <w:spacing w:line="360" w:lineRule="auto"/>
              <w:jc w:val="both"/>
              <w:rPr>
                <w:rFonts w:ascii="Verdana" w:hAnsi="Verdana"/>
                <w:sz w:val="20"/>
              </w:rPr>
            </w:pPr>
            <w:r w:rsidRPr="00566FAA">
              <w:rPr>
                <w:rFonts w:ascii="Verdana" w:hAnsi="Verdana"/>
                <w:sz w:val="20"/>
              </w:rPr>
              <w:t>Fraccionamiento residencial «B»</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0.36</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residencial «C»</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0.32</w:t>
            </w:r>
          </w:p>
        </w:tc>
      </w:tr>
      <w:tr w:rsidR="00730C7E" w:rsidRPr="00566FAA" w:rsidTr="001867CC">
        <w:trPr>
          <w:jc w:val="center"/>
        </w:trPr>
        <w:tc>
          <w:tcPr>
            <w:tcW w:w="4087" w:type="pct"/>
          </w:tcPr>
          <w:p w:rsidR="00730C7E" w:rsidRPr="00566FAA" w:rsidRDefault="00730C7E" w:rsidP="001906D7">
            <w:pPr>
              <w:numPr>
                <w:ilvl w:val="0"/>
                <w:numId w:val="104"/>
              </w:numPr>
              <w:tabs>
                <w:tab w:val="num" w:pos="-567"/>
              </w:tabs>
              <w:spacing w:line="360" w:lineRule="auto"/>
              <w:jc w:val="both"/>
              <w:rPr>
                <w:rFonts w:ascii="Verdana" w:hAnsi="Verdana"/>
                <w:sz w:val="20"/>
              </w:rPr>
            </w:pPr>
            <w:r w:rsidRPr="00566FAA">
              <w:rPr>
                <w:rFonts w:ascii="Verdana" w:hAnsi="Verdana"/>
                <w:sz w:val="20"/>
              </w:rPr>
              <w:t>Fraccionamiento de habitación popular</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0.17</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de interés social</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0.17</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de urbanización progresiva</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0.09</w:t>
            </w:r>
          </w:p>
        </w:tc>
      </w:tr>
      <w:tr w:rsidR="00730C7E" w:rsidRPr="00566FAA" w:rsidTr="001867CC">
        <w:trPr>
          <w:jc w:val="center"/>
        </w:trPr>
        <w:tc>
          <w:tcPr>
            <w:tcW w:w="4087" w:type="pct"/>
          </w:tcPr>
          <w:p w:rsidR="00730C7E" w:rsidRPr="00566FAA" w:rsidRDefault="00730C7E" w:rsidP="001906D7">
            <w:pPr>
              <w:numPr>
                <w:ilvl w:val="0"/>
                <w:numId w:val="104"/>
              </w:numPr>
              <w:tabs>
                <w:tab w:val="num" w:pos="-284"/>
              </w:tabs>
              <w:spacing w:line="360" w:lineRule="auto"/>
              <w:jc w:val="both"/>
              <w:rPr>
                <w:rFonts w:ascii="Verdana" w:hAnsi="Verdana"/>
                <w:sz w:val="20"/>
              </w:rPr>
            </w:pPr>
            <w:r w:rsidRPr="00566FAA">
              <w:rPr>
                <w:rFonts w:ascii="Verdana" w:hAnsi="Verdana"/>
                <w:sz w:val="20"/>
              </w:rPr>
              <w:lastRenderedPageBreak/>
              <w:t>Fraccionamiento industrial para industria ligera</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0.17</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industrial para industria mediana</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0.19</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industrial para industria pesada</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0.27</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campestre residencial</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0.56</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campestre rústico</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0.17</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turístico, recreativo–deportivo</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0.28</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comercial</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0.56</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agropecuario</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0.09</w:t>
            </w:r>
          </w:p>
        </w:tc>
      </w:tr>
      <w:tr w:rsidR="00730C7E" w:rsidRPr="00566FAA" w:rsidTr="001867CC">
        <w:trPr>
          <w:jc w:val="center"/>
        </w:trPr>
        <w:tc>
          <w:tcPr>
            <w:tcW w:w="4087" w:type="pct"/>
          </w:tcPr>
          <w:p w:rsidR="00730C7E" w:rsidRPr="00566FAA" w:rsidRDefault="00730C7E" w:rsidP="001906D7">
            <w:pPr>
              <w:numPr>
                <w:ilvl w:val="0"/>
                <w:numId w:val="104"/>
              </w:numPr>
              <w:spacing w:line="360" w:lineRule="auto"/>
              <w:jc w:val="both"/>
              <w:rPr>
                <w:rFonts w:ascii="Verdana" w:hAnsi="Verdana"/>
                <w:sz w:val="20"/>
              </w:rPr>
            </w:pPr>
            <w:r w:rsidRPr="00566FAA">
              <w:rPr>
                <w:rFonts w:ascii="Verdana" w:hAnsi="Verdana"/>
                <w:sz w:val="20"/>
              </w:rPr>
              <w:t>Fraccionamiento mixto de usos compatibles</w:t>
            </w:r>
          </w:p>
        </w:tc>
        <w:tc>
          <w:tcPr>
            <w:tcW w:w="913" w:type="pct"/>
          </w:tcPr>
          <w:p w:rsidR="00730C7E" w:rsidRPr="00566FAA" w:rsidRDefault="004B6C32" w:rsidP="001867CC">
            <w:pPr>
              <w:jc w:val="right"/>
              <w:rPr>
                <w:rFonts w:ascii="Calibri" w:hAnsi="Calibri"/>
                <w:color w:val="000000"/>
                <w:szCs w:val="22"/>
              </w:rPr>
            </w:pPr>
            <w:r w:rsidRPr="00566FAA">
              <w:rPr>
                <w:rFonts w:ascii="Calibri" w:hAnsi="Calibri"/>
                <w:color w:val="000000"/>
                <w:szCs w:val="22"/>
              </w:rPr>
              <w:t>0.32</w:t>
            </w:r>
          </w:p>
        </w:tc>
      </w:tr>
    </w:tbl>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QUINTA</w:t>
      </w:r>
    </w:p>
    <w:p w:rsidR="00730C7E" w:rsidRPr="00566FAA" w:rsidRDefault="00730C7E" w:rsidP="00730C7E">
      <w:pPr>
        <w:jc w:val="center"/>
        <w:rPr>
          <w:rFonts w:ascii="Verdana" w:hAnsi="Verdana"/>
          <w:b/>
          <w:sz w:val="20"/>
        </w:rPr>
      </w:pPr>
      <w:r w:rsidRPr="00566FAA">
        <w:rPr>
          <w:rFonts w:ascii="Verdana" w:hAnsi="Verdana"/>
          <w:b/>
          <w:sz w:val="20"/>
        </w:rPr>
        <w:t>DEL IMPUESTO SOBRE JUEGOS Y APUESTAS PERMITIDAS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Artículo 10.</w:t>
      </w:r>
      <w:r w:rsidRPr="00566FAA">
        <w:rPr>
          <w:rFonts w:ascii="Verdana" w:hAnsi="Verdana"/>
          <w:sz w:val="20"/>
        </w:rPr>
        <w:t xml:space="preserve"> El impuesto sobre juegos y apuestas permitidas se causará y liquidará a la tasa del 21%.</w:t>
      </w:r>
    </w:p>
    <w:p w:rsidR="00730C7E" w:rsidRPr="00566FAA" w:rsidRDefault="00730C7E" w:rsidP="00730C7E">
      <w:pPr>
        <w:tabs>
          <w:tab w:val="center" w:pos="4560"/>
          <w:tab w:val="left" w:pos="6028"/>
        </w:tabs>
        <w:jc w:val="center"/>
        <w:rPr>
          <w:rFonts w:ascii="Verdana" w:hAnsi="Verdana"/>
          <w:b/>
          <w:sz w:val="20"/>
        </w:rPr>
      </w:pPr>
      <w:r w:rsidRPr="00566FAA">
        <w:rPr>
          <w:rFonts w:ascii="Verdana" w:hAnsi="Verdana"/>
          <w:b/>
          <w:sz w:val="20"/>
        </w:rPr>
        <w:t>SECCIÓN SEXTA</w:t>
      </w:r>
    </w:p>
    <w:p w:rsidR="00730C7E" w:rsidRPr="00566FAA" w:rsidRDefault="00730C7E" w:rsidP="00730C7E">
      <w:pPr>
        <w:jc w:val="center"/>
        <w:rPr>
          <w:rFonts w:ascii="Verdana" w:hAnsi="Verdana"/>
          <w:b/>
          <w:sz w:val="20"/>
        </w:rPr>
      </w:pPr>
      <w:r w:rsidRPr="00566FAA">
        <w:rPr>
          <w:rFonts w:ascii="Verdana" w:hAnsi="Verdana"/>
          <w:b/>
          <w:sz w:val="20"/>
        </w:rPr>
        <w:t xml:space="preserve">DEL IMPUESTO SOBRE DIVERSIONES Y </w:t>
      </w:r>
    </w:p>
    <w:p w:rsidR="00730C7E" w:rsidRPr="00566FAA" w:rsidRDefault="00730C7E" w:rsidP="00730C7E">
      <w:pPr>
        <w:jc w:val="center"/>
        <w:rPr>
          <w:rFonts w:ascii="Verdana" w:hAnsi="Verdana"/>
          <w:b/>
          <w:sz w:val="20"/>
        </w:rPr>
      </w:pPr>
      <w:r w:rsidRPr="00566FAA">
        <w:rPr>
          <w:rFonts w:ascii="Verdana" w:hAnsi="Verdana"/>
          <w:b/>
          <w:sz w:val="20"/>
        </w:rPr>
        <w:t>ESPECTÁCULOS PÚBLICOS</w:t>
      </w:r>
    </w:p>
    <w:p w:rsidR="00730C7E" w:rsidRPr="00566FAA" w:rsidRDefault="00730C7E" w:rsidP="00730C7E">
      <w:pPr>
        <w:jc w:val="both"/>
        <w:rPr>
          <w:rFonts w:ascii="Verdana" w:hAnsi="Verdana"/>
          <w:sz w:val="20"/>
        </w:rPr>
      </w:pPr>
    </w:p>
    <w:p w:rsidR="00730C7E" w:rsidRPr="00566FAA" w:rsidRDefault="00730C7E" w:rsidP="00730C7E">
      <w:pPr>
        <w:pStyle w:val="Textoindependiente"/>
        <w:spacing w:line="360" w:lineRule="auto"/>
        <w:ind w:firstLine="709"/>
        <w:rPr>
          <w:rFonts w:ascii="Verdana" w:hAnsi="Verdana"/>
          <w:b w:val="0"/>
          <w:sz w:val="20"/>
        </w:rPr>
      </w:pPr>
      <w:r w:rsidRPr="00566FAA">
        <w:rPr>
          <w:rFonts w:ascii="Verdana" w:hAnsi="Verdana"/>
          <w:sz w:val="20"/>
        </w:rPr>
        <w:t>Artículo 11.</w:t>
      </w:r>
      <w:r w:rsidR="00573CED" w:rsidRPr="00566FAA">
        <w:rPr>
          <w:rFonts w:ascii="Verdana" w:hAnsi="Verdana"/>
          <w:sz w:val="20"/>
        </w:rPr>
        <w:t xml:space="preserve"> </w:t>
      </w:r>
      <w:r w:rsidRPr="00566FAA">
        <w:rPr>
          <w:rFonts w:ascii="Verdana" w:hAnsi="Verdana"/>
          <w:b w:val="0"/>
          <w:sz w:val="20"/>
        </w:rPr>
        <w:t>El impuesto sobre diversiones y espectáculos públicos se cau</w:t>
      </w:r>
      <w:r w:rsidR="00573CED" w:rsidRPr="00566FAA">
        <w:rPr>
          <w:rFonts w:ascii="Verdana" w:hAnsi="Verdana"/>
          <w:b w:val="0"/>
          <w:sz w:val="20"/>
        </w:rPr>
        <w:t>sará y liquidará a la tasa del 6</w:t>
      </w:r>
      <w:r w:rsidRPr="00566FAA">
        <w:rPr>
          <w:rFonts w:ascii="Verdana" w:hAnsi="Verdana"/>
          <w:b w:val="0"/>
          <w:sz w:val="20"/>
        </w:rPr>
        <w:t>%.</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SÉPTIMA</w:t>
      </w:r>
    </w:p>
    <w:p w:rsidR="00730C7E" w:rsidRPr="00566FAA" w:rsidRDefault="00730C7E" w:rsidP="00730C7E">
      <w:pPr>
        <w:jc w:val="center"/>
        <w:rPr>
          <w:rFonts w:ascii="Verdana" w:hAnsi="Verdana"/>
          <w:b/>
          <w:sz w:val="20"/>
        </w:rPr>
      </w:pPr>
      <w:r w:rsidRPr="00566FAA">
        <w:rPr>
          <w:rFonts w:ascii="Verdana" w:hAnsi="Verdana"/>
          <w:b/>
          <w:sz w:val="20"/>
        </w:rPr>
        <w:t>DEL IMPUESTO SOBRE RIFAS, SORTEOS, LOTERÍAS Y CONCURSOS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sz w:val="20"/>
        </w:rPr>
      </w:pPr>
      <w:r w:rsidRPr="00566FAA">
        <w:rPr>
          <w:rFonts w:ascii="Verdana" w:hAnsi="Verdana"/>
          <w:b/>
          <w:sz w:val="20"/>
        </w:rPr>
        <w:t>Artículo 12.</w:t>
      </w:r>
      <w:r w:rsidRPr="00566FAA">
        <w:rPr>
          <w:rFonts w:ascii="Verdana" w:hAnsi="Verdana"/>
          <w:sz w:val="20"/>
        </w:rPr>
        <w:t xml:space="preserve"> El impuesto sobre rifas, sorteos, loterías y concursos se causará y liquidará a la tasa del 6%.</w:t>
      </w:r>
    </w:p>
    <w:p w:rsidR="00730C7E" w:rsidRPr="00566FAA" w:rsidRDefault="00730C7E" w:rsidP="00730C7E">
      <w:pPr>
        <w:jc w:val="center"/>
        <w:rPr>
          <w:rFonts w:ascii="Verdana" w:hAnsi="Verdana"/>
          <w:b/>
          <w:sz w:val="20"/>
        </w:rPr>
      </w:pPr>
      <w:r w:rsidRPr="00566FAA">
        <w:rPr>
          <w:rFonts w:ascii="Verdana" w:hAnsi="Verdana"/>
          <w:b/>
          <w:sz w:val="20"/>
        </w:rPr>
        <w:t>SECCIÓN OCTAVA</w:t>
      </w:r>
    </w:p>
    <w:p w:rsidR="00730C7E" w:rsidRPr="00566FAA" w:rsidRDefault="00730C7E" w:rsidP="00730C7E">
      <w:pPr>
        <w:jc w:val="center"/>
        <w:rPr>
          <w:rFonts w:ascii="Verdana" w:hAnsi="Verdana"/>
          <w:b/>
          <w:sz w:val="20"/>
        </w:rPr>
      </w:pPr>
      <w:r w:rsidRPr="00566FAA">
        <w:rPr>
          <w:rFonts w:ascii="Verdana" w:hAnsi="Verdana"/>
          <w:b/>
          <w:sz w:val="20"/>
        </w:rPr>
        <w:t>DEL IMPUESTO SOBRE EXPLOTACIÓN DE BANCOS DE MÁRMOLES, CANTERAS, PIZARRAS, BASALTOS, CAL, CALIZAS, TEZONTLE, TEPETATE Y SUS DERIVADOS, ARENA, GRAVA Y OTROS SIMILARES</w:t>
      </w:r>
    </w:p>
    <w:p w:rsidR="00730C7E" w:rsidRPr="00566FAA" w:rsidRDefault="00730C7E" w:rsidP="00730C7E">
      <w:pPr>
        <w:spacing w:line="360" w:lineRule="auto"/>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13. </w:t>
      </w:r>
      <w:r w:rsidRPr="00566FAA">
        <w:rPr>
          <w:rFonts w:ascii="Verdana" w:hAnsi="Verdana"/>
          <w:sz w:val="20"/>
        </w:rPr>
        <w:t>El impuesto sobre explotación de bancos de mármoles, canteras, pizarras, basaltos, cal, calizas, tezontle, tepetate y sus derivados, arena, grava y otros similares, se causará y liquidará conforme a la siguiente:</w:t>
      </w:r>
    </w:p>
    <w:p w:rsidR="00730C7E" w:rsidRPr="00566FAA" w:rsidRDefault="00730C7E" w:rsidP="00730C7E">
      <w:pPr>
        <w:pStyle w:val="Ttulo1"/>
        <w:spacing w:line="360" w:lineRule="auto"/>
        <w:rPr>
          <w:rFonts w:ascii="Verdana" w:hAnsi="Verdana"/>
          <w:sz w:val="20"/>
        </w:rPr>
      </w:pPr>
      <w:r w:rsidRPr="00566FAA">
        <w:rPr>
          <w:rFonts w:ascii="Verdana" w:hAnsi="Verdana"/>
          <w:sz w:val="20"/>
        </w:rPr>
        <w:lastRenderedPageBreak/>
        <w:t>T A R I F A</w:t>
      </w:r>
    </w:p>
    <w:p w:rsidR="00730C7E" w:rsidRPr="00566FAA" w:rsidRDefault="00730C7E" w:rsidP="00730C7E">
      <w:pPr>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6733"/>
        <w:gridCol w:w="1677"/>
      </w:tblGrid>
      <w:tr w:rsidR="00730C7E" w:rsidRPr="000C6E90" w:rsidTr="001867CC">
        <w:trPr>
          <w:jc w:val="center"/>
        </w:trPr>
        <w:tc>
          <w:tcPr>
            <w:tcW w:w="6733" w:type="dxa"/>
          </w:tcPr>
          <w:p w:rsidR="00730C7E" w:rsidRPr="00566FAA" w:rsidRDefault="00730C7E" w:rsidP="001906D7">
            <w:pPr>
              <w:numPr>
                <w:ilvl w:val="0"/>
                <w:numId w:val="5"/>
              </w:numPr>
              <w:spacing w:line="360" w:lineRule="auto"/>
              <w:rPr>
                <w:rFonts w:ascii="Verdana" w:hAnsi="Verdana"/>
                <w:sz w:val="20"/>
              </w:rPr>
            </w:pPr>
            <w:r w:rsidRPr="00566FAA">
              <w:rPr>
                <w:rFonts w:ascii="Verdana" w:hAnsi="Verdana"/>
                <w:sz w:val="20"/>
              </w:rPr>
              <w:t>Por metro cúbico de basalto, pizarra, cal y caliza</w:t>
            </w:r>
          </w:p>
        </w:tc>
        <w:tc>
          <w:tcPr>
            <w:tcW w:w="1677" w:type="dxa"/>
          </w:tcPr>
          <w:p w:rsidR="00730C7E" w:rsidRPr="000C6E90" w:rsidRDefault="00730C7E" w:rsidP="001867CC">
            <w:pPr>
              <w:jc w:val="right"/>
              <w:rPr>
                <w:rFonts w:ascii="Calibri" w:hAnsi="Calibri"/>
                <w:color w:val="000000"/>
                <w:szCs w:val="22"/>
              </w:rPr>
            </w:pPr>
            <w:r w:rsidRPr="000C6E90">
              <w:rPr>
                <w:rFonts w:ascii="Calibri" w:hAnsi="Calibri"/>
                <w:color w:val="000000"/>
                <w:sz w:val="22"/>
                <w:szCs w:val="22"/>
              </w:rPr>
              <w:t>$1.8</w:t>
            </w:r>
            <w:r w:rsidR="00CC0826" w:rsidRPr="000C6E90">
              <w:rPr>
                <w:rFonts w:ascii="Calibri" w:hAnsi="Calibri"/>
                <w:color w:val="000000"/>
                <w:sz w:val="22"/>
                <w:szCs w:val="22"/>
              </w:rPr>
              <w:t>7</w:t>
            </w:r>
          </w:p>
        </w:tc>
      </w:tr>
      <w:tr w:rsidR="00730C7E" w:rsidRPr="00566FAA" w:rsidTr="001867CC">
        <w:trPr>
          <w:jc w:val="center"/>
        </w:trPr>
        <w:tc>
          <w:tcPr>
            <w:tcW w:w="6733" w:type="dxa"/>
          </w:tcPr>
          <w:p w:rsidR="00730C7E" w:rsidRPr="00566FAA" w:rsidRDefault="00730C7E" w:rsidP="001906D7">
            <w:pPr>
              <w:numPr>
                <w:ilvl w:val="0"/>
                <w:numId w:val="5"/>
              </w:numPr>
              <w:spacing w:line="360" w:lineRule="auto"/>
              <w:rPr>
                <w:rFonts w:ascii="Verdana" w:hAnsi="Verdana"/>
                <w:sz w:val="20"/>
              </w:rPr>
            </w:pPr>
            <w:r w:rsidRPr="00566FAA">
              <w:rPr>
                <w:rFonts w:ascii="Verdana" w:hAnsi="Verdana"/>
                <w:sz w:val="20"/>
              </w:rPr>
              <w:t>Por metro cúbico de arena</w:t>
            </w:r>
          </w:p>
        </w:tc>
        <w:tc>
          <w:tcPr>
            <w:tcW w:w="1677" w:type="dxa"/>
          </w:tcPr>
          <w:p w:rsidR="00730C7E" w:rsidRPr="00566FAA" w:rsidRDefault="00730C7E" w:rsidP="001867CC">
            <w:pPr>
              <w:jc w:val="right"/>
              <w:rPr>
                <w:rFonts w:ascii="Calibri" w:hAnsi="Calibri"/>
                <w:color w:val="000000"/>
                <w:szCs w:val="22"/>
              </w:rPr>
            </w:pPr>
            <w:r w:rsidRPr="00566FAA">
              <w:rPr>
                <w:rFonts w:ascii="Calibri" w:hAnsi="Calibri"/>
                <w:color w:val="000000"/>
                <w:sz w:val="22"/>
                <w:szCs w:val="22"/>
              </w:rPr>
              <w:t>$1.</w:t>
            </w:r>
            <w:r w:rsidR="007B18C6" w:rsidRPr="00566FAA">
              <w:rPr>
                <w:rFonts w:ascii="Calibri" w:hAnsi="Calibri"/>
                <w:color w:val="000000"/>
                <w:sz w:val="22"/>
                <w:szCs w:val="22"/>
              </w:rPr>
              <w:t>20</w:t>
            </w:r>
          </w:p>
        </w:tc>
      </w:tr>
      <w:tr w:rsidR="00730C7E" w:rsidRPr="00566FAA" w:rsidTr="001867CC">
        <w:trPr>
          <w:jc w:val="center"/>
        </w:trPr>
        <w:tc>
          <w:tcPr>
            <w:tcW w:w="6733" w:type="dxa"/>
          </w:tcPr>
          <w:p w:rsidR="00730C7E" w:rsidRPr="00566FAA" w:rsidRDefault="00730C7E" w:rsidP="001906D7">
            <w:pPr>
              <w:numPr>
                <w:ilvl w:val="0"/>
                <w:numId w:val="5"/>
              </w:numPr>
              <w:spacing w:line="360" w:lineRule="auto"/>
              <w:rPr>
                <w:rFonts w:ascii="Verdana" w:hAnsi="Verdana"/>
                <w:sz w:val="20"/>
              </w:rPr>
            </w:pPr>
            <w:r w:rsidRPr="00566FAA">
              <w:rPr>
                <w:rFonts w:ascii="Verdana" w:hAnsi="Verdana"/>
                <w:sz w:val="20"/>
              </w:rPr>
              <w:t>Por metro cúbico de grava</w:t>
            </w:r>
          </w:p>
        </w:tc>
        <w:tc>
          <w:tcPr>
            <w:tcW w:w="1677" w:type="dxa"/>
          </w:tcPr>
          <w:p w:rsidR="00730C7E" w:rsidRPr="00566FAA" w:rsidRDefault="00730C7E" w:rsidP="001867CC">
            <w:pPr>
              <w:jc w:val="right"/>
              <w:rPr>
                <w:rFonts w:ascii="Calibri" w:hAnsi="Calibri"/>
                <w:color w:val="000000"/>
                <w:szCs w:val="22"/>
              </w:rPr>
            </w:pPr>
            <w:r w:rsidRPr="00566FAA">
              <w:rPr>
                <w:rFonts w:ascii="Calibri" w:hAnsi="Calibri"/>
                <w:color w:val="000000"/>
                <w:sz w:val="22"/>
                <w:szCs w:val="22"/>
              </w:rPr>
              <w:t>$1.</w:t>
            </w:r>
            <w:r w:rsidR="007B18C6" w:rsidRPr="00566FAA">
              <w:rPr>
                <w:rFonts w:ascii="Calibri" w:hAnsi="Calibri"/>
                <w:color w:val="000000"/>
                <w:sz w:val="22"/>
                <w:szCs w:val="22"/>
              </w:rPr>
              <w:t>20</w:t>
            </w:r>
          </w:p>
        </w:tc>
      </w:tr>
      <w:tr w:rsidR="00730C7E" w:rsidRPr="00566FAA" w:rsidTr="001867CC">
        <w:trPr>
          <w:jc w:val="center"/>
        </w:trPr>
        <w:tc>
          <w:tcPr>
            <w:tcW w:w="6733" w:type="dxa"/>
          </w:tcPr>
          <w:p w:rsidR="00730C7E" w:rsidRPr="00566FAA" w:rsidRDefault="00730C7E" w:rsidP="001906D7">
            <w:pPr>
              <w:numPr>
                <w:ilvl w:val="0"/>
                <w:numId w:val="5"/>
              </w:numPr>
              <w:spacing w:line="360" w:lineRule="auto"/>
              <w:rPr>
                <w:rFonts w:ascii="Verdana" w:hAnsi="Verdana"/>
                <w:sz w:val="20"/>
              </w:rPr>
            </w:pPr>
            <w:r w:rsidRPr="00566FAA">
              <w:rPr>
                <w:rFonts w:ascii="Verdana" w:hAnsi="Verdana"/>
                <w:sz w:val="20"/>
              </w:rPr>
              <w:t>Por metro cúbico de tepetate</w:t>
            </w:r>
          </w:p>
        </w:tc>
        <w:tc>
          <w:tcPr>
            <w:tcW w:w="1677" w:type="dxa"/>
          </w:tcPr>
          <w:p w:rsidR="00730C7E" w:rsidRPr="000C6E90" w:rsidRDefault="00730C7E" w:rsidP="001867CC">
            <w:pPr>
              <w:jc w:val="right"/>
              <w:rPr>
                <w:rFonts w:ascii="Calibri" w:hAnsi="Calibri"/>
                <w:color w:val="000000"/>
                <w:szCs w:val="22"/>
              </w:rPr>
            </w:pPr>
            <w:r w:rsidRPr="000C6E90">
              <w:rPr>
                <w:rFonts w:ascii="Calibri" w:hAnsi="Calibri"/>
                <w:color w:val="000000"/>
                <w:sz w:val="22"/>
                <w:szCs w:val="22"/>
              </w:rPr>
              <w:t>$1.</w:t>
            </w:r>
            <w:r w:rsidR="00CC0826" w:rsidRPr="000C6E90">
              <w:rPr>
                <w:rFonts w:ascii="Calibri" w:hAnsi="Calibri"/>
                <w:color w:val="000000"/>
                <w:sz w:val="22"/>
                <w:szCs w:val="22"/>
              </w:rPr>
              <w:t>10</w:t>
            </w:r>
          </w:p>
        </w:tc>
      </w:tr>
      <w:tr w:rsidR="00730C7E" w:rsidRPr="00566FAA" w:rsidTr="001867CC">
        <w:trPr>
          <w:jc w:val="center"/>
        </w:trPr>
        <w:tc>
          <w:tcPr>
            <w:tcW w:w="6733" w:type="dxa"/>
          </w:tcPr>
          <w:p w:rsidR="00730C7E" w:rsidRPr="00566FAA" w:rsidRDefault="00730C7E" w:rsidP="001906D7">
            <w:pPr>
              <w:numPr>
                <w:ilvl w:val="0"/>
                <w:numId w:val="5"/>
              </w:numPr>
              <w:spacing w:line="360" w:lineRule="auto"/>
              <w:rPr>
                <w:rFonts w:ascii="Verdana" w:hAnsi="Verdana"/>
                <w:sz w:val="20"/>
              </w:rPr>
            </w:pPr>
            <w:r w:rsidRPr="00566FAA">
              <w:rPr>
                <w:rFonts w:ascii="Verdana" w:hAnsi="Verdana"/>
                <w:sz w:val="20"/>
              </w:rPr>
              <w:t>Por metro cúbico de tezontle</w:t>
            </w:r>
          </w:p>
        </w:tc>
        <w:tc>
          <w:tcPr>
            <w:tcW w:w="1677" w:type="dxa"/>
          </w:tcPr>
          <w:p w:rsidR="00730C7E" w:rsidRPr="00566FAA" w:rsidRDefault="00730C7E" w:rsidP="001867CC">
            <w:pPr>
              <w:jc w:val="right"/>
              <w:rPr>
                <w:rFonts w:ascii="Calibri" w:hAnsi="Calibri"/>
                <w:color w:val="000000"/>
                <w:szCs w:val="22"/>
              </w:rPr>
            </w:pPr>
            <w:r w:rsidRPr="00566FAA">
              <w:rPr>
                <w:rFonts w:ascii="Calibri" w:hAnsi="Calibri"/>
                <w:color w:val="000000"/>
                <w:sz w:val="22"/>
                <w:szCs w:val="22"/>
              </w:rPr>
              <w:t>$1.</w:t>
            </w:r>
            <w:r w:rsidR="007B18C6" w:rsidRPr="00566FAA">
              <w:rPr>
                <w:rFonts w:ascii="Calibri" w:hAnsi="Calibri"/>
                <w:color w:val="000000"/>
                <w:sz w:val="22"/>
                <w:szCs w:val="22"/>
              </w:rPr>
              <w:t>20</w:t>
            </w:r>
          </w:p>
        </w:tc>
      </w:tr>
    </w:tbl>
    <w:p w:rsidR="00730C7E" w:rsidRPr="00566FAA" w:rsidRDefault="00730C7E" w:rsidP="00730C7E">
      <w:pPr>
        <w:jc w:val="center"/>
        <w:rPr>
          <w:rFonts w:ascii="Verdana" w:hAnsi="Verdana"/>
          <w:b/>
          <w:sz w:val="20"/>
        </w:rPr>
      </w:pPr>
    </w:p>
    <w:p w:rsidR="00EB4E2E" w:rsidRPr="00B461E6" w:rsidRDefault="00EB4E2E" w:rsidP="00EB4E2E">
      <w:pPr>
        <w:jc w:val="center"/>
        <w:rPr>
          <w:rFonts w:ascii="Verdana" w:hAnsi="Verdana"/>
          <w:b/>
          <w:sz w:val="20"/>
        </w:rPr>
      </w:pPr>
      <w:r w:rsidRPr="00B461E6">
        <w:rPr>
          <w:rFonts w:ascii="Verdana" w:hAnsi="Verdana"/>
          <w:b/>
          <w:sz w:val="20"/>
        </w:rPr>
        <w:t>CAPÍTULO CUARTO</w:t>
      </w:r>
    </w:p>
    <w:p w:rsidR="00EB4E2E" w:rsidRPr="00B461E6" w:rsidRDefault="00EB4E2E" w:rsidP="00EB4E2E">
      <w:pPr>
        <w:jc w:val="center"/>
        <w:rPr>
          <w:rFonts w:ascii="Verdana" w:hAnsi="Verdana"/>
          <w:b/>
          <w:sz w:val="20"/>
        </w:rPr>
      </w:pPr>
      <w:r w:rsidRPr="00B461E6">
        <w:rPr>
          <w:rFonts w:ascii="Verdana" w:hAnsi="Verdana"/>
          <w:b/>
          <w:sz w:val="20"/>
        </w:rPr>
        <w:t>DE LOS DERECHOS</w:t>
      </w:r>
    </w:p>
    <w:p w:rsidR="00EB4E2E" w:rsidRPr="00B461E6" w:rsidRDefault="00EB4E2E" w:rsidP="00EB4E2E">
      <w:pPr>
        <w:spacing w:line="360" w:lineRule="auto"/>
        <w:jc w:val="center"/>
        <w:rPr>
          <w:rFonts w:ascii="Verdana" w:hAnsi="Verdana"/>
          <w:b/>
          <w:sz w:val="20"/>
        </w:rPr>
      </w:pPr>
    </w:p>
    <w:p w:rsidR="00EB4E2E" w:rsidRPr="00B461E6" w:rsidRDefault="00EB4E2E" w:rsidP="00EB4E2E">
      <w:pPr>
        <w:jc w:val="center"/>
        <w:rPr>
          <w:rFonts w:ascii="Verdana" w:hAnsi="Verdana"/>
          <w:b/>
          <w:sz w:val="20"/>
        </w:rPr>
      </w:pPr>
      <w:r w:rsidRPr="00B461E6">
        <w:rPr>
          <w:rFonts w:ascii="Verdana" w:hAnsi="Verdana"/>
          <w:b/>
          <w:sz w:val="20"/>
        </w:rPr>
        <w:t>SECCIÓN PRIMERA</w:t>
      </w:r>
    </w:p>
    <w:p w:rsidR="00EB4E2E" w:rsidRPr="00B461E6" w:rsidRDefault="00EB4E2E" w:rsidP="00EB4E2E">
      <w:pPr>
        <w:jc w:val="center"/>
        <w:rPr>
          <w:rFonts w:ascii="Verdana" w:hAnsi="Verdana"/>
          <w:b/>
          <w:bCs/>
          <w:sz w:val="20"/>
        </w:rPr>
      </w:pPr>
      <w:r w:rsidRPr="00B461E6">
        <w:rPr>
          <w:rFonts w:ascii="Verdana" w:hAnsi="Verdana"/>
          <w:b/>
          <w:bCs/>
          <w:sz w:val="20"/>
        </w:rPr>
        <w:t>POR SERVICIOS DE AGUA POTABLE, DRENAJE, ALCANTARILLADO, TRATAMIENTO Y DISPOSICIÓN DE SUS AGUAS RESIDUALES PRESTADOS POR EL COMITÉ MUNICIPAL DE AGUA POTABLE Y ALCANTARILLADO DE SALAMANCA, GUANAJUATO</w:t>
      </w:r>
    </w:p>
    <w:p w:rsidR="00EB4E2E" w:rsidRPr="00B461E6" w:rsidRDefault="00EB4E2E" w:rsidP="00EB4E2E">
      <w:pPr>
        <w:spacing w:line="360" w:lineRule="auto"/>
        <w:jc w:val="center"/>
        <w:rPr>
          <w:rFonts w:ascii="Verdana" w:hAnsi="Verdana"/>
          <w:b/>
          <w:sz w:val="20"/>
        </w:rPr>
      </w:pPr>
    </w:p>
    <w:p w:rsidR="00EB4E2E" w:rsidRPr="00B461E6" w:rsidRDefault="00EB4E2E" w:rsidP="00EB4E2E">
      <w:pPr>
        <w:tabs>
          <w:tab w:val="left" w:pos="2268"/>
        </w:tabs>
        <w:spacing w:line="360" w:lineRule="auto"/>
        <w:ind w:firstLine="708"/>
        <w:jc w:val="both"/>
        <w:rPr>
          <w:rFonts w:ascii="Verdana" w:hAnsi="Verdana"/>
          <w:sz w:val="20"/>
        </w:rPr>
      </w:pPr>
      <w:r w:rsidRPr="00B461E6">
        <w:rPr>
          <w:rFonts w:ascii="Verdana" w:hAnsi="Verdana"/>
          <w:b/>
          <w:sz w:val="20"/>
        </w:rPr>
        <w:t>Artículo 14.</w:t>
      </w:r>
      <w:r w:rsidRPr="00B461E6">
        <w:rPr>
          <w:rFonts w:ascii="Verdana" w:hAnsi="Verdana"/>
          <w:sz w:val="20"/>
        </w:rPr>
        <w:t xml:space="preserve"> Las contraprestaciones correspondientes a los servicios públicos de agua potable, drenaje, alcantarillado, tratamiento y disposición de sus aguas residuales, se pagarán mensualmente conforme a la siguiente:</w:t>
      </w:r>
    </w:p>
    <w:p w:rsidR="00EB4E2E" w:rsidRPr="00566FAA" w:rsidRDefault="00EB4E2E" w:rsidP="00EB4E2E">
      <w:pPr>
        <w:tabs>
          <w:tab w:val="left" w:pos="2268"/>
        </w:tabs>
        <w:ind w:firstLine="708"/>
        <w:jc w:val="both"/>
        <w:rPr>
          <w:sz w:val="22"/>
          <w:szCs w:val="22"/>
        </w:rPr>
      </w:pPr>
    </w:p>
    <w:p w:rsidR="00EB4E2E" w:rsidRPr="00B461E6" w:rsidRDefault="00EB4E2E" w:rsidP="001906D7">
      <w:pPr>
        <w:pStyle w:val="Prrafodelista"/>
        <w:numPr>
          <w:ilvl w:val="0"/>
          <w:numId w:val="105"/>
        </w:numPr>
        <w:rPr>
          <w:rFonts w:ascii="Verdana" w:hAnsi="Verdana"/>
          <w:b/>
          <w:bCs/>
          <w:sz w:val="20"/>
        </w:rPr>
      </w:pPr>
      <w:r w:rsidRPr="00B461E6">
        <w:rPr>
          <w:rFonts w:ascii="Verdana" w:hAnsi="Verdana"/>
          <w:b/>
          <w:bCs/>
          <w:sz w:val="20"/>
        </w:rPr>
        <w:t xml:space="preserve">Tarifa </w:t>
      </w:r>
      <w:r w:rsidR="000C6E90">
        <w:rPr>
          <w:rFonts w:ascii="Verdana" w:hAnsi="Verdana"/>
          <w:b/>
          <w:bCs/>
          <w:sz w:val="20"/>
        </w:rPr>
        <w:t>servicio medido de agua potable</w:t>
      </w:r>
    </w:p>
    <w:p w:rsidR="00EB4E2E" w:rsidRPr="00B461E6" w:rsidRDefault="00EB4E2E" w:rsidP="00EB4E2E">
      <w:pPr>
        <w:ind w:left="709"/>
        <w:rPr>
          <w:rFonts w:ascii="Verdana" w:hAnsi="Verdana"/>
          <w:b/>
          <w:bCs/>
          <w:sz w:val="20"/>
        </w:rPr>
      </w:pPr>
    </w:p>
    <w:p w:rsidR="00EB4E2E" w:rsidRPr="00B461E6" w:rsidRDefault="00EB4E2E" w:rsidP="001906D7">
      <w:pPr>
        <w:pStyle w:val="Textoindependiente"/>
        <w:numPr>
          <w:ilvl w:val="0"/>
          <w:numId w:val="32"/>
        </w:numPr>
        <w:tabs>
          <w:tab w:val="num" w:pos="567"/>
        </w:tabs>
        <w:spacing w:line="360" w:lineRule="auto"/>
        <w:ind w:left="567" w:hanging="567"/>
        <w:rPr>
          <w:rFonts w:ascii="Verdana" w:hAnsi="Verdana"/>
          <w:sz w:val="20"/>
        </w:rPr>
      </w:pPr>
      <w:r w:rsidRPr="00B461E6">
        <w:rPr>
          <w:rFonts w:ascii="Verdana" w:hAnsi="Verdana"/>
          <w:sz w:val="20"/>
        </w:rPr>
        <w:t>Tarifa doméstica:</w:t>
      </w:r>
    </w:p>
    <w:tbl>
      <w:tblPr>
        <w:tblW w:w="5000" w:type="pct"/>
        <w:tblLayout w:type="fixed"/>
        <w:tblCellMar>
          <w:left w:w="70" w:type="dxa"/>
          <w:right w:w="70" w:type="dxa"/>
        </w:tblCellMar>
        <w:tblLook w:val="04A0" w:firstRow="1" w:lastRow="0" w:firstColumn="1" w:lastColumn="0" w:noHBand="0" w:noVBand="1"/>
      </w:tblPr>
      <w:tblGrid>
        <w:gridCol w:w="1488"/>
        <w:gridCol w:w="1048"/>
        <w:gridCol w:w="1080"/>
        <w:gridCol w:w="1385"/>
        <w:gridCol w:w="1506"/>
        <w:gridCol w:w="1178"/>
        <w:gridCol w:w="1044"/>
        <w:gridCol w:w="177"/>
        <w:gridCol w:w="1056"/>
      </w:tblGrid>
      <w:tr w:rsidR="00EB4E2E" w:rsidRPr="00566FAA" w:rsidTr="00EB4E2E">
        <w:trPr>
          <w:trHeight w:val="260"/>
          <w:tblHeader/>
        </w:trPr>
        <w:tc>
          <w:tcPr>
            <w:tcW w:w="1273" w:type="pct"/>
            <w:gridSpan w:val="2"/>
            <w:tcBorders>
              <w:top w:val="single" w:sz="4" w:space="0" w:color="auto"/>
              <w:left w:val="single" w:sz="4" w:space="0" w:color="auto"/>
              <w:bottom w:val="single" w:sz="4" w:space="0" w:color="auto"/>
              <w:right w:val="nil"/>
            </w:tcBorders>
            <w:shd w:val="clear" w:color="auto" w:fill="auto"/>
            <w:noWrap/>
            <w:vAlign w:val="bottom"/>
            <w:hideMark/>
          </w:tcPr>
          <w:p w:rsidR="00EB4E2E" w:rsidRPr="00B461E6" w:rsidRDefault="00EB4E2E" w:rsidP="00EB4E2E">
            <w:pPr>
              <w:rPr>
                <w:rFonts w:ascii="Verdana" w:hAnsi="Verdana"/>
                <w:b/>
                <w:sz w:val="18"/>
                <w:szCs w:val="18"/>
                <w:lang w:eastAsia="es-MX"/>
              </w:rPr>
            </w:pPr>
            <w:r w:rsidRPr="00B461E6">
              <w:rPr>
                <w:rFonts w:ascii="Verdana" w:hAnsi="Verdana"/>
                <w:b/>
                <w:sz w:val="18"/>
                <w:szCs w:val="18"/>
                <w:lang w:eastAsia="es-MX"/>
              </w:rPr>
              <w:t>Servicio doméstico</w:t>
            </w:r>
          </w:p>
        </w:tc>
        <w:tc>
          <w:tcPr>
            <w:tcW w:w="542" w:type="pct"/>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695" w:type="pct"/>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756" w:type="pct"/>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591" w:type="pct"/>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613" w:type="pct"/>
            <w:gridSpan w:val="2"/>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530" w:type="pct"/>
            <w:tcBorders>
              <w:top w:val="single" w:sz="4" w:space="0" w:color="auto"/>
              <w:left w:val="nil"/>
              <w:bottom w:val="single" w:sz="4" w:space="0" w:color="auto"/>
              <w:right w:val="single" w:sz="4" w:space="0" w:color="auto"/>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r>
      <w:tr w:rsidR="00EB4E2E" w:rsidRPr="00566FAA" w:rsidTr="00EB4E2E">
        <w:trPr>
          <w:trHeight w:val="285"/>
          <w:tblHeader/>
        </w:trPr>
        <w:tc>
          <w:tcPr>
            <w:tcW w:w="5000" w:type="pct"/>
            <w:gridSpan w:val="9"/>
            <w:vMerge w:val="restart"/>
            <w:tcBorders>
              <w:top w:val="nil"/>
              <w:left w:val="single" w:sz="4" w:space="0" w:color="auto"/>
              <w:bottom w:val="single" w:sz="4" w:space="0" w:color="000000"/>
              <w:right w:val="single" w:sz="4" w:space="0" w:color="000000"/>
            </w:tcBorders>
            <w:shd w:val="clear" w:color="auto" w:fill="auto"/>
            <w:noWrap/>
            <w:vAlign w:val="bottom"/>
            <w:hideMark/>
          </w:tcPr>
          <w:p w:rsidR="00EB4E2E" w:rsidRPr="00B461E6" w:rsidRDefault="00EB4E2E" w:rsidP="00EB4E2E">
            <w:pPr>
              <w:jc w:val="both"/>
              <w:rPr>
                <w:rFonts w:ascii="Verdana" w:hAnsi="Verdana"/>
                <w:sz w:val="18"/>
                <w:szCs w:val="18"/>
                <w:lang w:eastAsia="es-MX"/>
              </w:rPr>
            </w:pPr>
            <w:r w:rsidRPr="00B461E6">
              <w:rPr>
                <w:rFonts w:ascii="Verdana" w:hAnsi="Verdana"/>
                <w:sz w:val="18"/>
                <w:szCs w:val="18"/>
                <w:lang w:eastAsia="es-MX"/>
              </w:rPr>
              <w:t>Se cobrará una cuota base de $98.50 y a la cuota base se le sumará el importe que corresponda a los metros cúbicos facturados a cada usuario conforme a la tabla siguiente.</w:t>
            </w:r>
          </w:p>
        </w:tc>
      </w:tr>
      <w:tr w:rsidR="00EB4E2E" w:rsidRPr="00566FAA" w:rsidTr="00EB4E2E">
        <w:trPr>
          <w:trHeight w:val="253"/>
          <w:tblHeader/>
        </w:trPr>
        <w:tc>
          <w:tcPr>
            <w:tcW w:w="5000" w:type="pct"/>
            <w:gridSpan w:val="9"/>
            <w:vMerge/>
            <w:tcBorders>
              <w:top w:val="nil"/>
              <w:left w:val="single" w:sz="4" w:space="0" w:color="auto"/>
              <w:bottom w:val="single" w:sz="4" w:space="0" w:color="auto"/>
              <w:right w:val="single" w:sz="4" w:space="0" w:color="000000"/>
            </w:tcBorders>
            <w:vAlign w:val="center"/>
            <w:hideMark/>
          </w:tcPr>
          <w:p w:rsidR="00EB4E2E" w:rsidRPr="00B461E6" w:rsidRDefault="00EB4E2E" w:rsidP="00EB4E2E">
            <w:pPr>
              <w:rPr>
                <w:rFonts w:ascii="Verdana" w:hAnsi="Verdana"/>
                <w:sz w:val="18"/>
                <w:szCs w:val="18"/>
                <w:lang w:eastAsia="es-MX"/>
              </w:rPr>
            </w:pPr>
          </w:p>
        </w:tc>
      </w:tr>
      <w:tr w:rsidR="00EB4E2E" w:rsidRPr="00566FAA" w:rsidTr="00EB4E2E">
        <w:trPr>
          <w:trHeight w:val="260"/>
          <w:tblHeader/>
        </w:trPr>
        <w:tc>
          <w:tcPr>
            <w:tcW w:w="747" w:type="pct"/>
            <w:tcBorders>
              <w:top w:val="single" w:sz="4" w:space="0" w:color="auto"/>
              <w:left w:val="single" w:sz="4" w:space="0" w:color="auto"/>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Consumo</w:t>
            </w:r>
          </w:p>
          <w:p w:rsidR="00EB4E2E" w:rsidRPr="00B461E6" w:rsidRDefault="00EB4E2E" w:rsidP="00EB4E2E">
            <w:pPr>
              <w:jc w:val="center"/>
              <w:rPr>
                <w:rFonts w:ascii="Verdana" w:hAnsi="Verdana"/>
                <w:sz w:val="18"/>
                <w:szCs w:val="18"/>
                <w:lang w:eastAsia="es-MX"/>
              </w:rPr>
            </w:pPr>
            <w:r w:rsidRPr="00B461E6">
              <w:rPr>
                <w:rFonts w:ascii="Verdana" w:hAnsi="Verdana"/>
                <w:bCs/>
                <w:sz w:val="18"/>
                <w:szCs w:val="18"/>
              </w:rPr>
              <w:t>m³</w:t>
            </w:r>
          </w:p>
        </w:tc>
        <w:tc>
          <w:tcPr>
            <w:tcW w:w="526" w:type="pct"/>
            <w:tcBorders>
              <w:top w:val="single" w:sz="4" w:space="0" w:color="auto"/>
              <w:left w:val="nil"/>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542" w:type="pct"/>
            <w:tcBorders>
              <w:top w:val="single" w:sz="4" w:space="0" w:color="auto"/>
              <w:left w:val="nil"/>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695" w:type="pct"/>
            <w:tcBorders>
              <w:top w:val="single" w:sz="4" w:space="0" w:color="auto"/>
              <w:left w:val="nil"/>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756" w:type="pct"/>
            <w:tcBorders>
              <w:top w:val="single" w:sz="4" w:space="0" w:color="auto"/>
              <w:left w:val="nil"/>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Consumo</w:t>
            </w:r>
          </w:p>
          <w:p w:rsidR="00EB4E2E" w:rsidRPr="00B461E6" w:rsidRDefault="00EB4E2E" w:rsidP="00EB4E2E">
            <w:pPr>
              <w:jc w:val="center"/>
              <w:rPr>
                <w:rFonts w:ascii="Verdana" w:hAnsi="Verdana"/>
                <w:sz w:val="18"/>
                <w:szCs w:val="18"/>
                <w:lang w:eastAsia="es-MX"/>
              </w:rPr>
            </w:pPr>
            <w:r w:rsidRPr="00B461E6">
              <w:rPr>
                <w:rFonts w:ascii="Verdana" w:hAnsi="Verdana"/>
                <w:bCs/>
                <w:sz w:val="18"/>
                <w:szCs w:val="18"/>
              </w:rPr>
              <w:t>m³</w:t>
            </w:r>
          </w:p>
        </w:tc>
        <w:tc>
          <w:tcPr>
            <w:tcW w:w="591" w:type="pct"/>
            <w:tcBorders>
              <w:top w:val="single" w:sz="4" w:space="0" w:color="auto"/>
              <w:left w:val="nil"/>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524" w:type="pct"/>
            <w:tcBorders>
              <w:top w:val="single" w:sz="4" w:space="0" w:color="auto"/>
              <w:left w:val="nil"/>
              <w:bottom w:val="single" w:sz="4"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619" w:type="pct"/>
            <w:gridSpan w:val="2"/>
            <w:tcBorders>
              <w:top w:val="single" w:sz="4" w:space="0" w:color="auto"/>
              <w:left w:val="nil"/>
              <w:bottom w:val="single" w:sz="4" w:space="0" w:color="auto"/>
              <w:right w:val="single" w:sz="4" w:space="0" w:color="auto"/>
            </w:tcBorders>
            <w:shd w:val="clear" w:color="auto" w:fill="auto"/>
            <w:noWrap/>
            <w:vAlign w:val="center"/>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r>
      <w:tr w:rsidR="00EB4E2E" w:rsidRPr="00566FAA" w:rsidTr="00EB4E2E">
        <w:trPr>
          <w:trHeight w:val="26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0</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0.00</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26</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234.95</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52</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748.30</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78</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1,224.24</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5.43</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27</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249.04</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53</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767.78</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79</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1,242.04</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11.10</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28</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263.21</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54</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787.34</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80</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1,259.81</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17.02</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29</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277.45</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55</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807.03</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81</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1,277.67</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23.23</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30</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291.78</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56</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826.83</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82</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1,295.53</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29.69</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31</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366.36</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57</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846.74</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83</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1,313.39</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36.45</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32</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383.36</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58</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866.78</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84</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1,331.29</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43.52</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33</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400.52</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59</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886.93</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85</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1,349.21</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46.80</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34</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417.81</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60</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907.20</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86</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1,367.12</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49.31</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35</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435.16</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61</w:t>
            </w:r>
          </w:p>
        </w:tc>
        <w:tc>
          <w:tcPr>
            <w:tcW w:w="591" w:type="pct"/>
            <w:tcBorders>
              <w:top w:val="nil"/>
              <w:left w:val="nil"/>
              <w:bottom w:val="nil"/>
              <w:right w:val="nil"/>
            </w:tcBorders>
            <w:shd w:val="clear" w:color="auto" w:fill="auto"/>
            <w:noWrap/>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$924.65</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87</w:t>
            </w:r>
          </w:p>
        </w:tc>
        <w:tc>
          <w:tcPr>
            <w:tcW w:w="619" w:type="pct"/>
            <w:gridSpan w:val="2"/>
            <w:tcBorders>
              <w:top w:val="nil"/>
              <w:left w:val="nil"/>
              <w:bottom w:val="nil"/>
              <w:right w:val="single" w:sz="4" w:space="0" w:color="auto"/>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1,385.10</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lastRenderedPageBreak/>
              <w:t>10</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51.86</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36</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452.69</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62</w:t>
            </w:r>
          </w:p>
        </w:tc>
        <w:tc>
          <w:tcPr>
            <w:tcW w:w="591"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942.10</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88</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$1,403.06</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11</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54.45</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37</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470.29</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63</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959.58</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89</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$1,421.04</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12</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57.07</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38</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488.01</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64</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977.12</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90</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$1,439.04</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13</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59.74</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39</w:t>
            </w:r>
          </w:p>
        </w:tc>
        <w:tc>
          <w:tcPr>
            <w:tcW w:w="695"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505.89</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65</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994.64</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91</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$1,457.05</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14</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62.52</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40</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523.83</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66</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1,012.20</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92</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$1,475.09</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15</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76.48</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41</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541.89</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67</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1,029.76</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93</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$1,493.17</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16</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90.61</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42</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560.07</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68</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1,047.32</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94</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$1,511.28</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17</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104.82</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43</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578.39</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69</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1,064.93</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95</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$1,529.33</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18</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119.17</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44</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596.81</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70</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1,082.56</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96</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$1,547.48</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19</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133.65</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45</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615.35</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71</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1,100.20</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97</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$1,565.63</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20</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148.22</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46</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633.99</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72</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1,117.85</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98</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$1,583.79</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21</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165.25</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47</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652.75</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73</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1,135.56</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99</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$1,601.95</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22</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177.33</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48</w:t>
            </w:r>
          </w:p>
        </w:tc>
        <w:tc>
          <w:tcPr>
            <w:tcW w:w="695"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$671.63</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74</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1,153.21</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100</w:t>
            </w: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$1,620.15</w:t>
            </w: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23</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191.79</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49</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690.63</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75</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1,170.96</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EB4E2E">
            <w:pPr>
              <w:pStyle w:val="Sinespaciado"/>
              <w:jc w:val="center"/>
              <w:rPr>
                <w:rFonts w:ascii="Verdana" w:hAnsi="Verdana" w:cs="Arial"/>
                <w:sz w:val="18"/>
                <w:szCs w:val="18"/>
              </w:rPr>
            </w:pPr>
          </w:p>
        </w:tc>
      </w:tr>
      <w:tr w:rsidR="00EB4E2E" w:rsidRPr="00566FAA" w:rsidTr="00EB4E2E">
        <w:trPr>
          <w:trHeight w:val="250"/>
        </w:trPr>
        <w:tc>
          <w:tcPr>
            <w:tcW w:w="747" w:type="pct"/>
            <w:tcBorders>
              <w:top w:val="nil"/>
              <w:left w:val="single" w:sz="4" w:space="0" w:color="auto"/>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24</w:t>
            </w:r>
          </w:p>
        </w:tc>
        <w:tc>
          <w:tcPr>
            <w:tcW w:w="526" w:type="pct"/>
            <w:tcBorders>
              <w:top w:val="nil"/>
              <w:left w:val="nil"/>
              <w:bottom w:val="nil"/>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206.36</w:t>
            </w:r>
          </w:p>
        </w:tc>
        <w:tc>
          <w:tcPr>
            <w:tcW w:w="542"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50</w:t>
            </w:r>
          </w:p>
        </w:tc>
        <w:tc>
          <w:tcPr>
            <w:tcW w:w="695"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709.74</w:t>
            </w:r>
          </w:p>
        </w:tc>
        <w:tc>
          <w:tcPr>
            <w:tcW w:w="756"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76</w:t>
            </w:r>
          </w:p>
        </w:tc>
        <w:tc>
          <w:tcPr>
            <w:tcW w:w="591" w:type="pct"/>
            <w:tcBorders>
              <w:top w:val="nil"/>
              <w:left w:val="nil"/>
              <w:bottom w:val="nil"/>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1,188.70</w:t>
            </w:r>
          </w:p>
        </w:tc>
        <w:tc>
          <w:tcPr>
            <w:tcW w:w="524" w:type="pct"/>
            <w:tcBorders>
              <w:top w:val="nil"/>
              <w:left w:val="nil"/>
              <w:bottom w:val="nil"/>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p>
        </w:tc>
        <w:tc>
          <w:tcPr>
            <w:tcW w:w="619" w:type="pct"/>
            <w:gridSpan w:val="2"/>
            <w:tcBorders>
              <w:top w:val="nil"/>
              <w:left w:val="nil"/>
              <w:bottom w:val="nil"/>
              <w:right w:val="single" w:sz="4" w:space="0" w:color="auto"/>
            </w:tcBorders>
            <w:shd w:val="clear" w:color="auto" w:fill="auto"/>
            <w:noWrap/>
            <w:hideMark/>
          </w:tcPr>
          <w:p w:rsidR="00EB4E2E" w:rsidRPr="00B461E6" w:rsidRDefault="00EB4E2E" w:rsidP="00EB4E2E">
            <w:pPr>
              <w:pStyle w:val="Sinespaciado"/>
              <w:jc w:val="center"/>
              <w:rPr>
                <w:rFonts w:ascii="Verdana" w:hAnsi="Verdana" w:cs="Arial"/>
                <w:sz w:val="18"/>
                <w:szCs w:val="18"/>
              </w:rPr>
            </w:pPr>
          </w:p>
        </w:tc>
      </w:tr>
      <w:tr w:rsidR="00EB4E2E" w:rsidRPr="00566FAA" w:rsidTr="00EB4E2E">
        <w:trPr>
          <w:trHeight w:val="250"/>
        </w:trPr>
        <w:tc>
          <w:tcPr>
            <w:tcW w:w="747" w:type="pct"/>
            <w:tcBorders>
              <w:top w:val="nil"/>
              <w:left w:val="single" w:sz="4" w:space="0" w:color="auto"/>
              <w:bottom w:val="single" w:sz="4" w:space="0" w:color="auto"/>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25</w:t>
            </w:r>
          </w:p>
        </w:tc>
        <w:tc>
          <w:tcPr>
            <w:tcW w:w="526" w:type="pct"/>
            <w:tcBorders>
              <w:top w:val="nil"/>
              <w:left w:val="nil"/>
              <w:bottom w:val="single" w:sz="4" w:space="0" w:color="auto"/>
              <w:right w:val="nil"/>
            </w:tcBorders>
            <w:shd w:val="clear" w:color="auto" w:fill="auto"/>
            <w:noWrap/>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220.94</w:t>
            </w:r>
          </w:p>
        </w:tc>
        <w:tc>
          <w:tcPr>
            <w:tcW w:w="542" w:type="pct"/>
            <w:tcBorders>
              <w:top w:val="nil"/>
              <w:left w:val="nil"/>
              <w:bottom w:val="single" w:sz="4" w:space="0" w:color="auto"/>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51</w:t>
            </w:r>
          </w:p>
        </w:tc>
        <w:tc>
          <w:tcPr>
            <w:tcW w:w="695" w:type="pct"/>
            <w:tcBorders>
              <w:top w:val="nil"/>
              <w:left w:val="nil"/>
              <w:bottom w:val="single" w:sz="4" w:space="0" w:color="auto"/>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728.97</w:t>
            </w:r>
          </w:p>
        </w:tc>
        <w:tc>
          <w:tcPr>
            <w:tcW w:w="756" w:type="pct"/>
            <w:tcBorders>
              <w:top w:val="nil"/>
              <w:left w:val="nil"/>
              <w:bottom w:val="single" w:sz="4" w:space="0" w:color="auto"/>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77</w:t>
            </w:r>
          </w:p>
        </w:tc>
        <w:tc>
          <w:tcPr>
            <w:tcW w:w="591" w:type="pct"/>
            <w:tcBorders>
              <w:top w:val="nil"/>
              <w:left w:val="nil"/>
              <w:bottom w:val="single" w:sz="4" w:space="0" w:color="auto"/>
              <w:right w:val="nil"/>
            </w:tcBorders>
            <w:shd w:val="clear" w:color="auto" w:fill="auto"/>
            <w:noWrap/>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1,206.43</w:t>
            </w:r>
          </w:p>
        </w:tc>
        <w:tc>
          <w:tcPr>
            <w:tcW w:w="524" w:type="pct"/>
            <w:tcBorders>
              <w:top w:val="nil"/>
              <w:left w:val="nil"/>
              <w:bottom w:val="single" w:sz="4" w:space="0" w:color="auto"/>
              <w:right w:val="nil"/>
            </w:tcBorders>
            <w:shd w:val="clear" w:color="auto" w:fill="auto"/>
            <w:noWrap/>
            <w:hideMark/>
          </w:tcPr>
          <w:p w:rsidR="00EB4E2E" w:rsidRPr="00B461E6" w:rsidRDefault="00EB4E2E" w:rsidP="00EB4E2E">
            <w:pPr>
              <w:pStyle w:val="Sinespaciado"/>
              <w:jc w:val="center"/>
              <w:rPr>
                <w:rFonts w:ascii="Verdana" w:hAnsi="Verdana" w:cs="Arial"/>
                <w:sz w:val="18"/>
                <w:szCs w:val="18"/>
              </w:rPr>
            </w:pPr>
          </w:p>
        </w:tc>
        <w:tc>
          <w:tcPr>
            <w:tcW w:w="619" w:type="pct"/>
            <w:gridSpan w:val="2"/>
            <w:tcBorders>
              <w:top w:val="nil"/>
              <w:left w:val="nil"/>
              <w:bottom w:val="single" w:sz="4" w:space="0" w:color="auto"/>
              <w:right w:val="single" w:sz="4" w:space="0" w:color="auto"/>
            </w:tcBorders>
            <w:shd w:val="clear" w:color="auto" w:fill="auto"/>
            <w:noWrap/>
            <w:hideMark/>
          </w:tcPr>
          <w:p w:rsidR="00EB4E2E" w:rsidRPr="00B461E6" w:rsidRDefault="00EB4E2E" w:rsidP="00EB4E2E">
            <w:pPr>
              <w:pStyle w:val="Sinespaciado"/>
              <w:jc w:val="center"/>
              <w:rPr>
                <w:rFonts w:ascii="Verdana" w:hAnsi="Verdana" w:cs="Arial"/>
                <w:sz w:val="18"/>
                <w:szCs w:val="18"/>
              </w:rPr>
            </w:pPr>
          </w:p>
        </w:tc>
      </w:tr>
      <w:tr w:rsidR="00EB4E2E" w:rsidRPr="00566FAA" w:rsidTr="00EB4E2E">
        <w:trPr>
          <w:trHeight w:val="253"/>
        </w:trPr>
        <w:tc>
          <w:tcPr>
            <w:tcW w:w="5000" w:type="pct"/>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EB4E2E" w:rsidRPr="00B461E6" w:rsidRDefault="00EB4E2E" w:rsidP="00EB4E2E">
            <w:pPr>
              <w:jc w:val="both"/>
              <w:rPr>
                <w:rFonts w:ascii="Verdana" w:hAnsi="Verdana"/>
                <w:sz w:val="18"/>
                <w:szCs w:val="18"/>
                <w:lang w:eastAsia="es-MX"/>
              </w:rPr>
            </w:pPr>
            <w:r w:rsidRPr="00B461E6">
              <w:rPr>
                <w:rFonts w:ascii="Verdana" w:hAnsi="Verdana"/>
                <w:sz w:val="18"/>
                <w:szCs w:val="18"/>
                <w:lang w:eastAsia="es-MX"/>
              </w:rPr>
              <w:t>En consumos iguales o mayores a 101 metros cúbicos se cobrarán $16.30 por cada metro cúbico y al importe que resulte se le sumará la cuota base para determinar el monto a pagar.</w:t>
            </w:r>
          </w:p>
        </w:tc>
      </w:tr>
      <w:tr w:rsidR="00EB4E2E" w:rsidRPr="00566FAA" w:rsidTr="00EB4E2E">
        <w:trPr>
          <w:trHeight w:val="253"/>
        </w:trPr>
        <w:tc>
          <w:tcPr>
            <w:tcW w:w="5000" w:type="pct"/>
            <w:gridSpan w:val="9"/>
            <w:vMerge/>
            <w:tcBorders>
              <w:top w:val="single" w:sz="4" w:space="0" w:color="auto"/>
              <w:left w:val="single" w:sz="4" w:space="0" w:color="auto"/>
              <w:bottom w:val="single" w:sz="4" w:space="0" w:color="000000"/>
              <w:right w:val="single" w:sz="4" w:space="0" w:color="000000"/>
            </w:tcBorders>
            <w:vAlign w:val="center"/>
            <w:hideMark/>
          </w:tcPr>
          <w:p w:rsidR="00EB4E2E" w:rsidRPr="00566FAA" w:rsidRDefault="00EB4E2E" w:rsidP="00EB4E2E">
            <w:pPr>
              <w:rPr>
                <w:sz w:val="18"/>
                <w:szCs w:val="18"/>
                <w:lang w:eastAsia="es-MX"/>
              </w:rPr>
            </w:pPr>
          </w:p>
        </w:tc>
      </w:tr>
    </w:tbl>
    <w:p w:rsidR="00EB4E2E" w:rsidRPr="00566FAA" w:rsidRDefault="00EB4E2E" w:rsidP="00EB4E2E">
      <w:pPr>
        <w:rPr>
          <w:sz w:val="22"/>
          <w:szCs w:val="22"/>
        </w:rPr>
      </w:pPr>
    </w:p>
    <w:p w:rsidR="00EB4E2E" w:rsidRPr="00B461E6" w:rsidRDefault="00EB4E2E" w:rsidP="001906D7">
      <w:pPr>
        <w:pStyle w:val="Textoindependiente"/>
        <w:numPr>
          <w:ilvl w:val="0"/>
          <w:numId w:val="32"/>
        </w:numPr>
        <w:tabs>
          <w:tab w:val="num" w:pos="567"/>
        </w:tabs>
        <w:spacing w:line="360" w:lineRule="auto"/>
        <w:ind w:left="567" w:hanging="567"/>
        <w:rPr>
          <w:rFonts w:ascii="Verdana" w:hAnsi="Verdana"/>
          <w:sz w:val="20"/>
        </w:rPr>
      </w:pPr>
      <w:r w:rsidRPr="00B461E6">
        <w:rPr>
          <w:rFonts w:ascii="Verdana" w:hAnsi="Verdana"/>
          <w:sz w:val="20"/>
        </w:rPr>
        <w:t>Tarifa para giros comerciales y de servicios:</w:t>
      </w:r>
    </w:p>
    <w:p w:rsidR="00EB4E2E" w:rsidRPr="00566FAA" w:rsidRDefault="00EB4E2E" w:rsidP="00EB4E2E">
      <w:pPr>
        <w:rPr>
          <w:sz w:val="22"/>
          <w:szCs w:val="22"/>
        </w:rPr>
      </w:pPr>
    </w:p>
    <w:tbl>
      <w:tblPr>
        <w:tblW w:w="9139" w:type="dxa"/>
        <w:tblInd w:w="55" w:type="dxa"/>
        <w:tblCellMar>
          <w:left w:w="70" w:type="dxa"/>
          <w:right w:w="70" w:type="dxa"/>
        </w:tblCellMar>
        <w:tblLook w:val="04A0" w:firstRow="1" w:lastRow="0" w:firstColumn="1" w:lastColumn="0" w:noHBand="0" w:noVBand="1"/>
      </w:tblPr>
      <w:tblGrid>
        <w:gridCol w:w="1390"/>
        <w:gridCol w:w="895"/>
        <w:gridCol w:w="1142"/>
        <w:gridCol w:w="1142"/>
        <w:gridCol w:w="1142"/>
        <w:gridCol w:w="1142"/>
        <w:gridCol w:w="1142"/>
        <w:gridCol w:w="1144"/>
      </w:tblGrid>
      <w:tr w:rsidR="00EB4E2E" w:rsidRPr="00B461E6" w:rsidTr="00EB4E2E">
        <w:trPr>
          <w:trHeight w:val="309"/>
          <w:tblHeader/>
        </w:trPr>
        <w:tc>
          <w:tcPr>
            <w:tcW w:w="5711" w:type="dxa"/>
            <w:gridSpan w:val="5"/>
            <w:tcBorders>
              <w:top w:val="single" w:sz="8" w:space="0" w:color="auto"/>
              <w:left w:val="single" w:sz="8" w:space="0" w:color="auto"/>
              <w:bottom w:val="single" w:sz="8" w:space="0" w:color="auto"/>
              <w:right w:val="nil"/>
            </w:tcBorders>
            <w:shd w:val="clear" w:color="auto" w:fill="auto"/>
            <w:noWrap/>
            <w:vAlign w:val="bottom"/>
            <w:hideMark/>
          </w:tcPr>
          <w:p w:rsidR="00EB4E2E" w:rsidRPr="00B461E6" w:rsidRDefault="00EB4E2E" w:rsidP="00EB4E2E">
            <w:pPr>
              <w:rPr>
                <w:rFonts w:ascii="Verdana" w:hAnsi="Verdana"/>
                <w:b/>
                <w:sz w:val="18"/>
                <w:szCs w:val="18"/>
                <w:lang w:eastAsia="es-MX"/>
              </w:rPr>
            </w:pPr>
            <w:r w:rsidRPr="00B461E6">
              <w:rPr>
                <w:rFonts w:ascii="Verdana" w:hAnsi="Verdana"/>
                <w:b/>
                <w:sz w:val="18"/>
                <w:szCs w:val="18"/>
                <w:lang w:eastAsia="es-MX"/>
              </w:rPr>
              <w:t>Giros comerciales y de servicios</w:t>
            </w:r>
          </w:p>
        </w:tc>
        <w:tc>
          <w:tcPr>
            <w:tcW w:w="1142" w:type="dxa"/>
            <w:tcBorders>
              <w:top w:val="single" w:sz="8" w:space="0" w:color="auto"/>
              <w:left w:val="nil"/>
              <w:bottom w:val="single" w:sz="8"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142" w:type="dxa"/>
            <w:tcBorders>
              <w:top w:val="single" w:sz="8" w:space="0" w:color="auto"/>
              <w:left w:val="nil"/>
              <w:bottom w:val="single" w:sz="8"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144" w:type="dxa"/>
            <w:tcBorders>
              <w:top w:val="single" w:sz="8" w:space="0" w:color="auto"/>
              <w:left w:val="nil"/>
              <w:bottom w:val="single" w:sz="8" w:space="0" w:color="auto"/>
              <w:right w:val="single" w:sz="8" w:space="0" w:color="auto"/>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r>
      <w:tr w:rsidR="00EB4E2E" w:rsidRPr="00B461E6" w:rsidTr="00EB4E2E">
        <w:trPr>
          <w:trHeight w:val="294"/>
          <w:tblHeader/>
        </w:trPr>
        <w:tc>
          <w:tcPr>
            <w:tcW w:w="9139" w:type="dxa"/>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EB4E2E" w:rsidRPr="00B461E6" w:rsidRDefault="00EB4E2E" w:rsidP="00EB4E2E">
            <w:pPr>
              <w:jc w:val="both"/>
              <w:rPr>
                <w:rFonts w:ascii="Verdana" w:hAnsi="Verdana"/>
                <w:sz w:val="18"/>
                <w:szCs w:val="18"/>
                <w:lang w:eastAsia="es-MX"/>
              </w:rPr>
            </w:pPr>
            <w:r w:rsidRPr="00B461E6">
              <w:rPr>
                <w:rFonts w:ascii="Verdana" w:hAnsi="Verdana"/>
                <w:sz w:val="18"/>
                <w:szCs w:val="18"/>
                <w:lang w:eastAsia="es-MX"/>
              </w:rPr>
              <w:t>Se cobrará una cuota base de $129.50 y a la cuota base se le sumará el importe que corresponda a los metros cúbicos facturados a cada usuario conforme a la tabla siguiente.</w:t>
            </w:r>
          </w:p>
        </w:tc>
      </w:tr>
      <w:tr w:rsidR="00EB4E2E" w:rsidRPr="00B461E6" w:rsidTr="00EB4E2E">
        <w:trPr>
          <w:trHeight w:val="309"/>
          <w:tblHeader/>
        </w:trPr>
        <w:tc>
          <w:tcPr>
            <w:tcW w:w="9139" w:type="dxa"/>
            <w:gridSpan w:val="8"/>
            <w:vMerge/>
            <w:tcBorders>
              <w:top w:val="single" w:sz="8" w:space="0" w:color="auto"/>
              <w:left w:val="single" w:sz="8" w:space="0" w:color="auto"/>
              <w:bottom w:val="single" w:sz="4" w:space="0" w:color="auto"/>
              <w:right w:val="single" w:sz="8" w:space="0" w:color="000000"/>
            </w:tcBorders>
            <w:vAlign w:val="center"/>
            <w:hideMark/>
          </w:tcPr>
          <w:p w:rsidR="00EB4E2E" w:rsidRPr="00B461E6" w:rsidRDefault="00EB4E2E" w:rsidP="00EB4E2E">
            <w:pPr>
              <w:rPr>
                <w:rFonts w:ascii="Verdana" w:hAnsi="Verdana"/>
                <w:sz w:val="18"/>
                <w:szCs w:val="18"/>
                <w:lang w:eastAsia="es-MX"/>
              </w:rPr>
            </w:pPr>
          </w:p>
        </w:tc>
      </w:tr>
      <w:tr w:rsidR="00EB4E2E" w:rsidRPr="00B461E6" w:rsidTr="00EB4E2E">
        <w:trPr>
          <w:trHeight w:val="309"/>
          <w:tblHeader/>
        </w:trPr>
        <w:tc>
          <w:tcPr>
            <w:tcW w:w="1390" w:type="dxa"/>
            <w:tcBorders>
              <w:top w:val="single" w:sz="4" w:space="0" w:color="auto"/>
              <w:left w:val="single" w:sz="4" w:space="0" w:color="auto"/>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895"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1142"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1142"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1142"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1142"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1142"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1144" w:type="dxa"/>
            <w:tcBorders>
              <w:top w:val="single" w:sz="4" w:space="0" w:color="auto"/>
              <w:left w:val="nil"/>
              <w:bottom w:val="single" w:sz="4" w:space="0" w:color="auto"/>
              <w:right w:val="single" w:sz="4" w:space="0" w:color="auto"/>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r>
      <w:tr w:rsidR="00EB4E2E" w:rsidRPr="00B461E6" w:rsidTr="00EB4E2E">
        <w:trPr>
          <w:trHeight w:val="294"/>
        </w:trPr>
        <w:tc>
          <w:tcPr>
            <w:tcW w:w="1390" w:type="dxa"/>
            <w:tcBorders>
              <w:top w:val="single" w:sz="4" w:space="0" w:color="auto"/>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0</w:t>
            </w:r>
          </w:p>
        </w:tc>
        <w:tc>
          <w:tcPr>
            <w:tcW w:w="895" w:type="dxa"/>
            <w:tcBorders>
              <w:top w:val="single" w:sz="4" w:space="0" w:color="auto"/>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$0.00</w:t>
            </w:r>
          </w:p>
        </w:tc>
        <w:tc>
          <w:tcPr>
            <w:tcW w:w="1142" w:type="dxa"/>
            <w:tcBorders>
              <w:top w:val="single" w:sz="4" w:space="0" w:color="auto"/>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26</w:t>
            </w:r>
          </w:p>
        </w:tc>
        <w:tc>
          <w:tcPr>
            <w:tcW w:w="1142" w:type="dxa"/>
            <w:tcBorders>
              <w:top w:val="single" w:sz="4" w:space="0" w:color="auto"/>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492.39</w:t>
            </w:r>
          </w:p>
        </w:tc>
        <w:tc>
          <w:tcPr>
            <w:tcW w:w="1142" w:type="dxa"/>
            <w:tcBorders>
              <w:top w:val="single" w:sz="4" w:space="0" w:color="auto"/>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52</w:t>
            </w:r>
          </w:p>
        </w:tc>
        <w:tc>
          <w:tcPr>
            <w:tcW w:w="1142" w:type="dxa"/>
            <w:tcBorders>
              <w:top w:val="single" w:sz="4" w:space="0" w:color="auto"/>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1,150.46</w:t>
            </w:r>
          </w:p>
        </w:tc>
        <w:tc>
          <w:tcPr>
            <w:tcW w:w="1142" w:type="dxa"/>
            <w:tcBorders>
              <w:top w:val="single" w:sz="4" w:space="0" w:color="auto"/>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78</w:t>
            </w:r>
          </w:p>
        </w:tc>
        <w:tc>
          <w:tcPr>
            <w:tcW w:w="1144" w:type="dxa"/>
            <w:tcBorders>
              <w:top w:val="single" w:sz="4" w:space="0" w:color="auto"/>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1,831.20</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$7.98</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27</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516.87</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53</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1,175.30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79</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1,857.20</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$16.46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28</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541.82</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54</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1,200.25</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80</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1,883.28</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$25.46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29</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567.26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55</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1,225.33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81</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1,909.42</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$34.97</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30</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593.16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56</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1,250.52</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82</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1,935.64</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$45.00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31</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619.54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57</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1,275.83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83</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1,961.93</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$55.55</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32</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644.50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58</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1,301.25</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84</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1,988.30</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$70.45</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33</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669.80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59</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1,326.81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85</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2,014.72</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$82.56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34</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695.48</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60</w:t>
            </w:r>
          </w:p>
        </w:tc>
        <w:tc>
          <w:tcPr>
            <w:tcW w:w="114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1,352.47</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86</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2,041.23</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lastRenderedPageBreak/>
              <w:t>9</w:t>
            </w:r>
          </w:p>
        </w:tc>
        <w:tc>
          <w:tcPr>
            <w:tcW w:w="895" w:type="dxa"/>
            <w:tcBorders>
              <w:top w:val="nil"/>
              <w:left w:val="nil"/>
              <w:bottom w:val="nil"/>
              <w:right w:val="nil"/>
            </w:tcBorders>
            <w:shd w:val="clear" w:color="auto" w:fill="auto"/>
            <w:noWrap/>
            <w:vAlign w:val="center"/>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93.46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35</w:t>
            </w:r>
          </w:p>
        </w:tc>
        <w:tc>
          <w:tcPr>
            <w:tcW w:w="1142"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$721.51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61</w:t>
            </w:r>
          </w:p>
        </w:tc>
        <w:tc>
          <w:tcPr>
            <w:tcW w:w="1142"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$1,378.26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87</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$2,067.81</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10</w:t>
            </w:r>
          </w:p>
        </w:tc>
        <w:tc>
          <w:tcPr>
            <w:tcW w:w="895"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$104.49</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36</w:t>
            </w:r>
          </w:p>
        </w:tc>
        <w:tc>
          <w:tcPr>
            <w:tcW w:w="1142"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$747.89</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62</w:t>
            </w:r>
          </w:p>
        </w:tc>
        <w:tc>
          <w:tcPr>
            <w:tcW w:w="1142"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$1,404.16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88</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$2,094.45</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11</w:t>
            </w:r>
          </w:p>
        </w:tc>
        <w:tc>
          <w:tcPr>
            <w:tcW w:w="895"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$115.66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37</w:t>
            </w:r>
          </w:p>
        </w:tc>
        <w:tc>
          <w:tcPr>
            <w:tcW w:w="1142"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$774.63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63</w:t>
            </w:r>
          </w:p>
        </w:tc>
        <w:tc>
          <w:tcPr>
            <w:tcW w:w="1142" w:type="dxa"/>
            <w:tcBorders>
              <w:top w:val="nil"/>
              <w:left w:val="nil"/>
              <w:bottom w:val="nil"/>
              <w:right w:val="nil"/>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$1,430.19</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89</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461E6">
            <w:pPr>
              <w:pStyle w:val="Sinespaciado"/>
              <w:jc w:val="center"/>
              <w:rPr>
                <w:rFonts w:ascii="Verdana" w:hAnsi="Verdana" w:cs="Arial"/>
                <w:sz w:val="18"/>
                <w:szCs w:val="18"/>
              </w:rPr>
            </w:pPr>
            <w:r w:rsidRPr="00B461E6">
              <w:rPr>
                <w:rFonts w:ascii="Verdana" w:hAnsi="Verdana" w:cs="Arial"/>
                <w:sz w:val="18"/>
                <w:szCs w:val="18"/>
              </w:rPr>
              <w:t>$2,121.17</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12</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$126.94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38</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$801.73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64</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$1,456.34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90</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$2,147.96</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13</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$147.54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39</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$829.20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65</w:t>
            </w:r>
          </w:p>
        </w:tc>
        <w:tc>
          <w:tcPr>
            <w:tcW w:w="1142" w:type="dxa"/>
            <w:tcBorders>
              <w:top w:val="nil"/>
              <w:left w:val="nil"/>
              <w:bottom w:val="nil"/>
              <w:right w:val="nil"/>
            </w:tcBorders>
            <w:shd w:val="clear" w:color="auto" w:fill="auto"/>
            <w:noWrap/>
            <w:vAlign w:val="center"/>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1,482.61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91</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$2,174.82</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14</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$178.20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40</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$857.01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66</w:t>
            </w:r>
          </w:p>
        </w:tc>
        <w:tc>
          <w:tcPr>
            <w:tcW w:w="1142" w:type="dxa"/>
            <w:tcBorders>
              <w:top w:val="nil"/>
              <w:left w:val="nil"/>
              <w:bottom w:val="nil"/>
              <w:right w:val="nil"/>
            </w:tcBorders>
            <w:shd w:val="clear" w:color="auto" w:fill="auto"/>
            <w:noWrap/>
            <w:vAlign w:val="center"/>
            <w:hideMark/>
          </w:tcPr>
          <w:p w:rsidR="00EB4E2E" w:rsidRPr="00B461E6" w:rsidRDefault="00B461E6"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1,508.99</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92</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$2,201.76</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15</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$202.50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41</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$885.18</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67</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$1,535.50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93</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$2,228.77</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16</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$228.34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42</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$908.71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68</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$1,562.12</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94</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$2,255.84</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17</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$255.73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43</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$932.35</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69</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$1,588.86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95</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$2,282.99</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18</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$284.66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44</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$956.10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70</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$1,615.72</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96</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$2,310.21</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19</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$315.13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45</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$979.98</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71</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$1,642.70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97</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$2,337.50</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20</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$344.94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46</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$1,003.98</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72</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$1,669.81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98</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$2,364.87</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21</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$377.19</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47</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$1,028.10</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73</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$1,697.03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99</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$2,392.30</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22</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$399.27</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48</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$1,052.33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74</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$1,724.37</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100</w:t>
            </w: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$2,419.81</w:t>
            </w: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23</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$421.84</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49</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$1,076.69</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75</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$1,751.83</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r>
      <w:tr w:rsidR="00EB4E2E" w:rsidRPr="00B461E6" w:rsidTr="00EB4E2E">
        <w:trPr>
          <w:trHeight w:val="294"/>
        </w:trPr>
        <w:tc>
          <w:tcPr>
            <w:tcW w:w="1390" w:type="dxa"/>
            <w:tcBorders>
              <w:top w:val="nil"/>
              <w:left w:val="single" w:sz="8"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24</w:t>
            </w:r>
          </w:p>
        </w:tc>
        <w:tc>
          <w:tcPr>
            <w:tcW w:w="89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$444.88</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50</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$1,101.16</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76</w:t>
            </w:r>
          </w:p>
        </w:tc>
        <w:tc>
          <w:tcPr>
            <w:tcW w:w="114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$1,779.41</w:t>
            </w:r>
          </w:p>
        </w:tc>
        <w:tc>
          <w:tcPr>
            <w:tcW w:w="1142"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c>
          <w:tcPr>
            <w:tcW w:w="1144" w:type="dxa"/>
            <w:tcBorders>
              <w:top w:val="nil"/>
              <w:left w:val="nil"/>
              <w:bottom w:val="nil"/>
              <w:right w:val="single" w:sz="8" w:space="0" w:color="auto"/>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r>
      <w:tr w:rsidR="00EB4E2E" w:rsidRPr="00B461E6" w:rsidTr="00EB4E2E">
        <w:trPr>
          <w:trHeight w:val="309"/>
        </w:trPr>
        <w:tc>
          <w:tcPr>
            <w:tcW w:w="1390" w:type="dxa"/>
            <w:tcBorders>
              <w:top w:val="nil"/>
              <w:left w:val="single" w:sz="8" w:space="0" w:color="auto"/>
              <w:bottom w:val="single" w:sz="8"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25</w:t>
            </w:r>
          </w:p>
        </w:tc>
        <w:tc>
          <w:tcPr>
            <w:tcW w:w="895" w:type="dxa"/>
            <w:tcBorders>
              <w:top w:val="nil"/>
              <w:left w:val="nil"/>
              <w:bottom w:val="single" w:sz="8" w:space="0" w:color="auto"/>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$468.40</w:t>
            </w:r>
          </w:p>
        </w:tc>
        <w:tc>
          <w:tcPr>
            <w:tcW w:w="1142" w:type="dxa"/>
            <w:tcBorders>
              <w:top w:val="nil"/>
              <w:left w:val="nil"/>
              <w:bottom w:val="single" w:sz="8" w:space="0" w:color="auto"/>
              <w:right w:val="nil"/>
            </w:tcBorders>
            <w:shd w:val="clear" w:color="auto" w:fill="auto"/>
            <w:noWrap/>
            <w:vAlign w:val="center"/>
            <w:hideMark/>
          </w:tcPr>
          <w:p w:rsidR="00EB4E2E" w:rsidRPr="00B461E6" w:rsidRDefault="00EB4E2E" w:rsidP="00EB4E2E">
            <w:pPr>
              <w:jc w:val="center"/>
              <w:rPr>
                <w:rFonts w:ascii="Verdana" w:hAnsi="Verdana"/>
                <w:sz w:val="18"/>
                <w:szCs w:val="18"/>
              </w:rPr>
            </w:pPr>
            <w:r w:rsidRPr="00B461E6">
              <w:rPr>
                <w:rFonts w:ascii="Verdana" w:hAnsi="Verdana"/>
                <w:sz w:val="18"/>
                <w:szCs w:val="18"/>
              </w:rPr>
              <w:t>51</w:t>
            </w:r>
          </w:p>
        </w:tc>
        <w:tc>
          <w:tcPr>
            <w:tcW w:w="1142" w:type="dxa"/>
            <w:tcBorders>
              <w:top w:val="nil"/>
              <w:left w:val="nil"/>
              <w:bottom w:val="single" w:sz="8" w:space="0" w:color="auto"/>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$1,125.76</w:t>
            </w:r>
          </w:p>
        </w:tc>
        <w:tc>
          <w:tcPr>
            <w:tcW w:w="1142" w:type="dxa"/>
            <w:tcBorders>
              <w:top w:val="nil"/>
              <w:left w:val="nil"/>
              <w:bottom w:val="single" w:sz="8"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77</w:t>
            </w:r>
          </w:p>
        </w:tc>
        <w:tc>
          <w:tcPr>
            <w:tcW w:w="1142" w:type="dxa"/>
            <w:tcBorders>
              <w:top w:val="nil"/>
              <w:left w:val="nil"/>
              <w:bottom w:val="single" w:sz="8" w:space="0" w:color="auto"/>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$1,805.27</w:t>
            </w:r>
          </w:p>
        </w:tc>
        <w:tc>
          <w:tcPr>
            <w:tcW w:w="1142" w:type="dxa"/>
            <w:tcBorders>
              <w:top w:val="nil"/>
              <w:left w:val="nil"/>
              <w:bottom w:val="single" w:sz="8"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c>
          <w:tcPr>
            <w:tcW w:w="1144" w:type="dxa"/>
            <w:tcBorders>
              <w:top w:val="nil"/>
              <w:left w:val="nil"/>
              <w:bottom w:val="single" w:sz="8" w:space="0" w:color="auto"/>
              <w:right w:val="single" w:sz="8" w:space="0" w:color="auto"/>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r>
      <w:tr w:rsidR="00EB4E2E" w:rsidRPr="00B461E6" w:rsidTr="00EB4E2E">
        <w:trPr>
          <w:trHeight w:val="294"/>
        </w:trPr>
        <w:tc>
          <w:tcPr>
            <w:tcW w:w="9139" w:type="dxa"/>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EB4E2E" w:rsidRPr="00B461E6" w:rsidRDefault="00EB4E2E" w:rsidP="00EB4E2E">
            <w:pPr>
              <w:jc w:val="both"/>
              <w:rPr>
                <w:rFonts w:ascii="Verdana" w:hAnsi="Verdana"/>
                <w:sz w:val="18"/>
                <w:szCs w:val="18"/>
                <w:lang w:eastAsia="es-MX"/>
              </w:rPr>
            </w:pPr>
            <w:r w:rsidRPr="00B461E6">
              <w:rPr>
                <w:rFonts w:ascii="Verdana" w:hAnsi="Verdana"/>
                <w:sz w:val="18"/>
                <w:szCs w:val="18"/>
                <w:lang w:eastAsia="es-MX"/>
              </w:rPr>
              <w:t>En consumos iguales o mayores a 101 metros cúbicos se cobrarán $24.71 por cada metro cúbico y al importe que resulte se le sumará la cuota base.</w:t>
            </w:r>
          </w:p>
        </w:tc>
      </w:tr>
      <w:tr w:rsidR="00EB4E2E" w:rsidRPr="00B461E6" w:rsidTr="00EB4E2E">
        <w:trPr>
          <w:trHeight w:val="309"/>
        </w:trPr>
        <w:tc>
          <w:tcPr>
            <w:tcW w:w="9139" w:type="dxa"/>
            <w:gridSpan w:val="8"/>
            <w:vMerge/>
            <w:tcBorders>
              <w:top w:val="single" w:sz="8" w:space="0" w:color="auto"/>
              <w:left w:val="single" w:sz="8" w:space="0" w:color="auto"/>
              <w:bottom w:val="single" w:sz="8" w:space="0" w:color="000000"/>
              <w:right w:val="single" w:sz="8" w:space="0" w:color="000000"/>
            </w:tcBorders>
            <w:vAlign w:val="center"/>
            <w:hideMark/>
          </w:tcPr>
          <w:p w:rsidR="00EB4E2E" w:rsidRPr="00B461E6" w:rsidRDefault="00EB4E2E" w:rsidP="00EB4E2E">
            <w:pPr>
              <w:rPr>
                <w:rFonts w:ascii="Verdana" w:hAnsi="Verdana"/>
                <w:sz w:val="18"/>
                <w:szCs w:val="18"/>
                <w:lang w:eastAsia="es-MX"/>
              </w:rPr>
            </w:pPr>
          </w:p>
        </w:tc>
      </w:tr>
    </w:tbl>
    <w:p w:rsidR="00EB4E2E" w:rsidRPr="00B461E6" w:rsidRDefault="00EB4E2E" w:rsidP="00EB4E2E">
      <w:pPr>
        <w:rPr>
          <w:rFonts w:ascii="Verdana" w:hAnsi="Verdana"/>
          <w:sz w:val="18"/>
          <w:szCs w:val="18"/>
        </w:rPr>
      </w:pPr>
    </w:p>
    <w:p w:rsidR="00EB4E2E" w:rsidRPr="00B461E6" w:rsidRDefault="00EB4E2E" w:rsidP="00EB4E2E">
      <w:pPr>
        <w:spacing w:line="360" w:lineRule="auto"/>
        <w:ind w:firstLine="567"/>
        <w:jc w:val="both"/>
        <w:rPr>
          <w:rFonts w:ascii="Verdana" w:hAnsi="Verdana"/>
          <w:sz w:val="20"/>
        </w:rPr>
      </w:pPr>
      <w:r w:rsidRPr="00B461E6">
        <w:rPr>
          <w:rFonts w:ascii="Verdana" w:hAnsi="Verdana"/>
          <w:sz w:val="20"/>
        </w:rPr>
        <w:t>Se entenderá por giro comercial y de servicios a todos los establecimientos dedicados al comercio o prestación de servicios al público.</w:t>
      </w:r>
    </w:p>
    <w:p w:rsidR="00422791" w:rsidRPr="00566FAA" w:rsidRDefault="00422791" w:rsidP="00EB4E2E">
      <w:pPr>
        <w:rPr>
          <w:sz w:val="22"/>
          <w:szCs w:val="22"/>
        </w:rPr>
      </w:pPr>
    </w:p>
    <w:p w:rsidR="00EB4E2E" w:rsidRPr="00B461E6" w:rsidRDefault="00EB4E2E" w:rsidP="001906D7">
      <w:pPr>
        <w:pStyle w:val="Textoindependiente"/>
        <w:numPr>
          <w:ilvl w:val="0"/>
          <w:numId w:val="32"/>
        </w:numPr>
        <w:tabs>
          <w:tab w:val="num" w:pos="567"/>
        </w:tabs>
        <w:spacing w:line="360" w:lineRule="auto"/>
        <w:ind w:left="567" w:hanging="567"/>
        <w:rPr>
          <w:rFonts w:ascii="Verdana" w:hAnsi="Verdana"/>
          <w:sz w:val="20"/>
        </w:rPr>
      </w:pPr>
      <w:r w:rsidRPr="00B461E6">
        <w:rPr>
          <w:rFonts w:ascii="Verdana" w:hAnsi="Verdana"/>
          <w:sz w:val="20"/>
        </w:rPr>
        <w:t>Tarifa para giros industriales:</w:t>
      </w:r>
    </w:p>
    <w:tbl>
      <w:tblPr>
        <w:tblW w:w="8977" w:type="dxa"/>
        <w:tblInd w:w="65" w:type="dxa"/>
        <w:tblCellMar>
          <w:left w:w="70" w:type="dxa"/>
          <w:right w:w="70" w:type="dxa"/>
        </w:tblCellMar>
        <w:tblLook w:val="04A0" w:firstRow="1" w:lastRow="0" w:firstColumn="1" w:lastColumn="0" w:noHBand="0" w:noVBand="1"/>
      </w:tblPr>
      <w:tblGrid>
        <w:gridCol w:w="1328"/>
        <w:gridCol w:w="902"/>
        <w:gridCol w:w="981"/>
        <w:gridCol w:w="1232"/>
        <w:gridCol w:w="1356"/>
        <w:gridCol w:w="1072"/>
        <w:gridCol w:w="1066"/>
        <w:gridCol w:w="1072"/>
      </w:tblGrid>
      <w:tr w:rsidR="00EB4E2E" w:rsidRPr="00566FAA" w:rsidTr="00B32D13">
        <w:trPr>
          <w:trHeight w:val="369"/>
          <w:tblHeader/>
        </w:trPr>
        <w:tc>
          <w:tcPr>
            <w:tcW w:w="2230" w:type="dxa"/>
            <w:gridSpan w:val="2"/>
            <w:tcBorders>
              <w:top w:val="single" w:sz="4" w:space="0" w:color="auto"/>
              <w:left w:val="single" w:sz="4" w:space="0" w:color="auto"/>
              <w:bottom w:val="single" w:sz="4" w:space="0" w:color="auto"/>
              <w:right w:val="nil"/>
            </w:tcBorders>
            <w:shd w:val="clear" w:color="auto" w:fill="auto"/>
            <w:noWrap/>
            <w:vAlign w:val="bottom"/>
            <w:hideMark/>
          </w:tcPr>
          <w:p w:rsidR="00EB4E2E" w:rsidRPr="00B461E6" w:rsidRDefault="00EB4E2E" w:rsidP="00EB4E2E">
            <w:pPr>
              <w:rPr>
                <w:rFonts w:ascii="Verdana" w:hAnsi="Verdana"/>
                <w:b/>
                <w:sz w:val="18"/>
                <w:szCs w:val="18"/>
                <w:lang w:eastAsia="es-MX"/>
              </w:rPr>
            </w:pPr>
            <w:r w:rsidRPr="00B461E6">
              <w:rPr>
                <w:rFonts w:ascii="Verdana" w:hAnsi="Verdana"/>
                <w:b/>
                <w:sz w:val="18"/>
                <w:szCs w:val="18"/>
                <w:lang w:eastAsia="es-MX"/>
              </w:rPr>
              <w:t>Giros Industriales</w:t>
            </w:r>
          </w:p>
        </w:tc>
        <w:tc>
          <w:tcPr>
            <w:tcW w:w="981"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232"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356"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045"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066" w:type="dxa"/>
            <w:tcBorders>
              <w:top w:val="single" w:sz="4" w:space="0" w:color="auto"/>
              <w:left w:val="nil"/>
              <w:bottom w:val="single" w:sz="4" w:space="0" w:color="auto"/>
              <w:right w:val="nil"/>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c>
          <w:tcPr>
            <w:tcW w:w="1067" w:type="dxa"/>
            <w:tcBorders>
              <w:top w:val="single" w:sz="4" w:space="0" w:color="auto"/>
              <w:left w:val="nil"/>
              <w:bottom w:val="single" w:sz="4" w:space="0" w:color="auto"/>
              <w:right w:val="single" w:sz="4" w:space="0" w:color="auto"/>
            </w:tcBorders>
            <w:shd w:val="clear" w:color="auto" w:fill="auto"/>
            <w:noWrap/>
            <w:vAlign w:val="bottom"/>
            <w:hideMark/>
          </w:tcPr>
          <w:p w:rsidR="00EB4E2E" w:rsidRPr="00B461E6" w:rsidRDefault="00EB4E2E" w:rsidP="00EB4E2E">
            <w:pPr>
              <w:rPr>
                <w:rFonts w:ascii="Verdana" w:hAnsi="Verdana"/>
                <w:sz w:val="18"/>
                <w:szCs w:val="18"/>
                <w:lang w:eastAsia="es-MX"/>
              </w:rPr>
            </w:pPr>
            <w:r w:rsidRPr="00B461E6">
              <w:rPr>
                <w:rFonts w:ascii="Verdana" w:hAnsi="Verdana"/>
                <w:sz w:val="18"/>
                <w:szCs w:val="18"/>
                <w:lang w:eastAsia="es-MX"/>
              </w:rPr>
              <w:t> </w:t>
            </w:r>
          </w:p>
        </w:tc>
      </w:tr>
      <w:tr w:rsidR="00EB4E2E" w:rsidRPr="00566FAA" w:rsidTr="00B32D13">
        <w:trPr>
          <w:trHeight w:val="369"/>
          <w:tblHeader/>
        </w:trPr>
        <w:tc>
          <w:tcPr>
            <w:tcW w:w="8977" w:type="dxa"/>
            <w:gridSpan w:val="8"/>
            <w:vMerge w:val="restart"/>
            <w:tcBorders>
              <w:top w:val="nil"/>
              <w:left w:val="single" w:sz="4" w:space="0" w:color="auto"/>
              <w:bottom w:val="single" w:sz="4" w:space="0" w:color="000000"/>
              <w:right w:val="single" w:sz="4" w:space="0" w:color="000000"/>
            </w:tcBorders>
            <w:shd w:val="clear" w:color="auto" w:fill="auto"/>
            <w:noWrap/>
            <w:vAlign w:val="bottom"/>
            <w:hideMark/>
          </w:tcPr>
          <w:p w:rsidR="00EB4E2E" w:rsidRPr="00B461E6" w:rsidRDefault="00EB4E2E" w:rsidP="00EB4E2E">
            <w:pPr>
              <w:jc w:val="both"/>
              <w:rPr>
                <w:rFonts w:ascii="Verdana" w:hAnsi="Verdana"/>
                <w:sz w:val="18"/>
                <w:szCs w:val="18"/>
                <w:lang w:eastAsia="es-MX"/>
              </w:rPr>
            </w:pPr>
            <w:r w:rsidRPr="00B461E6">
              <w:rPr>
                <w:rFonts w:ascii="Verdana" w:hAnsi="Verdana"/>
                <w:sz w:val="18"/>
                <w:szCs w:val="18"/>
                <w:lang w:eastAsia="es-MX"/>
              </w:rPr>
              <w:t xml:space="preserve">Se cobrará una cuota base de $189.90 y a la cuota base se le sumará el importe </w:t>
            </w:r>
            <w:r w:rsidR="00B32D13">
              <w:rPr>
                <w:rFonts w:ascii="Verdana" w:hAnsi="Verdana"/>
                <w:sz w:val="18"/>
                <w:szCs w:val="18"/>
                <w:lang w:eastAsia="es-MX"/>
              </w:rPr>
              <w:t xml:space="preserve">que corresponda, de acuerdo al </w:t>
            </w:r>
            <w:r w:rsidRPr="00B461E6">
              <w:rPr>
                <w:rFonts w:ascii="Verdana" w:hAnsi="Verdana"/>
                <w:sz w:val="18"/>
                <w:szCs w:val="18"/>
                <w:lang w:eastAsia="es-MX"/>
              </w:rPr>
              <w:t>consumo de metros cúbicos de cada usuario.</w:t>
            </w:r>
          </w:p>
        </w:tc>
      </w:tr>
      <w:tr w:rsidR="00EB4E2E" w:rsidRPr="00566FAA" w:rsidTr="00B32D13">
        <w:trPr>
          <w:trHeight w:val="369"/>
          <w:tblHeader/>
        </w:trPr>
        <w:tc>
          <w:tcPr>
            <w:tcW w:w="8977" w:type="dxa"/>
            <w:gridSpan w:val="8"/>
            <w:vMerge/>
            <w:tcBorders>
              <w:top w:val="nil"/>
              <w:left w:val="single" w:sz="4" w:space="0" w:color="auto"/>
              <w:bottom w:val="single" w:sz="4" w:space="0" w:color="000000"/>
              <w:right w:val="single" w:sz="4" w:space="0" w:color="000000"/>
            </w:tcBorders>
            <w:vAlign w:val="center"/>
            <w:hideMark/>
          </w:tcPr>
          <w:p w:rsidR="00EB4E2E" w:rsidRPr="00B461E6" w:rsidRDefault="00EB4E2E" w:rsidP="00EB4E2E">
            <w:pPr>
              <w:rPr>
                <w:rFonts w:ascii="Verdana" w:hAnsi="Verdana"/>
                <w:sz w:val="18"/>
                <w:szCs w:val="18"/>
                <w:lang w:eastAsia="es-MX"/>
              </w:rPr>
            </w:pPr>
          </w:p>
        </w:tc>
      </w:tr>
      <w:tr w:rsidR="00EB4E2E" w:rsidRPr="00566FAA" w:rsidTr="00B32D13">
        <w:trPr>
          <w:trHeight w:val="369"/>
          <w:tblHeader/>
        </w:trPr>
        <w:tc>
          <w:tcPr>
            <w:tcW w:w="1328"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Consumo</w:t>
            </w:r>
          </w:p>
          <w:p w:rsidR="00EB4E2E" w:rsidRPr="00B461E6" w:rsidRDefault="00EB4E2E" w:rsidP="00EB4E2E">
            <w:pPr>
              <w:jc w:val="center"/>
              <w:rPr>
                <w:rFonts w:ascii="Verdana" w:hAnsi="Verdana"/>
                <w:sz w:val="18"/>
                <w:szCs w:val="18"/>
                <w:lang w:eastAsia="es-MX"/>
              </w:rPr>
            </w:pPr>
            <w:r w:rsidRPr="00B461E6">
              <w:rPr>
                <w:rFonts w:ascii="Verdana" w:hAnsi="Verdana"/>
                <w:bCs/>
                <w:sz w:val="18"/>
                <w:szCs w:val="18"/>
              </w:rPr>
              <w:t>m³</w:t>
            </w:r>
          </w:p>
        </w:tc>
        <w:tc>
          <w:tcPr>
            <w:tcW w:w="902"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981"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1232"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1356"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Consumo</w:t>
            </w:r>
          </w:p>
          <w:p w:rsidR="00EB4E2E" w:rsidRPr="00B461E6" w:rsidRDefault="00EB4E2E" w:rsidP="00EB4E2E">
            <w:pPr>
              <w:jc w:val="center"/>
              <w:rPr>
                <w:rFonts w:ascii="Verdana" w:hAnsi="Verdana"/>
                <w:sz w:val="18"/>
                <w:szCs w:val="18"/>
                <w:lang w:eastAsia="es-MX"/>
              </w:rPr>
            </w:pPr>
            <w:r w:rsidRPr="00B461E6">
              <w:rPr>
                <w:rFonts w:ascii="Verdana" w:hAnsi="Verdana"/>
                <w:bCs/>
                <w:sz w:val="18"/>
                <w:szCs w:val="18"/>
              </w:rPr>
              <w:t>m³</w:t>
            </w:r>
          </w:p>
        </w:tc>
        <w:tc>
          <w:tcPr>
            <w:tcW w:w="1045"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c>
          <w:tcPr>
            <w:tcW w:w="1066"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 xml:space="preserve">Consumo </w:t>
            </w:r>
            <w:r w:rsidRPr="00B461E6">
              <w:rPr>
                <w:rFonts w:ascii="Verdana" w:hAnsi="Verdana"/>
                <w:bCs/>
                <w:sz w:val="18"/>
                <w:szCs w:val="18"/>
              </w:rPr>
              <w:t>m³</w:t>
            </w:r>
          </w:p>
        </w:tc>
        <w:tc>
          <w:tcPr>
            <w:tcW w:w="1067" w:type="dxa"/>
            <w:tcBorders>
              <w:top w:val="nil"/>
              <w:left w:val="nil"/>
              <w:bottom w:val="single" w:sz="4" w:space="0" w:color="auto"/>
              <w:right w:val="nil"/>
            </w:tcBorders>
            <w:shd w:val="clear" w:color="auto" w:fill="auto"/>
            <w:noWrap/>
            <w:vAlign w:val="bottom"/>
            <w:hideMark/>
          </w:tcPr>
          <w:p w:rsidR="00EB4E2E" w:rsidRPr="00B461E6" w:rsidRDefault="00EB4E2E" w:rsidP="00EB4E2E">
            <w:pPr>
              <w:jc w:val="center"/>
              <w:rPr>
                <w:rFonts w:ascii="Verdana" w:hAnsi="Verdana"/>
                <w:sz w:val="18"/>
                <w:szCs w:val="18"/>
                <w:lang w:eastAsia="es-MX"/>
              </w:rPr>
            </w:pPr>
            <w:r w:rsidRPr="00B461E6">
              <w:rPr>
                <w:rFonts w:ascii="Verdana" w:hAnsi="Verdana"/>
                <w:sz w:val="18"/>
                <w:szCs w:val="18"/>
                <w:lang w:eastAsia="es-MX"/>
              </w:rPr>
              <w:t>Importe</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0</w:t>
            </w:r>
          </w:p>
        </w:tc>
        <w:tc>
          <w:tcPr>
            <w:tcW w:w="90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0.00</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26</w:t>
            </w:r>
          </w:p>
        </w:tc>
        <w:tc>
          <w:tcPr>
            <w:tcW w:w="123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583.57</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52</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$1,365.81</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78</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$2,166.05</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w:t>
            </w:r>
          </w:p>
        </w:tc>
        <w:tc>
          <w:tcPr>
            <w:tcW w:w="90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11.70</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27</w:t>
            </w:r>
          </w:p>
        </w:tc>
        <w:tc>
          <w:tcPr>
            <w:tcW w:w="123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612.47</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53</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$1,395.24</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79</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$2,196.64</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lastRenderedPageBreak/>
              <w:t>2</w:t>
            </w:r>
          </w:p>
        </w:tc>
        <w:tc>
          <w:tcPr>
            <w:tcW w:w="902" w:type="dxa"/>
            <w:tcBorders>
              <w:top w:val="nil"/>
              <w:left w:val="nil"/>
              <w:bottom w:val="nil"/>
              <w:right w:val="nil"/>
            </w:tcBorders>
            <w:shd w:val="clear" w:color="auto" w:fill="auto"/>
            <w:noWrap/>
            <w:vAlign w:val="center"/>
            <w:hideMark/>
          </w:tcPr>
          <w:p w:rsidR="00EB4E2E" w:rsidRPr="00B461E6" w:rsidRDefault="00B32D13" w:rsidP="00EB4E2E">
            <w:pPr>
              <w:pStyle w:val="Sinespaciado"/>
              <w:jc w:val="center"/>
              <w:rPr>
                <w:rFonts w:ascii="Verdana" w:hAnsi="Verdana" w:cs="Arial"/>
                <w:sz w:val="18"/>
                <w:szCs w:val="18"/>
              </w:rPr>
            </w:pPr>
            <w:r>
              <w:rPr>
                <w:rFonts w:ascii="Verdana" w:hAnsi="Verdana" w:cs="Arial"/>
                <w:sz w:val="18"/>
                <w:szCs w:val="18"/>
              </w:rPr>
              <w:t>$</w:t>
            </w:r>
            <w:r w:rsidR="00EB4E2E" w:rsidRPr="00B461E6">
              <w:rPr>
                <w:rFonts w:ascii="Verdana" w:hAnsi="Verdana" w:cs="Arial"/>
                <w:sz w:val="18"/>
                <w:szCs w:val="18"/>
              </w:rPr>
              <w:t>23.64</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28</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$641.83</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54</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$1,424.79</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80</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$2,227.32</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$35.82</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29</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$671.68</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55</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$1,454.45</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81</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$2,258.06</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$48.23</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30</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$702.01</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56</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$1,484.25</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82</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$2,288.88</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$60.89</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31</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$732.81</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57</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$1,514.15</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83</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$2,319.76</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$73.79</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32</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$764.09</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58</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$1,544.18</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84</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$2,350.72</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$86.91</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33</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$795.84</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59</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$1,574.32</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85</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$2,381.74</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$100.28</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34</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$828.09</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60</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$1,604.59</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86</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$2,412.85</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$113.36</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35</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$858.71</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61</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$1,634.97</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87</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$2,444.02</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10</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$126.55</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36</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$889.69</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62</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$1,665.48</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88</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$2,475.26</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11</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$139.87</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37</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$921.02</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63</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$1,696.10</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89</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$2,506.58</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12</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$153.29</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38</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$952.73</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64</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$1,726.84</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90</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$2,537.97</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13</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$194.01</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39</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$984.78</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65</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$1,757.70</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91</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$2,569.43</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14</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$218.96</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40</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$1,017.20</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66</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$1,788.68</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92</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$2,600.96</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15</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$245.34</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41</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$1,049.97</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67</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$1,819.78</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93</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$2,632.56</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16</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$273.16</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42</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$1,078.08</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68</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$1,851.01</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94</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$2,664.23</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17</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$302.41</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43</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$1,106.32</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69</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$1,882.34</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95</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$2,695.98</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18</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$333.10</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44</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$1,134.68</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70</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$1,913.81</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96</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$2,727.80</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19</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$365.21</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45</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$1,163.14</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71</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$1,945.38</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97</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$2,759.68</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20</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$398.76</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46</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$1,191.74</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72</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$1,977.08</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98</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$2,791.65</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21</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$433.74</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47</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$1,220.45</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73</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$2,008.90</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99</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$2,823.68</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22</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$462.27</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48</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$1,249.29</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74</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$2,040.83</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100</w:t>
            </w: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$2,855.78</w:t>
            </w: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23</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$491.53</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49</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$1,278.24</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75</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$2,072.89</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r>
      <w:tr w:rsidR="00EB4E2E" w:rsidRPr="00566FAA" w:rsidTr="00B32D13">
        <w:trPr>
          <w:trHeight w:val="369"/>
        </w:trPr>
        <w:tc>
          <w:tcPr>
            <w:tcW w:w="1328" w:type="dxa"/>
            <w:tcBorders>
              <w:top w:val="nil"/>
              <w:left w:val="single" w:sz="4" w:space="0" w:color="auto"/>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24</w:t>
            </w:r>
          </w:p>
        </w:tc>
        <w:tc>
          <w:tcPr>
            <w:tcW w:w="90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$521.49</w:t>
            </w:r>
          </w:p>
        </w:tc>
        <w:tc>
          <w:tcPr>
            <w:tcW w:w="981"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50</w:t>
            </w:r>
          </w:p>
        </w:tc>
        <w:tc>
          <w:tcPr>
            <w:tcW w:w="1232"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$1,307.31</w:t>
            </w:r>
          </w:p>
        </w:tc>
        <w:tc>
          <w:tcPr>
            <w:tcW w:w="135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76</w:t>
            </w:r>
          </w:p>
        </w:tc>
        <w:tc>
          <w:tcPr>
            <w:tcW w:w="1045" w:type="dxa"/>
            <w:tcBorders>
              <w:top w:val="nil"/>
              <w:left w:val="nil"/>
              <w:bottom w:val="nil"/>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$2,105.06</w:t>
            </w:r>
          </w:p>
        </w:tc>
        <w:tc>
          <w:tcPr>
            <w:tcW w:w="1066" w:type="dxa"/>
            <w:tcBorders>
              <w:top w:val="nil"/>
              <w:left w:val="nil"/>
              <w:bottom w:val="nil"/>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c>
          <w:tcPr>
            <w:tcW w:w="1067" w:type="dxa"/>
            <w:tcBorders>
              <w:top w:val="nil"/>
              <w:left w:val="nil"/>
              <w:bottom w:val="nil"/>
              <w:right w:val="single" w:sz="4" w:space="0" w:color="auto"/>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r>
      <w:tr w:rsidR="00EB4E2E" w:rsidRPr="00566FAA" w:rsidTr="00B32D13">
        <w:trPr>
          <w:trHeight w:val="369"/>
        </w:trPr>
        <w:tc>
          <w:tcPr>
            <w:tcW w:w="1328" w:type="dxa"/>
            <w:tcBorders>
              <w:top w:val="nil"/>
              <w:left w:val="single" w:sz="4" w:space="0" w:color="auto"/>
              <w:bottom w:val="single" w:sz="4"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25</w:t>
            </w:r>
          </w:p>
        </w:tc>
        <w:tc>
          <w:tcPr>
            <w:tcW w:w="902" w:type="dxa"/>
            <w:tcBorders>
              <w:top w:val="nil"/>
              <w:left w:val="nil"/>
              <w:bottom w:val="single" w:sz="4" w:space="0" w:color="auto"/>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$552.17</w:t>
            </w:r>
          </w:p>
        </w:tc>
        <w:tc>
          <w:tcPr>
            <w:tcW w:w="981" w:type="dxa"/>
            <w:tcBorders>
              <w:top w:val="nil"/>
              <w:left w:val="nil"/>
              <w:bottom w:val="single" w:sz="4"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51</w:t>
            </w:r>
          </w:p>
        </w:tc>
        <w:tc>
          <w:tcPr>
            <w:tcW w:w="1232" w:type="dxa"/>
            <w:tcBorders>
              <w:top w:val="nil"/>
              <w:left w:val="nil"/>
              <w:bottom w:val="single" w:sz="4" w:space="0" w:color="auto"/>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$1,336.50</w:t>
            </w:r>
          </w:p>
        </w:tc>
        <w:tc>
          <w:tcPr>
            <w:tcW w:w="1356" w:type="dxa"/>
            <w:tcBorders>
              <w:top w:val="nil"/>
              <w:left w:val="nil"/>
              <w:bottom w:val="single" w:sz="4"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r w:rsidRPr="00B461E6">
              <w:rPr>
                <w:rFonts w:ascii="Verdana" w:hAnsi="Verdana" w:cs="Arial"/>
                <w:sz w:val="18"/>
                <w:szCs w:val="18"/>
              </w:rPr>
              <w:t>77</w:t>
            </w:r>
          </w:p>
        </w:tc>
        <w:tc>
          <w:tcPr>
            <w:tcW w:w="1045" w:type="dxa"/>
            <w:tcBorders>
              <w:top w:val="nil"/>
              <w:left w:val="nil"/>
              <w:bottom w:val="single" w:sz="4" w:space="0" w:color="auto"/>
              <w:right w:val="nil"/>
            </w:tcBorders>
            <w:shd w:val="clear" w:color="auto" w:fill="auto"/>
            <w:noWrap/>
            <w:vAlign w:val="center"/>
            <w:hideMark/>
          </w:tcPr>
          <w:p w:rsidR="00EB4E2E" w:rsidRPr="00B461E6" w:rsidRDefault="00EB4E2E" w:rsidP="00B32D13">
            <w:pPr>
              <w:pStyle w:val="Sinespaciado"/>
              <w:jc w:val="center"/>
              <w:rPr>
                <w:rFonts w:ascii="Verdana" w:hAnsi="Verdana" w:cs="Arial"/>
                <w:sz w:val="18"/>
                <w:szCs w:val="18"/>
              </w:rPr>
            </w:pPr>
            <w:r w:rsidRPr="00B461E6">
              <w:rPr>
                <w:rFonts w:ascii="Verdana" w:hAnsi="Verdana" w:cs="Arial"/>
                <w:sz w:val="18"/>
                <w:szCs w:val="18"/>
              </w:rPr>
              <w:t>$2,135.53</w:t>
            </w:r>
          </w:p>
        </w:tc>
        <w:tc>
          <w:tcPr>
            <w:tcW w:w="1066" w:type="dxa"/>
            <w:tcBorders>
              <w:top w:val="nil"/>
              <w:left w:val="nil"/>
              <w:bottom w:val="single" w:sz="4" w:space="0" w:color="auto"/>
              <w:right w:val="nil"/>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c>
          <w:tcPr>
            <w:tcW w:w="1067" w:type="dxa"/>
            <w:tcBorders>
              <w:top w:val="nil"/>
              <w:left w:val="nil"/>
              <w:bottom w:val="single" w:sz="4" w:space="0" w:color="auto"/>
              <w:right w:val="single" w:sz="4" w:space="0" w:color="auto"/>
            </w:tcBorders>
            <w:shd w:val="clear" w:color="auto" w:fill="auto"/>
            <w:noWrap/>
            <w:vAlign w:val="center"/>
            <w:hideMark/>
          </w:tcPr>
          <w:p w:rsidR="00EB4E2E" w:rsidRPr="00B461E6" w:rsidRDefault="00EB4E2E" w:rsidP="00EB4E2E">
            <w:pPr>
              <w:pStyle w:val="Sinespaciado"/>
              <w:jc w:val="center"/>
              <w:rPr>
                <w:rFonts w:ascii="Verdana" w:hAnsi="Verdana" w:cs="Arial"/>
                <w:sz w:val="18"/>
                <w:szCs w:val="18"/>
              </w:rPr>
            </w:pPr>
          </w:p>
        </w:tc>
      </w:tr>
      <w:tr w:rsidR="00EB4E2E" w:rsidRPr="00566FAA" w:rsidTr="00B32D13">
        <w:trPr>
          <w:trHeight w:val="369"/>
        </w:trPr>
        <w:tc>
          <w:tcPr>
            <w:tcW w:w="8977"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EB4E2E" w:rsidRPr="00B461E6" w:rsidRDefault="00EB4E2E" w:rsidP="00EB4E2E">
            <w:pPr>
              <w:jc w:val="both"/>
              <w:rPr>
                <w:rFonts w:ascii="Verdana" w:hAnsi="Verdana"/>
                <w:sz w:val="18"/>
                <w:szCs w:val="18"/>
                <w:lang w:eastAsia="es-MX"/>
              </w:rPr>
            </w:pPr>
            <w:r w:rsidRPr="00B461E6">
              <w:rPr>
                <w:rFonts w:ascii="Verdana" w:hAnsi="Verdana"/>
                <w:sz w:val="18"/>
                <w:szCs w:val="18"/>
                <w:lang w:eastAsia="es-MX"/>
              </w:rPr>
              <w:t>En consumos iguales o mayores a 101 metros cúbicos se cobrarán $29.84 por cada metro cúbico y al importe que resulte se le sumará la cuota base.</w:t>
            </w:r>
          </w:p>
        </w:tc>
      </w:tr>
      <w:tr w:rsidR="00EB4E2E" w:rsidRPr="00566FAA" w:rsidTr="00B32D13">
        <w:trPr>
          <w:trHeight w:val="369"/>
        </w:trPr>
        <w:tc>
          <w:tcPr>
            <w:tcW w:w="8977" w:type="dxa"/>
            <w:gridSpan w:val="8"/>
            <w:vMerge/>
            <w:tcBorders>
              <w:top w:val="single" w:sz="4" w:space="0" w:color="auto"/>
              <w:left w:val="single" w:sz="4" w:space="0" w:color="auto"/>
              <w:bottom w:val="single" w:sz="4" w:space="0" w:color="000000"/>
              <w:right w:val="single" w:sz="4" w:space="0" w:color="000000"/>
            </w:tcBorders>
            <w:vAlign w:val="center"/>
            <w:hideMark/>
          </w:tcPr>
          <w:p w:rsidR="00EB4E2E" w:rsidRPr="00566FAA" w:rsidRDefault="00EB4E2E" w:rsidP="00EB4E2E">
            <w:pPr>
              <w:rPr>
                <w:sz w:val="18"/>
                <w:lang w:eastAsia="es-MX"/>
              </w:rPr>
            </w:pPr>
          </w:p>
        </w:tc>
      </w:tr>
    </w:tbl>
    <w:p w:rsidR="00EB4E2E" w:rsidRPr="00566FAA" w:rsidRDefault="00EB4E2E" w:rsidP="00EB4E2E">
      <w:pPr>
        <w:spacing w:line="360" w:lineRule="auto"/>
        <w:ind w:firstLine="567"/>
        <w:jc w:val="both"/>
        <w:rPr>
          <w:sz w:val="22"/>
          <w:szCs w:val="22"/>
        </w:rPr>
      </w:pPr>
    </w:p>
    <w:p w:rsidR="00EB4E2E" w:rsidRPr="00087EEE" w:rsidRDefault="00EB4E2E" w:rsidP="00EB4E2E">
      <w:pPr>
        <w:spacing w:line="360" w:lineRule="auto"/>
        <w:ind w:firstLine="567"/>
        <w:jc w:val="both"/>
        <w:rPr>
          <w:rFonts w:ascii="Verdana" w:hAnsi="Verdana"/>
          <w:sz w:val="20"/>
        </w:rPr>
      </w:pPr>
      <w:r w:rsidRPr="00087EEE">
        <w:rPr>
          <w:rFonts w:ascii="Verdana" w:hAnsi="Verdana"/>
          <w:sz w:val="20"/>
        </w:rPr>
        <w:t>Se entenderá por giro industrial a todos los establecimientos que requieran o desarrollen cualquier proceso de transformación de productos manufacturados o necesiten grandes cantidades de agua para la prestación de su servicio al público.</w:t>
      </w:r>
    </w:p>
    <w:p w:rsidR="00EB4E2E" w:rsidRPr="00087EEE" w:rsidRDefault="00EB4E2E" w:rsidP="00EB4E2E">
      <w:pPr>
        <w:spacing w:line="360" w:lineRule="auto"/>
        <w:ind w:firstLine="567"/>
        <w:jc w:val="both"/>
        <w:rPr>
          <w:rFonts w:ascii="Verdana" w:hAnsi="Verdana"/>
          <w:sz w:val="20"/>
        </w:rPr>
      </w:pPr>
    </w:p>
    <w:p w:rsidR="00EB4E2E" w:rsidRPr="00087EEE" w:rsidRDefault="00EB4E2E" w:rsidP="001906D7">
      <w:pPr>
        <w:pStyle w:val="Textoindependiente"/>
        <w:numPr>
          <w:ilvl w:val="0"/>
          <w:numId w:val="32"/>
        </w:numPr>
        <w:tabs>
          <w:tab w:val="num" w:pos="567"/>
        </w:tabs>
        <w:spacing w:line="360" w:lineRule="auto"/>
        <w:ind w:left="567" w:hanging="567"/>
        <w:rPr>
          <w:rFonts w:ascii="Verdana" w:hAnsi="Verdana"/>
          <w:sz w:val="20"/>
        </w:rPr>
      </w:pPr>
      <w:r w:rsidRPr="00087EEE">
        <w:rPr>
          <w:rFonts w:ascii="Verdana" w:hAnsi="Verdana"/>
          <w:sz w:val="20"/>
        </w:rPr>
        <w:t>Tarifa para giros mixtos:</w:t>
      </w:r>
    </w:p>
    <w:tbl>
      <w:tblPr>
        <w:tblW w:w="5000" w:type="pct"/>
        <w:tblCellMar>
          <w:left w:w="70" w:type="dxa"/>
          <w:right w:w="70" w:type="dxa"/>
        </w:tblCellMar>
        <w:tblLook w:val="04A0" w:firstRow="1" w:lastRow="0" w:firstColumn="1" w:lastColumn="0" w:noHBand="0" w:noVBand="1"/>
      </w:tblPr>
      <w:tblGrid>
        <w:gridCol w:w="1194"/>
        <w:gridCol w:w="1317"/>
        <w:gridCol w:w="1083"/>
        <w:gridCol w:w="1351"/>
        <w:gridCol w:w="1061"/>
        <w:gridCol w:w="181"/>
        <w:gridCol w:w="1424"/>
        <w:gridCol w:w="1053"/>
        <w:gridCol w:w="234"/>
        <w:gridCol w:w="1064"/>
      </w:tblGrid>
      <w:tr w:rsidR="00EB4E2E" w:rsidRPr="00566FAA" w:rsidTr="00EB4E2E">
        <w:trPr>
          <w:trHeight w:val="250"/>
          <w:tblHeader/>
        </w:trPr>
        <w:tc>
          <w:tcPr>
            <w:tcW w:w="1273" w:type="pct"/>
            <w:gridSpan w:val="2"/>
            <w:tcBorders>
              <w:top w:val="single" w:sz="4" w:space="0" w:color="auto"/>
              <w:left w:val="single" w:sz="4" w:space="0" w:color="auto"/>
              <w:bottom w:val="single" w:sz="4" w:space="0" w:color="auto"/>
              <w:right w:val="nil"/>
            </w:tcBorders>
            <w:shd w:val="clear" w:color="auto" w:fill="auto"/>
            <w:noWrap/>
            <w:vAlign w:val="bottom"/>
            <w:hideMark/>
          </w:tcPr>
          <w:p w:rsidR="00EB4E2E" w:rsidRPr="00147DCE" w:rsidRDefault="00EB4E2E" w:rsidP="00EB4E2E">
            <w:pPr>
              <w:rPr>
                <w:rFonts w:ascii="Verdana" w:hAnsi="Verdana"/>
                <w:b/>
                <w:sz w:val="18"/>
                <w:szCs w:val="18"/>
                <w:lang w:eastAsia="es-MX"/>
              </w:rPr>
            </w:pPr>
            <w:r w:rsidRPr="00147DCE">
              <w:rPr>
                <w:rFonts w:ascii="Verdana" w:hAnsi="Verdana"/>
                <w:b/>
                <w:sz w:val="18"/>
                <w:szCs w:val="18"/>
                <w:lang w:eastAsia="es-MX"/>
              </w:rPr>
              <w:t>Giros mixtos</w:t>
            </w:r>
          </w:p>
          <w:p w:rsidR="00EB4E2E" w:rsidRPr="00147DCE" w:rsidRDefault="00EB4E2E" w:rsidP="00EB4E2E">
            <w:pPr>
              <w:rPr>
                <w:rFonts w:ascii="Verdana" w:hAnsi="Verdana"/>
                <w:sz w:val="18"/>
                <w:szCs w:val="18"/>
                <w:lang w:eastAsia="es-MX"/>
              </w:rPr>
            </w:pPr>
          </w:p>
        </w:tc>
        <w:tc>
          <w:tcPr>
            <w:tcW w:w="546" w:type="pct"/>
            <w:tcBorders>
              <w:top w:val="single" w:sz="4" w:space="0" w:color="auto"/>
              <w:left w:val="nil"/>
              <w:bottom w:val="single" w:sz="4" w:space="0" w:color="auto"/>
              <w:right w:val="nil"/>
            </w:tcBorders>
            <w:shd w:val="clear" w:color="auto" w:fill="auto"/>
            <w:noWrap/>
            <w:vAlign w:val="bottom"/>
            <w:hideMark/>
          </w:tcPr>
          <w:p w:rsidR="00EB4E2E" w:rsidRPr="00147DCE" w:rsidRDefault="00EB4E2E" w:rsidP="00EB4E2E">
            <w:pPr>
              <w:rPr>
                <w:rFonts w:ascii="Verdana" w:hAnsi="Verdana"/>
                <w:sz w:val="18"/>
                <w:szCs w:val="18"/>
                <w:lang w:eastAsia="es-MX"/>
              </w:rPr>
            </w:pPr>
            <w:r w:rsidRPr="00147DCE">
              <w:rPr>
                <w:rFonts w:ascii="Verdana" w:hAnsi="Verdana"/>
                <w:sz w:val="18"/>
                <w:szCs w:val="18"/>
                <w:lang w:eastAsia="es-MX"/>
              </w:rPr>
              <w:t> </w:t>
            </w:r>
          </w:p>
        </w:tc>
        <w:tc>
          <w:tcPr>
            <w:tcW w:w="687" w:type="pct"/>
            <w:tcBorders>
              <w:top w:val="single" w:sz="4" w:space="0" w:color="auto"/>
              <w:left w:val="nil"/>
              <w:bottom w:val="single" w:sz="4" w:space="0" w:color="auto"/>
              <w:right w:val="nil"/>
            </w:tcBorders>
            <w:shd w:val="clear" w:color="auto" w:fill="auto"/>
            <w:noWrap/>
            <w:vAlign w:val="bottom"/>
            <w:hideMark/>
          </w:tcPr>
          <w:p w:rsidR="00EB4E2E" w:rsidRPr="00147DCE" w:rsidRDefault="00EB4E2E" w:rsidP="00EB4E2E">
            <w:pPr>
              <w:rPr>
                <w:rFonts w:ascii="Verdana" w:hAnsi="Verdana"/>
                <w:sz w:val="18"/>
                <w:szCs w:val="18"/>
                <w:lang w:eastAsia="es-MX"/>
              </w:rPr>
            </w:pPr>
            <w:r w:rsidRPr="00147DCE">
              <w:rPr>
                <w:rFonts w:ascii="Verdana" w:hAnsi="Verdana"/>
                <w:sz w:val="18"/>
                <w:szCs w:val="18"/>
                <w:lang w:eastAsia="es-MX"/>
              </w:rPr>
              <w:t> </w:t>
            </w:r>
          </w:p>
        </w:tc>
        <w:tc>
          <w:tcPr>
            <w:tcW w:w="604" w:type="pct"/>
            <w:gridSpan w:val="2"/>
            <w:tcBorders>
              <w:top w:val="single" w:sz="4" w:space="0" w:color="auto"/>
              <w:left w:val="nil"/>
              <w:bottom w:val="single" w:sz="4" w:space="0" w:color="auto"/>
              <w:right w:val="nil"/>
            </w:tcBorders>
            <w:shd w:val="clear" w:color="auto" w:fill="auto"/>
            <w:noWrap/>
            <w:vAlign w:val="bottom"/>
            <w:hideMark/>
          </w:tcPr>
          <w:p w:rsidR="00EB4E2E" w:rsidRPr="00147DCE" w:rsidRDefault="00EB4E2E" w:rsidP="00EB4E2E">
            <w:pPr>
              <w:rPr>
                <w:rFonts w:ascii="Verdana" w:hAnsi="Verdana"/>
                <w:sz w:val="18"/>
                <w:szCs w:val="18"/>
                <w:lang w:eastAsia="es-MX"/>
              </w:rPr>
            </w:pPr>
            <w:r w:rsidRPr="00147DCE">
              <w:rPr>
                <w:rFonts w:ascii="Verdana" w:hAnsi="Verdana"/>
                <w:sz w:val="18"/>
                <w:szCs w:val="18"/>
                <w:lang w:eastAsia="es-MX"/>
              </w:rPr>
              <w:t> </w:t>
            </w:r>
          </w:p>
        </w:tc>
        <w:tc>
          <w:tcPr>
            <w:tcW w:w="726" w:type="pct"/>
            <w:tcBorders>
              <w:top w:val="single" w:sz="4" w:space="0" w:color="auto"/>
              <w:left w:val="nil"/>
              <w:bottom w:val="single" w:sz="4" w:space="0" w:color="auto"/>
              <w:right w:val="nil"/>
            </w:tcBorders>
            <w:shd w:val="clear" w:color="auto" w:fill="auto"/>
            <w:noWrap/>
            <w:vAlign w:val="bottom"/>
            <w:hideMark/>
          </w:tcPr>
          <w:p w:rsidR="00EB4E2E" w:rsidRPr="00147DCE" w:rsidRDefault="00EB4E2E" w:rsidP="00EB4E2E">
            <w:pPr>
              <w:rPr>
                <w:rFonts w:ascii="Verdana" w:hAnsi="Verdana"/>
                <w:sz w:val="18"/>
                <w:szCs w:val="18"/>
                <w:lang w:eastAsia="es-MX"/>
              </w:rPr>
            </w:pPr>
            <w:r w:rsidRPr="00147DCE">
              <w:rPr>
                <w:rFonts w:ascii="Verdana" w:hAnsi="Verdana"/>
                <w:sz w:val="18"/>
                <w:szCs w:val="18"/>
                <w:lang w:eastAsia="es-MX"/>
              </w:rPr>
              <w:t> </w:t>
            </w:r>
          </w:p>
        </w:tc>
        <w:tc>
          <w:tcPr>
            <w:tcW w:w="628" w:type="pct"/>
            <w:gridSpan w:val="2"/>
            <w:tcBorders>
              <w:top w:val="single" w:sz="4" w:space="0" w:color="auto"/>
              <w:left w:val="nil"/>
              <w:bottom w:val="single" w:sz="4" w:space="0" w:color="auto"/>
              <w:right w:val="nil"/>
            </w:tcBorders>
            <w:shd w:val="clear" w:color="auto" w:fill="auto"/>
            <w:noWrap/>
            <w:vAlign w:val="bottom"/>
            <w:hideMark/>
          </w:tcPr>
          <w:p w:rsidR="00EB4E2E" w:rsidRPr="00147DCE" w:rsidRDefault="00EB4E2E" w:rsidP="00EB4E2E">
            <w:pPr>
              <w:rPr>
                <w:rFonts w:ascii="Verdana" w:hAnsi="Verdana"/>
                <w:sz w:val="18"/>
                <w:szCs w:val="18"/>
                <w:lang w:eastAsia="es-MX"/>
              </w:rPr>
            </w:pPr>
            <w:r w:rsidRPr="00147DCE">
              <w:rPr>
                <w:rFonts w:ascii="Verdana" w:hAnsi="Verdana"/>
                <w:sz w:val="18"/>
                <w:szCs w:val="18"/>
                <w:lang w:eastAsia="es-MX"/>
              </w:rPr>
              <w:t> </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EB4E2E" w:rsidRPr="00147DCE" w:rsidRDefault="00EB4E2E" w:rsidP="00EB4E2E">
            <w:pPr>
              <w:rPr>
                <w:rFonts w:ascii="Verdana" w:hAnsi="Verdana"/>
                <w:sz w:val="18"/>
                <w:szCs w:val="18"/>
                <w:lang w:eastAsia="es-MX"/>
              </w:rPr>
            </w:pPr>
            <w:r w:rsidRPr="00147DCE">
              <w:rPr>
                <w:rFonts w:ascii="Verdana" w:hAnsi="Verdana"/>
                <w:sz w:val="18"/>
                <w:szCs w:val="18"/>
                <w:lang w:eastAsia="es-MX"/>
              </w:rPr>
              <w:t> </w:t>
            </w:r>
          </w:p>
        </w:tc>
      </w:tr>
      <w:tr w:rsidR="00EB4E2E" w:rsidRPr="00566FAA" w:rsidTr="00EB4E2E">
        <w:trPr>
          <w:trHeight w:val="270"/>
          <w:tblHeader/>
        </w:trPr>
        <w:tc>
          <w:tcPr>
            <w:tcW w:w="5000" w:type="pct"/>
            <w:gridSpan w:val="10"/>
            <w:vMerge w:val="restart"/>
            <w:tcBorders>
              <w:top w:val="nil"/>
              <w:left w:val="single" w:sz="4" w:space="0" w:color="auto"/>
              <w:bottom w:val="single" w:sz="4" w:space="0" w:color="000000"/>
              <w:right w:val="single" w:sz="4" w:space="0" w:color="000000"/>
            </w:tcBorders>
            <w:shd w:val="clear" w:color="auto" w:fill="auto"/>
            <w:noWrap/>
            <w:vAlign w:val="bottom"/>
            <w:hideMark/>
          </w:tcPr>
          <w:p w:rsidR="00EB4E2E" w:rsidRPr="00147DCE" w:rsidRDefault="00EB4E2E" w:rsidP="00EB4E2E">
            <w:pPr>
              <w:jc w:val="both"/>
              <w:rPr>
                <w:rFonts w:ascii="Verdana" w:hAnsi="Verdana"/>
                <w:sz w:val="18"/>
                <w:szCs w:val="18"/>
                <w:lang w:eastAsia="es-MX"/>
              </w:rPr>
            </w:pPr>
            <w:r w:rsidRPr="00147DCE">
              <w:rPr>
                <w:rFonts w:ascii="Verdana" w:hAnsi="Verdana"/>
                <w:sz w:val="18"/>
                <w:szCs w:val="18"/>
                <w:lang w:eastAsia="es-MX"/>
              </w:rPr>
              <w:t>Se cobrará una cuota base de $119.00 y a la cuota base se le sumará el importe que corresponda, de acuerdo al consumo de metros cúbicos de cada usuario.</w:t>
            </w:r>
          </w:p>
        </w:tc>
      </w:tr>
      <w:tr w:rsidR="00EB4E2E" w:rsidRPr="00566FAA" w:rsidTr="00EB4E2E">
        <w:trPr>
          <w:trHeight w:val="253"/>
          <w:tblHeader/>
        </w:trPr>
        <w:tc>
          <w:tcPr>
            <w:tcW w:w="5000" w:type="pct"/>
            <w:gridSpan w:val="10"/>
            <w:vMerge/>
            <w:tcBorders>
              <w:top w:val="nil"/>
              <w:left w:val="single" w:sz="4" w:space="0" w:color="auto"/>
              <w:bottom w:val="single" w:sz="4" w:space="0" w:color="auto"/>
              <w:right w:val="single" w:sz="4" w:space="0" w:color="000000"/>
            </w:tcBorders>
            <w:vAlign w:val="center"/>
            <w:hideMark/>
          </w:tcPr>
          <w:p w:rsidR="00EB4E2E" w:rsidRPr="00147DCE" w:rsidRDefault="00EB4E2E" w:rsidP="00EB4E2E">
            <w:pPr>
              <w:rPr>
                <w:rFonts w:ascii="Verdana" w:hAnsi="Verdana"/>
                <w:sz w:val="18"/>
                <w:szCs w:val="18"/>
                <w:lang w:eastAsia="es-MX"/>
              </w:rPr>
            </w:pPr>
          </w:p>
        </w:tc>
      </w:tr>
      <w:tr w:rsidR="00EB4E2E" w:rsidRPr="00566FAA" w:rsidTr="00EB4E2E">
        <w:trPr>
          <w:trHeight w:val="250"/>
          <w:tblHeader/>
        </w:trPr>
        <w:tc>
          <w:tcPr>
            <w:tcW w:w="604" w:type="pct"/>
            <w:tcBorders>
              <w:top w:val="single" w:sz="4" w:space="0" w:color="auto"/>
              <w:left w:val="single" w:sz="4" w:space="0" w:color="auto"/>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Consumo</w:t>
            </w:r>
          </w:p>
          <w:p w:rsidR="00EB4E2E" w:rsidRPr="00147DCE" w:rsidRDefault="00EB4E2E" w:rsidP="00EB4E2E">
            <w:pPr>
              <w:jc w:val="center"/>
              <w:rPr>
                <w:rFonts w:ascii="Verdana" w:hAnsi="Verdana"/>
                <w:sz w:val="18"/>
                <w:szCs w:val="18"/>
                <w:lang w:eastAsia="es-MX"/>
              </w:rPr>
            </w:pPr>
            <w:r w:rsidRPr="00147DCE">
              <w:rPr>
                <w:rFonts w:ascii="Verdana" w:hAnsi="Verdana"/>
                <w:bCs/>
                <w:sz w:val="18"/>
                <w:szCs w:val="18"/>
              </w:rPr>
              <w:t>m³</w:t>
            </w:r>
          </w:p>
        </w:tc>
        <w:tc>
          <w:tcPr>
            <w:tcW w:w="668" w:type="pct"/>
            <w:tcBorders>
              <w:top w:val="single" w:sz="4" w:space="0" w:color="auto"/>
              <w:left w:val="nil"/>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Importe</w:t>
            </w:r>
          </w:p>
        </w:tc>
        <w:tc>
          <w:tcPr>
            <w:tcW w:w="546" w:type="pct"/>
            <w:tcBorders>
              <w:top w:val="single" w:sz="4" w:space="0" w:color="auto"/>
              <w:left w:val="nil"/>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 xml:space="preserve">Consumo </w:t>
            </w:r>
            <w:r w:rsidRPr="00147DCE">
              <w:rPr>
                <w:rFonts w:ascii="Verdana" w:hAnsi="Verdana"/>
                <w:bCs/>
                <w:sz w:val="18"/>
                <w:szCs w:val="18"/>
              </w:rPr>
              <w:t>m³</w:t>
            </w:r>
          </w:p>
        </w:tc>
        <w:tc>
          <w:tcPr>
            <w:tcW w:w="687" w:type="pct"/>
            <w:tcBorders>
              <w:top w:val="single" w:sz="4" w:space="0" w:color="auto"/>
              <w:left w:val="nil"/>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Importe</w:t>
            </w:r>
          </w:p>
        </w:tc>
        <w:tc>
          <w:tcPr>
            <w:tcW w:w="534" w:type="pct"/>
            <w:tcBorders>
              <w:top w:val="single" w:sz="4" w:space="0" w:color="auto"/>
              <w:left w:val="nil"/>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Consumo</w:t>
            </w:r>
          </w:p>
          <w:p w:rsidR="00EB4E2E" w:rsidRPr="00147DCE" w:rsidRDefault="00EB4E2E" w:rsidP="00EB4E2E">
            <w:pPr>
              <w:jc w:val="center"/>
              <w:rPr>
                <w:rFonts w:ascii="Verdana" w:hAnsi="Verdana"/>
                <w:sz w:val="18"/>
                <w:szCs w:val="18"/>
                <w:lang w:eastAsia="es-MX"/>
              </w:rPr>
            </w:pPr>
            <w:r w:rsidRPr="00147DCE">
              <w:rPr>
                <w:rFonts w:ascii="Verdana" w:hAnsi="Verdana"/>
                <w:bCs/>
                <w:sz w:val="18"/>
                <w:szCs w:val="18"/>
              </w:rPr>
              <w:t>m³</w:t>
            </w:r>
          </w:p>
        </w:tc>
        <w:tc>
          <w:tcPr>
            <w:tcW w:w="796" w:type="pct"/>
            <w:gridSpan w:val="2"/>
            <w:tcBorders>
              <w:top w:val="single" w:sz="4" w:space="0" w:color="auto"/>
              <w:left w:val="nil"/>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Importe</w:t>
            </w:r>
          </w:p>
        </w:tc>
        <w:tc>
          <w:tcPr>
            <w:tcW w:w="530" w:type="pct"/>
            <w:tcBorders>
              <w:top w:val="single" w:sz="4" w:space="0" w:color="auto"/>
              <w:left w:val="nil"/>
              <w:bottom w:val="single" w:sz="4" w:space="0" w:color="auto"/>
              <w:right w:val="nil"/>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Consumo</w:t>
            </w:r>
          </w:p>
          <w:p w:rsidR="00EB4E2E" w:rsidRPr="00147DCE" w:rsidRDefault="00EB4E2E" w:rsidP="00EB4E2E">
            <w:pPr>
              <w:jc w:val="center"/>
              <w:rPr>
                <w:rFonts w:ascii="Verdana" w:hAnsi="Verdana"/>
                <w:sz w:val="18"/>
                <w:szCs w:val="18"/>
                <w:lang w:eastAsia="es-MX"/>
              </w:rPr>
            </w:pPr>
            <w:r w:rsidRPr="00147DCE">
              <w:rPr>
                <w:rFonts w:ascii="Verdana" w:hAnsi="Verdana"/>
                <w:bCs/>
                <w:sz w:val="18"/>
                <w:szCs w:val="18"/>
              </w:rPr>
              <w:t>m³</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hideMark/>
          </w:tcPr>
          <w:p w:rsidR="00EB4E2E" w:rsidRPr="00147DCE" w:rsidRDefault="00EB4E2E" w:rsidP="00EB4E2E">
            <w:pPr>
              <w:jc w:val="center"/>
              <w:rPr>
                <w:rFonts w:ascii="Verdana" w:hAnsi="Verdana"/>
                <w:sz w:val="18"/>
                <w:szCs w:val="18"/>
                <w:lang w:eastAsia="es-MX"/>
              </w:rPr>
            </w:pPr>
            <w:r w:rsidRPr="00147DCE">
              <w:rPr>
                <w:rFonts w:ascii="Verdana" w:hAnsi="Verdana"/>
                <w:sz w:val="18"/>
                <w:szCs w:val="18"/>
                <w:lang w:eastAsia="es-MX"/>
              </w:rPr>
              <w:t>Importe</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0</w:t>
            </w:r>
          </w:p>
        </w:tc>
        <w:tc>
          <w:tcPr>
            <w:tcW w:w="668"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$0.00</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26</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$263.46</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52</w:t>
            </w:r>
          </w:p>
        </w:tc>
        <w:tc>
          <w:tcPr>
            <w:tcW w:w="796" w:type="pct"/>
            <w:gridSpan w:val="2"/>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$797.30</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78</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$1,292.22</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7.60</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27</w:t>
            </w:r>
          </w:p>
        </w:tc>
        <w:tc>
          <w:tcPr>
            <w:tcW w:w="687"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278.10</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53</w:t>
            </w:r>
          </w:p>
        </w:tc>
        <w:tc>
          <w:tcPr>
            <w:tcW w:w="796" w:type="pct"/>
            <w:gridSpan w:val="2"/>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$817.55</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79</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EB4E2E" w:rsidP="00226D93">
            <w:pPr>
              <w:pStyle w:val="Sinespaciado"/>
              <w:jc w:val="center"/>
              <w:rPr>
                <w:rFonts w:ascii="Verdana" w:hAnsi="Verdana" w:cs="Arial"/>
                <w:sz w:val="18"/>
                <w:szCs w:val="18"/>
              </w:rPr>
            </w:pPr>
            <w:r w:rsidRPr="00147DCE">
              <w:rPr>
                <w:rFonts w:ascii="Verdana" w:hAnsi="Verdana" w:cs="Arial"/>
                <w:sz w:val="18"/>
                <w:szCs w:val="18"/>
              </w:rPr>
              <w:t>$1,310.74</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15.53</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28</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$292.85</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54</w:t>
            </w:r>
          </w:p>
        </w:tc>
        <w:tc>
          <w:tcPr>
            <w:tcW w:w="796" w:type="pct"/>
            <w:gridSpan w:val="2"/>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$837.89</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80</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EB4E2E" w:rsidP="00226D93">
            <w:pPr>
              <w:pStyle w:val="Sinespaciado"/>
              <w:jc w:val="center"/>
              <w:rPr>
                <w:rFonts w:ascii="Verdana" w:hAnsi="Verdana" w:cs="Arial"/>
                <w:sz w:val="18"/>
                <w:szCs w:val="18"/>
              </w:rPr>
            </w:pPr>
            <w:r w:rsidRPr="00147DCE">
              <w:rPr>
                <w:rFonts w:ascii="Verdana" w:hAnsi="Verdana" w:cs="Arial"/>
                <w:sz w:val="18"/>
                <w:szCs w:val="18"/>
              </w:rPr>
              <w:t>$1,329.21</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23.83</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29</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$307.67</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55</w:t>
            </w:r>
          </w:p>
        </w:tc>
        <w:tc>
          <w:tcPr>
            <w:tcW w:w="796" w:type="pct"/>
            <w:gridSpan w:val="2"/>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$858.37</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81</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EB4E2E" w:rsidP="00226D93">
            <w:pPr>
              <w:pStyle w:val="Sinespaciado"/>
              <w:jc w:val="center"/>
              <w:rPr>
                <w:rFonts w:ascii="Verdana" w:hAnsi="Verdana" w:cs="Arial"/>
                <w:sz w:val="18"/>
                <w:szCs w:val="18"/>
              </w:rPr>
            </w:pPr>
            <w:r w:rsidRPr="00147DCE">
              <w:rPr>
                <w:rFonts w:ascii="Verdana" w:hAnsi="Verdana" w:cs="Arial"/>
                <w:sz w:val="18"/>
                <w:szCs w:val="18"/>
              </w:rPr>
              <w:t>$1,347.78</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32.51</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30</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$322.56</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56</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878.97</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82</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1,366.36</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41.56</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31</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$400.11</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57</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899.64</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83</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1,384.93</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51.04</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32</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$417.81</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58</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920.49</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84</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1,403.54</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60.92</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33</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$435.64</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59</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941.45</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85</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1,422.18</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65.51</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34</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$453.61</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60</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962.53</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86</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1,440.80</w:t>
            </w:r>
          </w:p>
        </w:tc>
      </w:tr>
      <w:tr w:rsidR="00EB4E2E" w:rsidRPr="00566FAA" w:rsidTr="00EB4E2E">
        <w:trPr>
          <w:trHeight w:val="26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69.04</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35</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$471.66</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61</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980.69</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87</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1,459.49</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10</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72.61</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36</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$489.87</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62</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998.83</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88</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1,478.17</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11</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82.41</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37</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$508.19</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63</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1,017.00</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89</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1,496.87</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12</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85.00</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38</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$526.61</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64</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1,035.25</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90</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1,515.59</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13</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87.62</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39</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$545.19</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65</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1,053.45</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91</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1,534.33</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14</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90.34</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40</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$563.85</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66</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1,071.71</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92</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46412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1,553.09</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15</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104.08</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41</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$582.65</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67</w:t>
            </w:r>
          </w:p>
        </w:tc>
        <w:tc>
          <w:tcPr>
            <w:tcW w:w="796" w:type="pct"/>
            <w:gridSpan w:val="2"/>
            <w:tcBorders>
              <w:top w:val="nil"/>
              <w:left w:val="nil"/>
              <w:bottom w:val="nil"/>
              <w:right w:val="nil"/>
            </w:tcBorders>
            <w:shd w:val="clear" w:color="auto" w:fill="auto"/>
            <w:noWrap/>
            <w:vAlign w:val="center"/>
            <w:hideMark/>
          </w:tcPr>
          <w:p w:rsidR="00EB4E2E" w:rsidRPr="00147DCE" w:rsidRDefault="004A1A8F"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1,089.97</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93</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46412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1,571.88</w:t>
            </w:r>
          </w:p>
        </w:tc>
      </w:tr>
      <w:tr w:rsidR="00EB4E2E" w:rsidRPr="00566FAA" w:rsidTr="00EB4E2E">
        <w:trPr>
          <w:trHeight w:val="27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16</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117.97</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42</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$601.57</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68</w:t>
            </w:r>
          </w:p>
        </w:tc>
        <w:tc>
          <w:tcPr>
            <w:tcW w:w="796" w:type="pct"/>
            <w:gridSpan w:val="2"/>
            <w:tcBorders>
              <w:top w:val="nil"/>
              <w:left w:val="nil"/>
              <w:bottom w:val="nil"/>
              <w:right w:val="nil"/>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1,108.24</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94</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46412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1,590.72</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17</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131.95</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43</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$620.60</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69</w:t>
            </w:r>
          </w:p>
        </w:tc>
        <w:tc>
          <w:tcPr>
            <w:tcW w:w="796" w:type="pct"/>
            <w:gridSpan w:val="2"/>
            <w:tcBorders>
              <w:top w:val="nil"/>
              <w:left w:val="nil"/>
              <w:bottom w:val="nil"/>
              <w:right w:val="nil"/>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1,126.57</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95</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46412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1,609.49</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18</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146.05</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44</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$639.76</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70</w:t>
            </w:r>
          </w:p>
        </w:tc>
        <w:tc>
          <w:tcPr>
            <w:tcW w:w="796" w:type="pct"/>
            <w:gridSpan w:val="2"/>
            <w:tcBorders>
              <w:top w:val="nil"/>
              <w:left w:val="nil"/>
              <w:bottom w:val="nil"/>
              <w:right w:val="nil"/>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1,144.89</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96</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46412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1,628.36</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19</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160.29</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45</w:t>
            </w:r>
          </w:p>
        </w:tc>
        <w:tc>
          <w:tcPr>
            <w:tcW w:w="687" w:type="pct"/>
            <w:tcBorders>
              <w:top w:val="nil"/>
              <w:left w:val="nil"/>
              <w:bottom w:val="nil"/>
              <w:right w:val="nil"/>
            </w:tcBorders>
            <w:shd w:val="clear" w:color="auto" w:fill="auto"/>
            <w:noWrap/>
            <w:vAlign w:val="center"/>
            <w:hideMark/>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$659.03</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71</w:t>
            </w:r>
          </w:p>
        </w:tc>
        <w:tc>
          <w:tcPr>
            <w:tcW w:w="796" w:type="pct"/>
            <w:gridSpan w:val="2"/>
            <w:tcBorders>
              <w:top w:val="nil"/>
              <w:left w:val="nil"/>
              <w:bottom w:val="nil"/>
              <w:right w:val="nil"/>
            </w:tcBorders>
            <w:shd w:val="clear" w:color="auto" w:fill="auto"/>
            <w:noWrap/>
            <w:vAlign w:val="center"/>
            <w:hideMark/>
          </w:tcPr>
          <w:p w:rsidR="00EB4E2E" w:rsidRPr="00147DCE" w:rsidRDefault="00226D93"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1,163.23</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97</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46412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1,647.25</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lastRenderedPageBreak/>
              <w:t>20</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174.62</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46</w:t>
            </w:r>
          </w:p>
        </w:tc>
        <w:tc>
          <w:tcPr>
            <w:tcW w:w="687"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678.42</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72</w:t>
            </w:r>
          </w:p>
        </w:tc>
        <w:tc>
          <w:tcPr>
            <w:tcW w:w="796" w:type="pct"/>
            <w:gridSpan w:val="2"/>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1,181.58</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98</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1,666.13</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21</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191.35</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47</w:t>
            </w:r>
          </w:p>
        </w:tc>
        <w:tc>
          <w:tcPr>
            <w:tcW w:w="687"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697.93</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73</w:t>
            </w:r>
          </w:p>
        </w:tc>
        <w:tc>
          <w:tcPr>
            <w:tcW w:w="796" w:type="pct"/>
            <w:gridSpan w:val="2"/>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1,199.99</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99</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1,685.01</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22</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205.61</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48</w:t>
            </w:r>
          </w:p>
        </w:tc>
        <w:tc>
          <w:tcPr>
            <w:tcW w:w="687"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717.57</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74</w:t>
            </w:r>
          </w:p>
        </w:tc>
        <w:tc>
          <w:tcPr>
            <w:tcW w:w="796" w:type="pct"/>
            <w:gridSpan w:val="2"/>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1,218.35</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100</w:t>
            </w: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1,703.93</w:t>
            </w: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23</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219.93</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49</w:t>
            </w:r>
          </w:p>
        </w:tc>
        <w:tc>
          <w:tcPr>
            <w:tcW w:w="687"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737.33</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75</w:t>
            </w:r>
          </w:p>
        </w:tc>
        <w:tc>
          <w:tcPr>
            <w:tcW w:w="796" w:type="pct"/>
            <w:gridSpan w:val="2"/>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1,236.81</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p>
        </w:tc>
      </w:tr>
      <w:tr w:rsidR="00EB4E2E" w:rsidRPr="00566FAA" w:rsidTr="00EB4E2E">
        <w:trPr>
          <w:trHeight w:val="250"/>
        </w:trPr>
        <w:tc>
          <w:tcPr>
            <w:tcW w:w="604" w:type="pct"/>
            <w:tcBorders>
              <w:top w:val="nil"/>
              <w:left w:val="single" w:sz="4" w:space="0" w:color="auto"/>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24</w:t>
            </w:r>
          </w:p>
        </w:tc>
        <w:tc>
          <w:tcPr>
            <w:tcW w:w="668"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234.36</w:t>
            </w:r>
          </w:p>
        </w:tc>
        <w:tc>
          <w:tcPr>
            <w:tcW w:w="546"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50</w:t>
            </w:r>
          </w:p>
        </w:tc>
        <w:tc>
          <w:tcPr>
            <w:tcW w:w="687" w:type="pct"/>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757.19</w:t>
            </w:r>
          </w:p>
        </w:tc>
        <w:tc>
          <w:tcPr>
            <w:tcW w:w="534"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76</w:t>
            </w:r>
          </w:p>
        </w:tc>
        <w:tc>
          <w:tcPr>
            <w:tcW w:w="796" w:type="pct"/>
            <w:gridSpan w:val="2"/>
            <w:tcBorders>
              <w:top w:val="nil"/>
              <w:left w:val="nil"/>
              <w:bottom w:val="nil"/>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1,255.24</w:t>
            </w:r>
          </w:p>
        </w:tc>
        <w:tc>
          <w:tcPr>
            <w:tcW w:w="530" w:type="pct"/>
            <w:tcBorders>
              <w:top w:val="nil"/>
              <w:left w:val="nil"/>
              <w:bottom w:val="nil"/>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p>
        </w:tc>
        <w:tc>
          <w:tcPr>
            <w:tcW w:w="635" w:type="pct"/>
            <w:gridSpan w:val="2"/>
            <w:tcBorders>
              <w:top w:val="nil"/>
              <w:left w:val="nil"/>
              <w:bottom w:val="nil"/>
              <w:right w:val="single" w:sz="4" w:space="0" w:color="auto"/>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p>
        </w:tc>
      </w:tr>
      <w:tr w:rsidR="00EB4E2E" w:rsidRPr="00566FAA" w:rsidTr="00EB4E2E">
        <w:trPr>
          <w:trHeight w:val="250"/>
        </w:trPr>
        <w:tc>
          <w:tcPr>
            <w:tcW w:w="604" w:type="pct"/>
            <w:tcBorders>
              <w:top w:val="nil"/>
              <w:left w:val="single" w:sz="4" w:space="0" w:color="auto"/>
              <w:bottom w:val="single" w:sz="4" w:space="0" w:color="auto"/>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25</w:t>
            </w:r>
          </w:p>
        </w:tc>
        <w:tc>
          <w:tcPr>
            <w:tcW w:w="668" w:type="pct"/>
            <w:tcBorders>
              <w:top w:val="nil"/>
              <w:left w:val="nil"/>
              <w:bottom w:val="single" w:sz="4" w:space="0" w:color="auto"/>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248.89</w:t>
            </w:r>
          </w:p>
        </w:tc>
        <w:tc>
          <w:tcPr>
            <w:tcW w:w="546" w:type="pct"/>
            <w:tcBorders>
              <w:top w:val="nil"/>
              <w:left w:val="nil"/>
              <w:bottom w:val="single" w:sz="4" w:space="0" w:color="auto"/>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51</w:t>
            </w:r>
          </w:p>
        </w:tc>
        <w:tc>
          <w:tcPr>
            <w:tcW w:w="687" w:type="pct"/>
            <w:tcBorders>
              <w:top w:val="nil"/>
              <w:left w:val="nil"/>
              <w:bottom w:val="single" w:sz="4" w:space="0" w:color="auto"/>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777.18</w:t>
            </w:r>
          </w:p>
        </w:tc>
        <w:tc>
          <w:tcPr>
            <w:tcW w:w="534" w:type="pct"/>
            <w:tcBorders>
              <w:top w:val="nil"/>
              <w:left w:val="nil"/>
              <w:bottom w:val="single" w:sz="4" w:space="0" w:color="auto"/>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77</w:t>
            </w:r>
          </w:p>
        </w:tc>
        <w:tc>
          <w:tcPr>
            <w:tcW w:w="796" w:type="pct"/>
            <w:gridSpan w:val="2"/>
            <w:tcBorders>
              <w:top w:val="nil"/>
              <w:left w:val="nil"/>
              <w:bottom w:val="single" w:sz="4" w:space="0" w:color="auto"/>
              <w:right w:val="nil"/>
            </w:tcBorders>
            <w:shd w:val="clear" w:color="auto" w:fill="auto"/>
            <w:noWrap/>
            <w:vAlign w:val="center"/>
            <w:hideMark/>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1,273.71</w:t>
            </w:r>
          </w:p>
        </w:tc>
        <w:tc>
          <w:tcPr>
            <w:tcW w:w="530" w:type="pct"/>
            <w:tcBorders>
              <w:top w:val="nil"/>
              <w:left w:val="nil"/>
              <w:bottom w:val="single" w:sz="4" w:space="0" w:color="auto"/>
              <w:right w:val="nil"/>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p>
        </w:tc>
        <w:tc>
          <w:tcPr>
            <w:tcW w:w="635" w:type="pct"/>
            <w:gridSpan w:val="2"/>
            <w:tcBorders>
              <w:top w:val="nil"/>
              <w:left w:val="nil"/>
              <w:bottom w:val="single" w:sz="4" w:space="0" w:color="auto"/>
              <w:right w:val="single" w:sz="4" w:space="0" w:color="auto"/>
            </w:tcBorders>
            <w:shd w:val="clear" w:color="auto" w:fill="auto"/>
            <w:noWrap/>
            <w:vAlign w:val="center"/>
            <w:hideMark/>
          </w:tcPr>
          <w:p w:rsidR="00EB4E2E" w:rsidRPr="00147DCE" w:rsidRDefault="00EB4E2E" w:rsidP="00EB4E2E">
            <w:pPr>
              <w:pStyle w:val="Sinespaciado"/>
              <w:jc w:val="center"/>
              <w:rPr>
                <w:rFonts w:ascii="Verdana" w:hAnsi="Verdana" w:cs="Arial"/>
                <w:sz w:val="18"/>
                <w:szCs w:val="18"/>
              </w:rPr>
            </w:pPr>
          </w:p>
        </w:tc>
      </w:tr>
      <w:tr w:rsidR="00EB4E2E" w:rsidRPr="00566FAA" w:rsidTr="00EB4E2E">
        <w:trPr>
          <w:trHeight w:val="253"/>
        </w:trPr>
        <w:tc>
          <w:tcPr>
            <w:tcW w:w="5000" w:type="pct"/>
            <w:gridSpan w:val="10"/>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EB4E2E" w:rsidRPr="00147DCE" w:rsidRDefault="00EB4E2E" w:rsidP="00EB4E2E">
            <w:pPr>
              <w:jc w:val="both"/>
              <w:rPr>
                <w:rFonts w:ascii="Verdana" w:hAnsi="Verdana"/>
                <w:sz w:val="18"/>
                <w:szCs w:val="18"/>
                <w:lang w:eastAsia="es-MX"/>
              </w:rPr>
            </w:pPr>
            <w:r w:rsidRPr="00147DCE">
              <w:rPr>
                <w:rFonts w:ascii="Verdana" w:hAnsi="Verdana"/>
                <w:sz w:val="18"/>
                <w:szCs w:val="18"/>
                <w:lang w:eastAsia="es-MX"/>
              </w:rPr>
              <w:t>En consumos iguales o mayores a 101 metros cúbicos se cobrarán $17.14 por cada metro cúbico y al importe que resulte se le sumará la cuota base.</w:t>
            </w:r>
          </w:p>
        </w:tc>
      </w:tr>
      <w:tr w:rsidR="00EB4E2E" w:rsidRPr="00566FAA" w:rsidTr="00EB4E2E">
        <w:trPr>
          <w:trHeight w:val="253"/>
        </w:trPr>
        <w:tc>
          <w:tcPr>
            <w:tcW w:w="5000" w:type="pct"/>
            <w:gridSpan w:val="10"/>
            <w:vMerge/>
            <w:tcBorders>
              <w:top w:val="single" w:sz="4" w:space="0" w:color="auto"/>
              <w:left w:val="single" w:sz="4" w:space="0" w:color="auto"/>
              <w:bottom w:val="single" w:sz="4" w:space="0" w:color="000000"/>
              <w:right w:val="single" w:sz="4" w:space="0" w:color="000000"/>
            </w:tcBorders>
            <w:vAlign w:val="center"/>
            <w:hideMark/>
          </w:tcPr>
          <w:p w:rsidR="00EB4E2E" w:rsidRPr="00566FAA" w:rsidRDefault="00EB4E2E" w:rsidP="00EB4E2E">
            <w:pPr>
              <w:rPr>
                <w:sz w:val="16"/>
                <w:szCs w:val="18"/>
                <w:lang w:eastAsia="es-MX"/>
              </w:rPr>
            </w:pPr>
          </w:p>
        </w:tc>
      </w:tr>
    </w:tbl>
    <w:p w:rsidR="00EB4E2E" w:rsidRPr="00566FAA" w:rsidRDefault="00EB4E2E" w:rsidP="00EB4E2E">
      <w:pPr>
        <w:ind w:left="1353"/>
        <w:rPr>
          <w:b/>
          <w:sz w:val="22"/>
          <w:szCs w:val="22"/>
        </w:rPr>
      </w:pPr>
    </w:p>
    <w:p w:rsidR="00EB4E2E" w:rsidRPr="00147DCE" w:rsidRDefault="00EB4E2E" w:rsidP="00EB4E2E">
      <w:pPr>
        <w:spacing w:line="360" w:lineRule="auto"/>
        <w:ind w:firstLine="425"/>
        <w:rPr>
          <w:rFonts w:ascii="Verdana" w:hAnsi="Verdana"/>
          <w:sz w:val="20"/>
        </w:rPr>
      </w:pPr>
      <w:r w:rsidRPr="00147DCE">
        <w:rPr>
          <w:rFonts w:ascii="Verdana" w:hAnsi="Verdana"/>
          <w:sz w:val="20"/>
        </w:rPr>
        <w:t>Se entenderá por giro mixto a toda casa habitación que tenga un comercio pequeño anexo y cuya demanda de agua sea solamente para fines de limpieza.</w:t>
      </w:r>
    </w:p>
    <w:p w:rsidR="00EB4E2E" w:rsidRPr="00147DCE" w:rsidRDefault="00EB4E2E" w:rsidP="00EB4E2E">
      <w:pPr>
        <w:spacing w:line="360" w:lineRule="auto"/>
        <w:ind w:firstLine="425"/>
        <w:jc w:val="both"/>
        <w:rPr>
          <w:rFonts w:ascii="Verdana" w:hAnsi="Verdana"/>
          <w:sz w:val="20"/>
        </w:rPr>
      </w:pPr>
    </w:p>
    <w:p w:rsidR="00EB4E2E" w:rsidRPr="00147DCE" w:rsidRDefault="00EB4E2E" w:rsidP="001906D7">
      <w:pPr>
        <w:pStyle w:val="Textoindependiente"/>
        <w:numPr>
          <w:ilvl w:val="0"/>
          <w:numId w:val="32"/>
        </w:numPr>
        <w:tabs>
          <w:tab w:val="clear" w:pos="6173"/>
        </w:tabs>
        <w:spacing w:line="360" w:lineRule="auto"/>
        <w:ind w:left="142" w:hanging="142"/>
        <w:rPr>
          <w:rFonts w:ascii="Verdana" w:hAnsi="Verdana"/>
          <w:sz w:val="20"/>
        </w:rPr>
      </w:pPr>
      <w:r w:rsidRPr="00147DCE">
        <w:rPr>
          <w:rFonts w:ascii="Verdana" w:hAnsi="Verdana"/>
          <w:sz w:val="20"/>
        </w:rPr>
        <w:t>Tarifa para servicio público:</w:t>
      </w:r>
    </w:p>
    <w:tbl>
      <w:tblPr>
        <w:tblW w:w="9072" w:type="dxa"/>
        <w:tblInd w:w="5" w:type="dxa"/>
        <w:tblLayout w:type="fixed"/>
        <w:tblCellMar>
          <w:left w:w="0" w:type="dxa"/>
          <w:right w:w="0" w:type="dxa"/>
        </w:tblCellMar>
        <w:tblLook w:val="0000" w:firstRow="0" w:lastRow="0" w:firstColumn="0" w:lastColumn="0" w:noHBand="0" w:noVBand="0"/>
      </w:tblPr>
      <w:tblGrid>
        <w:gridCol w:w="1221"/>
        <w:gridCol w:w="901"/>
        <w:gridCol w:w="526"/>
        <w:gridCol w:w="740"/>
        <w:gridCol w:w="252"/>
        <w:gridCol w:w="683"/>
        <w:gridCol w:w="419"/>
        <w:gridCol w:w="740"/>
        <w:gridCol w:w="472"/>
        <w:gridCol w:w="357"/>
        <w:gridCol w:w="635"/>
        <w:gridCol w:w="337"/>
        <w:gridCol w:w="655"/>
        <w:gridCol w:w="1134"/>
      </w:tblGrid>
      <w:tr w:rsidR="00EB4E2E" w:rsidRPr="00566FAA" w:rsidTr="00EB4E2E">
        <w:trPr>
          <w:trHeight w:val="225"/>
        </w:trPr>
        <w:tc>
          <w:tcPr>
            <w:tcW w:w="2122" w:type="dxa"/>
            <w:gridSpan w:val="2"/>
            <w:tcBorders>
              <w:top w:val="single" w:sz="4" w:space="0" w:color="auto"/>
              <w:left w:val="single" w:sz="4" w:space="0" w:color="auto"/>
              <w:bottom w:val="single" w:sz="4" w:space="0" w:color="auto"/>
              <w:right w:val="nil"/>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b/>
                <w:sz w:val="18"/>
                <w:szCs w:val="18"/>
                <w:lang w:eastAsia="es-MX"/>
              </w:rPr>
              <w:t>Servicio público</w:t>
            </w:r>
          </w:p>
        </w:tc>
        <w:tc>
          <w:tcPr>
            <w:tcW w:w="1266" w:type="dxa"/>
            <w:gridSpan w:val="2"/>
            <w:tcBorders>
              <w:top w:val="single" w:sz="4" w:space="0" w:color="auto"/>
              <w:left w:val="nil"/>
              <w:bottom w:val="single" w:sz="4" w:space="0" w:color="auto"/>
              <w:right w:val="nil"/>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 </w:t>
            </w:r>
          </w:p>
        </w:tc>
        <w:tc>
          <w:tcPr>
            <w:tcW w:w="935" w:type="dxa"/>
            <w:gridSpan w:val="2"/>
            <w:tcBorders>
              <w:top w:val="single" w:sz="4" w:space="0" w:color="auto"/>
              <w:left w:val="nil"/>
              <w:bottom w:val="single" w:sz="4" w:space="0" w:color="auto"/>
              <w:right w:val="nil"/>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 </w:t>
            </w:r>
          </w:p>
        </w:tc>
        <w:tc>
          <w:tcPr>
            <w:tcW w:w="1159" w:type="dxa"/>
            <w:gridSpan w:val="2"/>
            <w:tcBorders>
              <w:top w:val="single" w:sz="4" w:space="0" w:color="auto"/>
              <w:left w:val="nil"/>
              <w:bottom w:val="single" w:sz="4" w:space="0" w:color="auto"/>
              <w:right w:val="nil"/>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 </w:t>
            </w:r>
          </w:p>
        </w:tc>
        <w:tc>
          <w:tcPr>
            <w:tcW w:w="829" w:type="dxa"/>
            <w:gridSpan w:val="2"/>
            <w:tcBorders>
              <w:top w:val="single" w:sz="4" w:space="0" w:color="auto"/>
              <w:left w:val="nil"/>
              <w:bottom w:val="single" w:sz="4" w:space="0" w:color="auto"/>
              <w:right w:val="nil"/>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 </w:t>
            </w:r>
          </w:p>
        </w:tc>
        <w:tc>
          <w:tcPr>
            <w:tcW w:w="972" w:type="dxa"/>
            <w:gridSpan w:val="2"/>
            <w:tcBorders>
              <w:top w:val="single" w:sz="4" w:space="0" w:color="auto"/>
              <w:left w:val="nil"/>
              <w:bottom w:val="single" w:sz="4" w:space="0" w:color="auto"/>
              <w:right w:val="nil"/>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 </w:t>
            </w:r>
          </w:p>
        </w:tc>
        <w:tc>
          <w:tcPr>
            <w:tcW w:w="1789" w:type="dxa"/>
            <w:gridSpan w:val="2"/>
            <w:tcBorders>
              <w:top w:val="single" w:sz="4" w:space="0" w:color="auto"/>
              <w:left w:val="nil"/>
              <w:bottom w:val="single" w:sz="4" w:space="0" w:color="auto"/>
              <w:right w:val="single" w:sz="4" w:space="0" w:color="auto"/>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 </w:t>
            </w:r>
          </w:p>
        </w:tc>
      </w:tr>
      <w:tr w:rsidR="00EB4E2E" w:rsidRPr="00566FAA" w:rsidTr="00EB4E2E">
        <w:trPr>
          <w:cantSplit/>
          <w:trHeight w:val="253"/>
        </w:trPr>
        <w:tc>
          <w:tcPr>
            <w:tcW w:w="9072" w:type="dxa"/>
            <w:gridSpan w:val="14"/>
            <w:vMerge w:val="restart"/>
            <w:tcBorders>
              <w:top w:val="single" w:sz="4" w:space="0" w:color="auto"/>
              <w:left w:val="single" w:sz="4" w:space="0" w:color="auto"/>
              <w:bottom w:val="single" w:sz="4" w:space="0" w:color="000000"/>
              <w:right w:val="single" w:sz="4" w:space="0" w:color="000000"/>
            </w:tcBorders>
            <w:noWrap/>
            <w:vAlign w:val="bottom"/>
          </w:tcPr>
          <w:p w:rsidR="00EB4E2E" w:rsidRPr="00147DCE" w:rsidRDefault="00EB4E2E" w:rsidP="00EB4E2E">
            <w:pPr>
              <w:jc w:val="both"/>
              <w:rPr>
                <w:rFonts w:ascii="Verdana" w:eastAsia="Arial Unicode MS" w:hAnsi="Verdana"/>
                <w:sz w:val="18"/>
                <w:szCs w:val="18"/>
                <w:lang w:val="es-ES"/>
              </w:rPr>
            </w:pPr>
            <w:r w:rsidRPr="00147DCE">
              <w:rPr>
                <w:rFonts w:ascii="Verdana" w:hAnsi="Verdana"/>
                <w:sz w:val="18"/>
                <w:szCs w:val="18"/>
                <w:lang w:val="es-ES"/>
              </w:rPr>
              <w:t>Se cobrará una cuota base de $109.00 y a la cuota base se le sumará el importe que corresponda, de acuerdo al consumo de metros cúbicos de cada usuario.</w:t>
            </w:r>
          </w:p>
        </w:tc>
      </w:tr>
      <w:tr w:rsidR="00EB4E2E" w:rsidRPr="00566FAA" w:rsidTr="00EB4E2E">
        <w:trPr>
          <w:cantSplit/>
          <w:trHeight w:val="253"/>
        </w:trPr>
        <w:tc>
          <w:tcPr>
            <w:tcW w:w="9072" w:type="dxa"/>
            <w:gridSpan w:val="14"/>
            <w:vMerge/>
            <w:tcBorders>
              <w:top w:val="single" w:sz="4" w:space="0" w:color="auto"/>
              <w:left w:val="single" w:sz="4" w:space="0" w:color="auto"/>
              <w:bottom w:val="single" w:sz="4" w:space="0" w:color="000000"/>
              <w:right w:val="single" w:sz="4" w:space="0" w:color="000000"/>
            </w:tcBorders>
            <w:vAlign w:val="center"/>
          </w:tcPr>
          <w:p w:rsidR="00EB4E2E" w:rsidRPr="00147DCE" w:rsidRDefault="00EB4E2E" w:rsidP="00EB4E2E">
            <w:pPr>
              <w:rPr>
                <w:rFonts w:ascii="Verdana" w:eastAsia="Arial Unicode MS" w:hAnsi="Verdana"/>
                <w:sz w:val="18"/>
                <w:szCs w:val="18"/>
                <w:lang w:val="es-ES"/>
              </w:rPr>
            </w:pPr>
          </w:p>
        </w:tc>
      </w:tr>
      <w:tr w:rsidR="00EB4E2E" w:rsidRPr="00566FAA" w:rsidTr="00EB4E2E">
        <w:trPr>
          <w:trHeight w:val="450"/>
        </w:trPr>
        <w:tc>
          <w:tcPr>
            <w:tcW w:w="1221" w:type="dxa"/>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 xml:space="preserve">Consumo </w:t>
            </w:r>
            <w:r w:rsidRPr="00147DCE">
              <w:rPr>
                <w:rFonts w:ascii="Verdana" w:hAnsi="Verdana"/>
                <w:bCs/>
                <w:sz w:val="18"/>
                <w:szCs w:val="18"/>
              </w:rPr>
              <w:t>m³</w:t>
            </w:r>
          </w:p>
        </w:tc>
        <w:tc>
          <w:tcPr>
            <w:tcW w:w="1427" w:type="dxa"/>
            <w:gridSpan w:val="2"/>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Importe</w:t>
            </w:r>
          </w:p>
        </w:tc>
        <w:tc>
          <w:tcPr>
            <w:tcW w:w="992" w:type="dxa"/>
            <w:gridSpan w:val="2"/>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 xml:space="preserve">Consumo </w:t>
            </w:r>
            <w:r w:rsidRPr="00147DCE">
              <w:rPr>
                <w:rFonts w:ascii="Verdana" w:hAnsi="Verdana"/>
                <w:bCs/>
                <w:sz w:val="18"/>
                <w:szCs w:val="18"/>
              </w:rPr>
              <w:t>m³</w:t>
            </w:r>
          </w:p>
        </w:tc>
        <w:tc>
          <w:tcPr>
            <w:tcW w:w="1102" w:type="dxa"/>
            <w:gridSpan w:val="2"/>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Importe</w:t>
            </w:r>
          </w:p>
        </w:tc>
        <w:tc>
          <w:tcPr>
            <w:tcW w:w="1212" w:type="dxa"/>
            <w:gridSpan w:val="2"/>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 xml:space="preserve">Consumo </w:t>
            </w:r>
            <w:r w:rsidRPr="00147DCE">
              <w:rPr>
                <w:rFonts w:ascii="Verdana" w:hAnsi="Verdana"/>
                <w:bCs/>
                <w:sz w:val="18"/>
                <w:szCs w:val="18"/>
              </w:rPr>
              <w:t>m³</w:t>
            </w:r>
          </w:p>
        </w:tc>
        <w:tc>
          <w:tcPr>
            <w:tcW w:w="992" w:type="dxa"/>
            <w:gridSpan w:val="2"/>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Importe</w:t>
            </w:r>
          </w:p>
        </w:tc>
        <w:tc>
          <w:tcPr>
            <w:tcW w:w="992" w:type="dxa"/>
            <w:gridSpan w:val="2"/>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 xml:space="preserve">Consumo </w:t>
            </w:r>
            <w:r w:rsidRPr="00147DCE">
              <w:rPr>
                <w:rFonts w:ascii="Verdana" w:hAnsi="Verdana"/>
                <w:bCs/>
                <w:sz w:val="18"/>
                <w:szCs w:val="18"/>
              </w:rPr>
              <w:t>m³</w:t>
            </w:r>
          </w:p>
        </w:tc>
        <w:tc>
          <w:tcPr>
            <w:tcW w:w="1134" w:type="dxa"/>
            <w:tcBorders>
              <w:top w:val="nil"/>
              <w:left w:val="nil"/>
              <w:bottom w:val="single" w:sz="4" w:space="0" w:color="auto"/>
              <w:right w:val="nil"/>
            </w:tcBorders>
            <w:noWrap/>
            <w:vAlign w:val="bottom"/>
          </w:tcPr>
          <w:p w:rsidR="00EB4E2E" w:rsidRPr="00147DCE" w:rsidRDefault="00EB4E2E" w:rsidP="00EB4E2E">
            <w:pPr>
              <w:jc w:val="center"/>
              <w:rPr>
                <w:rFonts w:ascii="Verdana" w:eastAsia="Arial Unicode MS" w:hAnsi="Verdana"/>
                <w:sz w:val="18"/>
                <w:szCs w:val="18"/>
                <w:lang w:val="es-ES"/>
              </w:rPr>
            </w:pPr>
            <w:r w:rsidRPr="00147DCE">
              <w:rPr>
                <w:rFonts w:ascii="Verdana" w:hAnsi="Verdana"/>
                <w:sz w:val="18"/>
                <w:szCs w:val="18"/>
                <w:lang w:val="es-ES"/>
              </w:rPr>
              <w:t>Importe</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0</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$0.00</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26</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$384.90</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52</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$889.64</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78</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1,413.85</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$7.60</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27</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$402.04</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53</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$908.65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79</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1,433.56</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$15.53</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28</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$419.42</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54</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$927.72</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80</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1,453.33</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$23.83</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29</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$437.04</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55</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$946.87</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81</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1,473.13</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$32.51</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30</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$454.90</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56</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$966.10</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82</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1,492.98</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$41.56</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31</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$472.99</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57</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$985.39</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83</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1,512.89</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$51.04</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32</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$491.32</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58</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$1,004.75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84</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1,532.83</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$60.92</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33</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$509.88</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59</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$1,024.19</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85</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1,552.82</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$65.51</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34</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$528.68</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60</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$1,043.70</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86</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1,572.86</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$69.04</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35</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$547.72</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61</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$1,063.28</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87</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1,592.96</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10</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$72.61</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36</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$566.99</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62</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$1,082.93</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88</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1,613.10</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11</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$91.07</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37</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$586.50</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63</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$1,102.65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89</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1,633.28</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12</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$105.86</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38</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$606.25</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64</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$1,122.45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90</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1,653.50</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13</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$122.05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39</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$626.23</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65</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$1,142.31</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91</w:t>
            </w:r>
          </w:p>
        </w:tc>
        <w:tc>
          <w:tcPr>
            <w:tcW w:w="1134" w:type="dxa"/>
            <w:tcBorders>
              <w:top w:val="nil"/>
              <w:left w:val="nil"/>
              <w:bottom w:val="nil"/>
              <w:right w:val="single" w:sz="4" w:space="0" w:color="auto"/>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$1,673.78</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14</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$139.67</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40</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$646.45</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66</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$1,162.25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92</w:t>
            </w:r>
          </w:p>
        </w:tc>
        <w:tc>
          <w:tcPr>
            <w:tcW w:w="1134" w:type="dxa"/>
            <w:tcBorders>
              <w:top w:val="nil"/>
              <w:left w:val="nil"/>
              <w:bottom w:val="nil"/>
              <w:right w:val="single" w:sz="4" w:space="0" w:color="auto"/>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$1,694.11</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15</w:t>
            </w:r>
          </w:p>
        </w:tc>
        <w:tc>
          <w:tcPr>
            <w:tcW w:w="1427"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$158.70</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41</w:t>
            </w:r>
          </w:p>
        </w:tc>
        <w:tc>
          <w:tcPr>
            <w:tcW w:w="110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$666.90</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67</w:t>
            </w:r>
          </w:p>
        </w:tc>
        <w:tc>
          <w:tcPr>
            <w:tcW w:w="992" w:type="dxa"/>
            <w:gridSpan w:val="2"/>
            <w:tcBorders>
              <w:top w:val="nil"/>
              <w:left w:val="nil"/>
              <w:bottom w:val="nil"/>
              <w:right w:val="nil"/>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$1,182.26</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93</w:t>
            </w:r>
          </w:p>
        </w:tc>
        <w:tc>
          <w:tcPr>
            <w:tcW w:w="1134" w:type="dxa"/>
            <w:tcBorders>
              <w:top w:val="nil"/>
              <w:left w:val="nil"/>
              <w:bottom w:val="nil"/>
              <w:right w:val="single" w:sz="4" w:space="0" w:color="auto"/>
            </w:tcBorders>
            <w:noWrap/>
            <w:vAlign w:val="center"/>
          </w:tcPr>
          <w:p w:rsidR="00EB4E2E" w:rsidRPr="00147DCE" w:rsidRDefault="00EB4E2E" w:rsidP="00147DCE">
            <w:pPr>
              <w:pStyle w:val="Sinespaciado"/>
              <w:jc w:val="center"/>
              <w:rPr>
                <w:rFonts w:ascii="Verdana" w:hAnsi="Verdana" w:cs="Arial"/>
                <w:sz w:val="18"/>
                <w:szCs w:val="18"/>
              </w:rPr>
            </w:pPr>
            <w:r w:rsidRPr="00147DCE">
              <w:rPr>
                <w:rFonts w:ascii="Verdana" w:hAnsi="Verdana" w:cs="Arial"/>
                <w:sz w:val="18"/>
                <w:szCs w:val="18"/>
              </w:rPr>
              <w:t>$1,714.48</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16</w:t>
            </w:r>
          </w:p>
        </w:tc>
        <w:tc>
          <w:tcPr>
            <w:tcW w:w="1427" w:type="dxa"/>
            <w:gridSpan w:val="2"/>
            <w:tcBorders>
              <w:top w:val="nil"/>
              <w:left w:val="nil"/>
              <w:bottom w:val="nil"/>
              <w:right w:val="nil"/>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179.16</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42</w:t>
            </w:r>
          </w:p>
        </w:tc>
        <w:tc>
          <w:tcPr>
            <w:tcW w:w="1102" w:type="dxa"/>
            <w:gridSpan w:val="2"/>
            <w:tcBorders>
              <w:top w:val="nil"/>
              <w:left w:val="nil"/>
              <w:bottom w:val="nil"/>
              <w:right w:val="nil"/>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687.59</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68</w:t>
            </w:r>
          </w:p>
        </w:tc>
        <w:tc>
          <w:tcPr>
            <w:tcW w:w="992" w:type="dxa"/>
            <w:gridSpan w:val="2"/>
            <w:tcBorders>
              <w:top w:val="nil"/>
              <w:left w:val="nil"/>
              <w:bottom w:val="nil"/>
              <w:right w:val="nil"/>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1,202.34</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94</w:t>
            </w:r>
          </w:p>
        </w:tc>
        <w:tc>
          <w:tcPr>
            <w:tcW w:w="1134" w:type="dxa"/>
            <w:tcBorders>
              <w:top w:val="nil"/>
              <w:left w:val="nil"/>
              <w:bottom w:val="nil"/>
              <w:right w:val="single" w:sz="4" w:space="0" w:color="auto"/>
            </w:tcBorders>
            <w:noWrap/>
            <w:vAlign w:val="center"/>
          </w:tcPr>
          <w:p w:rsidR="00EB4E2E" w:rsidRPr="00147DCE" w:rsidRDefault="00147DCE"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1,734.90</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17</w:t>
            </w:r>
          </w:p>
        </w:tc>
        <w:tc>
          <w:tcPr>
            <w:tcW w:w="1427" w:type="dxa"/>
            <w:gridSpan w:val="2"/>
            <w:tcBorders>
              <w:top w:val="nil"/>
              <w:left w:val="nil"/>
              <w:bottom w:val="nil"/>
              <w:right w:val="nil"/>
            </w:tcBorders>
            <w:noWrap/>
            <w:vAlign w:val="center"/>
          </w:tcPr>
          <w:p w:rsidR="00EB4E2E" w:rsidRPr="00147DCE" w:rsidRDefault="00D500E1"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197.01</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43</w:t>
            </w:r>
          </w:p>
        </w:tc>
        <w:tc>
          <w:tcPr>
            <w:tcW w:w="1102" w:type="dxa"/>
            <w:gridSpan w:val="2"/>
            <w:tcBorders>
              <w:top w:val="nil"/>
              <w:left w:val="nil"/>
              <w:bottom w:val="nil"/>
              <w:right w:val="nil"/>
            </w:tcBorders>
            <w:noWrap/>
            <w:vAlign w:val="center"/>
          </w:tcPr>
          <w:p w:rsidR="00EB4E2E" w:rsidRPr="00147DCE" w:rsidRDefault="00D500E1"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708.52</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69</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$1,222.49</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95</w:t>
            </w:r>
          </w:p>
        </w:tc>
        <w:tc>
          <w:tcPr>
            <w:tcW w:w="1134" w:type="dxa"/>
            <w:tcBorders>
              <w:top w:val="nil"/>
              <w:left w:val="nil"/>
              <w:bottom w:val="nil"/>
              <w:right w:val="single" w:sz="4" w:space="0" w:color="auto"/>
            </w:tcBorders>
            <w:noWrap/>
            <w:vAlign w:val="center"/>
          </w:tcPr>
          <w:p w:rsidR="00EB4E2E" w:rsidRPr="00147DCE" w:rsidRDefault="00D500E1"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1,755.37</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lastRenderedPageBreak/>
              <w:t>18</w:t>
            </w:r>
          </w:p>
        </w:tc>
        <w:tc>
          <w:tcPr>
            <w:tcW w:w="1427" w:type="dxa"/>
            <w:gridSpan w:val="2"/>
            <w:tcBorders>
              <w:top w:val="nil"/>
              <w:left w:val="nil"/>
              <w:bottom w:val="nil"/>
              <w:right w:val="nil"/>
            </w:tcBorders>
            <w:noWrap/>
            <w:vAlign w:val="center"/>
          </w:tcPr>
          <w:p w:rsidR="00EB4E2E" w:rsidRPr="00147DCE" w:rsidRDefault="00D500E1" w:rsidP="00EB4E2E">
            <w:pPr>
              <w:pStyle w:val="Sinespaciado"/>
              <w:jc w:val="center"/>
              <w:rPr>
                <w:rFonts w:ascii="Verdana" w:hAnsi="Verdana" w:cs="Arial"/>
                <w:sz w:val="18"/>
                <w:szCs w:val="18"/>
              </w:rPr>
            </w:pPr>
            <w:r>
              <w:rPr>
                <w:rFonts w:ascii="Verdana" w:hAnsi="Verdana" w:cs="Arial"/>
                <w:sz w:val="18"/>
                <w:szCs w:val="18"/>
              </w:rPr>
              <w:t>$</w:t>
            </w:r>
            <w:r w:rsidR="00EB4E2E" w:rsidRPr="00147DCE">
              <w:rPr>
                <w:rFonts w:ascii="Verdana" w:hAnsi="Verdana" w:cs="Arial"/>
                <w:sz w:val="18"/>
                <w:szCs w:val="18"/>
              </w:rPr>
              <w:t>215.82</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44</w:t>
            </w:r>
          </w:p>
        </w:tc>
        <w:tc>
          <w:tcPr>
            <w:tcW w:w="110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$729.69</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70</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$1,242.72</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96</w:t>
            </w:r>
          </w:p>
        </w:tc>
        <w:tc>
          <w:tcPr>
            <w:tcW w:w="1134" w:type="dxa"/>
            <w:tcBorders>
              <w:top w:val="nil"/>
              <w:left w:val="nil"/>
              <w:bottom w:val="nil"/>
              <w:right w:val="single" w:sz="4" w:space="0" w:color="auto"/>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$1,775.88</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19</w:t>
            </w:r>
          </w:p>
        </w:tc>
        <w:tc>
          <w:tcPr>
            <w:tcW w:w="1427"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$235.56</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45</w:t>
            </w:r>
          </w:p>
        </w:tc>
        <w:tc>
          <w:tcPr>
            <w:tcW w:w="110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$751.09</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71</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$1,263.02</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97</w:t>
            </w:r>
          </w:p>
        </w:tc>
        <w:tc>
          <w:tcPr>
            <w:tcW w:w="1134" w:type="dxa"/>
            <w:tcBorders>
              <w:top w:val="nil"/>
              <w:left w:val="nil"/>
              <w:bottom w:val="nil"/>
              <w:right w:val="single" w:sz="4" w:space="0" w:color="auto"/>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$1,796.45</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20</w:t>
            </w:r>
          </w:p>
        </w:tc>
        <w:tc>
          <w:tcPr>
            <w:tcW w:w="1427"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$256.25</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46</w:t>
            </w:r>
          </w:p>
        </w:tc>
        <w:tc>
          <w:tcPr>
            <w:tcW w:w="1102" w:type="dxa"/>
            <w:gridSpan w:val="2"/>
            <w:tcBorders>
              <w:top w:val="nil"/>
              <w:left w:val="nil"/>
              <w:bottom w:val="nil"/>
              <w:right w:val="nil"/>
            </w:tcBorders>
            <w:noWrap/>
            <w:vAlign w:val="center"/>
          </w:tcPr>
          <w:p w:rsidR="00EB4E2E" w:rsidRPr="00147DCE" w:rsidRDefault="00EB4E2E" w:rsidP="000C6E90">
            <w:pPr>
              <w:pStyle w:val="Sinespaciado"/>
              <w:jc w:val="center"/>
              <w:rPr>
                <w:rFonts w:ascii="Verdana" w:hAnsi="Verdana" w:cs="Arial"/>
                <w:sz w:val="18"/>
                <w:szCs w:val="18"/>
              </w:rPr>
            </w:pPr>
            <w:r w:rsidRPr="00147DCE">
              <w:rPr>
                <w:rFonts w:ascii="Verdana" w:hAnsi="Verdana" w:cs="Arial"/>
                <w:sz w:val="18"/>
                <w:szCs w:val="18"/>
              </w:rPr>
              <w:t>$772.73</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72</w:t>
            </w:r>
          </w:p>
        </w:tc>
        <w:tc>
          <w:tcPr>
            <w:tcW w:w="992" w:type="dxa"/>
            <w:gridSpan w:val="2"/>
            <w:tcBorders>
              <w:top w:val="nil"/>
              <w:left w:val="nil"/>
              <w:bottom w:val="nil"/>
              <w:right w:val="nil"/>
            </w:tcBorders>
            <w:noWrap/>
            <w:vAlign w:val="center"/>
          </w:tcPr>
          <w:p w:rsidR="00EB4E2E" w:rsidRPr="00147DCE" w:rsidRDefault="00EB4E2E" w:rsidP="000C6E90">
            <w:pPr>
              <w:pStyle w:val="Sinespaciado"/>
              <w:jc w:val="center"/>
              <w:rPr>
                <w:rFonts w:ascii="Verdana" w:hAnsi="Verdana" w:cs="Arial"/>
                <w:sz w:val="18"/>
                <w:szCs w:val="18"/>
              </w:rPr>
            </w:pPr>
            <w:r w:rsidRPr="00147DCE">
              <w:rPr>
                <w:rFonts w:ascii="Verdana" w:hAnsi="Verdana" w:cs="Arial"/>
                <w:sz w:val="18"/>
                <w:szCs w:val="18"/>
              </w:rPr>
              <w:t>$1,283.38</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98</w:t>
            </w:r>
          </w:p>
        </w:tc>
        <w:tc>
          <w:tcPr>
            <w:tcW w:w="1134" w:type="dxa"/>
            <w:tcBorders>
              <w:top w:val="nil"/>
              <w:left w:val="nil"/>
              <w:bottom w:val="nil"/>
              <w:right w:val="single" w:sz="4" w:space="0" w:color="auto"/>
            </w:tcBorders>
            <w:noWrap/>
            <w:vAlign w:val="center"/>
          </w:tcPr>
          <w:p w:rsidR="00EB4E2E" w:rsidRPr="00147DCE" w:rsidRDefault="00EB4E2E" w:rsidP="000C6E90">
            <w:pPr>
              <w:pStyle w:val="Sinespaciado"/>
              <w:jc w:val="center"/>
              <w:rPr>
                <w:rFonts w:ascii="Verdana" w:hAnsi="Verdana" w:cs="Arial"/>
                <w:sz w:val="18"/>
                <w:szCs w:val="18"/>
              </w:rPr>
            </w:pPr>
            <w:r w:rsidRPr="00147DCE">
              <w:rPr>
                <w:rFonts w:ascii="Verdana" w:hAnsi="Verdana" w:cs="Arial"/>
                <w:sz w:val="18"/>
                <w:szCs w:val="18"/>
              </w:rPr>
              <w:t>$1,817.06</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21</w:t>
            </w:r>
          </w:p>
        </w:tc>
        <w:tc>
          <w:tcPr>
            <w:tcW w:w="1427"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$277.89</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47</w:t>
            </w:r>
          </w:p>
        </w:tc>
        <w:tc>
          <w:tcPr>
            <w:tcW w:w="110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$794.60</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73</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$1,303.82</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99</w:t>
            </w:r>
          </w:p>
        </w:tc>
        <w:tc>
          <w:tcPr>
            <w:tcW w:w="1134" w:type="dxa"/>
            <w:tcBorders>
              <w:top w:val="nil"/>
              <w:left w:val="nil"/>
              <w:bottom w:val="nil"/>
              <w:right w:val="single" w:sz="4" w:space="0" w:color="auto"/>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$1,837.71</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22</w:t>
            </w:r>
          </w:p>
        </w:tc>
        <w:tc>
          <w:tcPr>
            <w:tcW w:w="1427"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$297.88</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48</w:t>
            </w:r>
          </w:p>
        </w:tc>
        <w:tc>
          <w:tcPr>
            <w:tcW w:w="110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$816.72</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74</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$1,324.34</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100</w:t>
            </w:r>
          </w:p>
        </w:tc>
        <w:tc>
          <w:tcPr>
            <w:tcW w:w="1134" w:type="dxa"/>
            <w:tcBorders>
              <w:top w:val="nil"/>
              <w:left w:val="nil"/>
              <w:bottom w:val="nil"/>
              <w:right w:val="single" w:sz="4" w:space="0" w:color="auto"/>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$1,858.41</w:t>
            </w: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23</w:t>
            </w:r>
          </w:p>
        </w:tc>
        <w:tc>
          <w:tcPr>
            <w:tcW w:w="1427"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$318.57</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49</w:t>
            </w:r>
          </w:p>
        </w:tc>
        <w:tc>
          <w:tcPr>
            <w:tcW w:w="110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$839.06</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75</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$1,344.91</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p>
        </w:tc>
        <w:tc>
          <w:tcPr>
            <w:tcW w:w="1134" w:type="dxa"/>
            <w:tcBorders>
              <w:top w:val="nil"/>
              <w:left w:val="nil"/>
              <w:bottom w:val="nil"/>
              <w:right w:val="single" w:sz="4" w:space="0" w:color="auto"/>
            </w:tcBorders>
            <w:noWrap/>
            <w:vAlign w:val="center"/>
          </w:tcPr>
          <w:p w:rsidR="00EB4E2E" w:rsidRPr="00147DCE" w:rsidRDefault="00EB4E2E" w:rsidP="00EB4E2E">
            <w:pPr>
              <w:pStyle w:val="Sinespaciado"/>
              <w:jc w:val="center"/>
              <w:rPr>
                <w:rFonts w:ascii="Verdana" w:hAnsi="Verdana" w:cs="Arial"/>
                <w:sz w:val="18"/>
                <w:szCs w:val="18"/>
              </w:rPr>
            </w:pPr>
          </w:p>
        </w:tc>
      </w:tr>
      <w:tr w:rsidR="00EB4E2E" w:rsidRPr="00566FAA" w:rsidTr="00EB4E2E">
        <w:trPr>
          <w:trHeight w:val="255"/>
        </w:trPr>
        <w:tc>
          <w:tcPr>
            <w:tcW w:w="1221" w:type="dxa"/>
            <w:tcBorders>
              <w:top w:val="nil"/>
              <w:left w:val="single" w:sz="4" w:space="0" w:color="auto"/>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24</w:t>
            </w:r>
          </w:p>
        </w:tc>
        <w:tc>
          <w:tcPr>
            <w:tcW w:w="1427"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$339.97</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50</w:t>
            </w:r>
          </w:p>
        </w:tc>
        <w:tc>
          <w:tcPr>
            <w:tcW w:w="110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$861.65</w:t>
            </w:r>
          </w:p>
        </w:tc>
        <w:tc>
          <w:tcPr>
            <w:tcW w:w="121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76</w:t>
            </w:r>
          </w:p>
        </w:tc>
        <w:tc>
          <w:tcPr>
            <w:tcW w:w="992" w:type="dxa"/>
            <w:gridSpan w:val="2"/>
            <w:tcBorders>
              <w:top w:val="nil"/>
              <w:left w:val="nil"/>
              <w:bottom w:val="nil"/>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$1,365.57</w:t>
            </w:r>
          </w:p>
        </w:tc>
        <w:tc>
          <w:tcPr>
            <w:tcW w:w="992" w:type="dxa"/>
            <w:gridSpan w:val="2"/>
            <w:tcBorders>
              <w:top w:val="nil"/>
              <w:left w:val="nil"/>
              <w:bottom w:val="nil"/>
              <w:right w:val="nil"/>
            </w:tcBorders>
            <w:noWrap/>
            <w:vAlign w:val="center"/>
          </w:tcPr>
          <w:p w:rsidR="00EB4E2E" w:rsidRPr="00147DCE" w:rsidRDefault="00EB4E2E" w:rsidP="00EB4E2E">
            <w:pPr>
              <w:pStyle w:val="Sinespaciado"/>
              <w:jc w:val="center"/>
              <w:rPr>
                <w:rFonts w:ascii="Verdana" w:hAnsi="Verdana" w:cs="Arial"/>
                <w:sz w:val="18"/>
                <w:szCs w:val="18"/>
              </w:rPr>
            </w:pPr>
          </w:p>
        </w:tc>
        <w:tc>
          <w:tcPr>
            <w:tcW w:w="1134" w:type="dxa"/>
            <w:tcBorders>
              <w:top w:val="nil"/>
              <w:left w:val="nil"/>
              <w:bottom w:val="nil"/>
              <w:right w:val="single" w:sz="4" w:space="0" w:color="auto"/>
            </w:tcBorders>
            <w:noWrap/>
            <w:vAlign w:val="center"/>
          </w:tcPr>
          <w:p w:rsidR="00EB4E2E" w:rsidRPr="00147DCE" w:rsidRDefault="00EB4E2E" w:rsidP="00EB4E2E">
            <w:pPr>
              <w:pStyle w:val="Sinespaciado"/>
              <w:jc w:val="center"/>
              <w:rPr>
                <w:rFonts w:ascii="Verdana" w:hAnsi="Verdana" w:cs="Arial"/>
                <w:sz w:val="18"/>
                <w:szCs w:val="18"/>
              </w:rPr>
            </w:pPr>
          </w:p>
        </w:tc>
      </w:tr>
      <w:tr w:rsidR="00EB4E2E" w:rsidRPr="00566FAA" w:rsidTr="00EB4E2E">
        <w:trPr>
          <w:trHeight w:val="255"/>
        </w:trPr>
        <w:tc>
          <w:tcPr>
            <w:tcW w:w="1221" w:type="dxa"/>
            <w:tcBorders>
              <w:top w:val="nil"/>
              <w:left w:val="single" w:sz="4" w:space="0" w:color="auto"/>
              <w:bottom w:val="single" w:sz="4" w:space="0" w:color="auto"/>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25</w:t>
            </w:r>
          </w:p>
        </w:tc>
        <w:tc>
          <w:tcPr>
            <w:tcW w:w="1427" w:type="dxa"/>
            <w:gridSpan w:val="2"/>
            <w:tcBorders>
              <w:top w:val="nil"/>
              <w:left w:val="nil"/>
              <w:bottom w:val="single" w:sz="4" w:space="0" w:color="auto"/>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$362.08</w:t>
            </w:r>
          </w:p>
        </w:tc>
        <w:tc>
          <w:tcPr>
            <w:tcW w:w="992" w:type="dxa"/>
            <w:gridSpan w:val="2"/>
            <w:tcBorders>
              <w:top w:val="nil"/>
              <w:left w:val="nil"/>
              <w:bottom w:val="single" w:sz="4" w:space="0" w:color="auto"/>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51</w:t>
            </w:r>
          </w:p>
        </w:tc>
        <w:tc>
          <w:tcPr>
            <w:tcW w:w="1102" w:type="dxa"/>
            <w:gridSpan w:val="2"/>
            <w:tcBorders>
              <w:top w:val="nil"/>
              <w:left w:val="nil"/>
              <w:bottom w:val="single" w:sz="4" w:space="0" w:color="auto"/>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$884.47</w:t>
            </w:r>
          </w:p>
        </w:tc>
        <w:tc>
          <w:tcPr>
            <w:tcW w:w="1212" w:type="dxa"/>
            <w:gridSpan w:val="2"/>
            <w:tcBorders>
              <w:top w:val="nil"/>
              <w:left w:val="nil"/>
              <w:bottom w:val="single" w:sz="4" w:space="0" w:color="auto"/>
              <w:right w:val="nil"/>
            </w:tcBorders>
            <w:noWrap/>
            <w:vAlign w:val="center"/>
          </w:tcPr>
          <w:p w:rsidR="00EB4E2E" w:rsidRPr="00147DCE" w:rsidRDefault="00EB4E2E" w:rsidP="00EB4E2E">
            <w:pPr>
              <w:pStyle w:val="Sinespaciado"/>
              <w:jc w:val="center"/>
              <w:rPr>
                <w:rFonts w:ascii="Verdana" w:hAnsi="Verdana" w:cs="Arial"/>
                <w:sz w:val="18"/>
                <w:szCs w:val="18"/>
              </w:rPr>
            </w:pPr>
            <w:r w:rsidRPr="00147DCE">
              <w:rPr>
                <w:rFonts w:ascii="Verdana" w:hAnsi="Verdana" w:cs="Arial"/>
                <w:sz w:val="18"/>
                <w:szCs w:val="18"/>
              </w:rPr>
              <w:t>77</w:t>
            </w:r>
          </w:p>
        </w:tc>
        <w:tc>
          <w:tcPr>
            <w:tcW w:w="992" w:type="dxa"/>
            <w:gridSpan w:val="2"/>
            <w:tcBorders>
              <w:top w:val="nil"/>
              <w:left w:val="nil"/>
              <w:bottom w:val="single" w:sz="4" w:space="0" w:color="auto"/>
              <w:right w:val="nil"/>
            </w:tcBorders>
            <w:noWrap/>
            <w:vAlign w:val="center"/>
          </w:tcPr>
          <w:p w:rsidR="00EB4E2E" w:rsidRPr="00147DCE" w:rsidRDefault="00EB4E2E" w:rsidP="00D500E1">
            <w:pPr>
              <w:pStyle w:val="Sinespaciado"/>
              <w:jc w:val="center"/>
              <w:rPr>
                <w:rFonts w:ascii="Verdana" w:hAnsi="Verdana" w:cs="Arial"/>
                <w:sz w:val="18"/>
                <w:szCs w:val="18"/>
              </w:rPr>
            </w:pPr>
            <w:r w:rsidRPr="00147DCE">
              <w:rPr>
                <w:rFonts w:ascii="Verdana" w:hAnsi="Verdana" w:cs="Arial"/>
                <w:sz w:val="18"/>
                <w:szCs w:val="18"/>
              </w:rPr>
              <w:t>$1,385.38</w:t>
            </w:r>
          </w:p>
        </w:tc>
        <w:tc>
          <w:tcPr>
            <w:tcW w:w="992" w:type="dxa"/>
            <w:gridSpan w:val="2"/>
            <w:tcBorders>
              <w:top w:val="nil"/>
              <w:left w:val="nil"/>
              <w:bottom w:val="single" w:sz="4" w:space="0" w:color="auto"/>
              <w:right w:val="nil"/>
            </w:tcBorders>
            <w:noWrap/>
            <w:vAlign w:val="center"/>
          </w:tcPr>
          <w:p w:rsidR="00EB4E2E" w:rsidRPr="00147DCE" w:rsidRDefault="00EB4E2E" w:rsidP="00EB4E2E">
            <w:pPr>
              <w:pStyle w:val="Sinespaciado"/>
              <w:jc w:val="center"/>
              <w:rPr>
                <w:rFonts w:ascii="Verdana" w:hAnsi="Verdana" w:cs="Arial"/>
                <w:sz w:val="18"/>
                <w:szCs w:val="18"/>
              </w:rPr>
            </w:pPr>
          </w:p>
        </w:tc>
        <w:tc>
          <w:tcPr>
            <w:tcW w:w="1134" w:type="dxa"/>
            <w:tcBorders>
              <w:top w:val="nil"/>
              <w:left w:val="nil"/>
              <w:bottom w:val="single" w:sz="4" w:space="0" w:color="auto"/>
              <w:right w:val="single" w:sz="4" w:space="0" w:color="auto"/>
            </w:tcBorders>
            <w:noWrap/>
            <w:vAlign w:val="center"/>
          </w:tcPr>
          <w:p w:rsidR="00EB4E2E" w:rsidRPr="00147DCE" w:rsidRDefault="00EB4E2E" w:rsidP="00EB4E2E">
            <w:pPr>
              <w:pStyle w:val="Sinespaciado"/>
              <w:jc w:val="center"/>
              <w:rPr>
                <w:rFonts w:ascii="Verdana" w:hAnsi="Verdana" w:cs="Arial"/>
                <w:sz w:val="18"/>
                <w:szCs w:val="18"/>
              </w:rPr>
            </w:pPr>
          </w:p>
        </w:tc>
      </w:tr>
      <w:tr w:rsidR="00EB4E2E" w:rsidRPr="00566FAA" w:rsidTr="00EB4E2E">
        <w:trPr>
          <w:cantSplit/>
          <w:trHeight w:val="253"/>
        </w:trPr>
        <w:tc>
          <w:tcPr>
            <w:tcW w:w="9072" w:type="dxa"/>
            <w:gridSpan w:val="14"/>
            <w:vMerge w:val="restart"/>
            <w:tcBorders>
              <w:top w:val="single" w:sz="4" w:space="0" w:color="auto"/>
              <w:left w:val="single" w:sz="4" w:space="0" w:color="auto"/>
              <w:bottom w:val="single" w:sz="4" w:space="0" w:color="000000"/>
              <w:right w:val="single" w:sz="4" w:space="0" w:color="000000"/>
            </w:tcBorders>
            <w:noWrap/>
            <w:vAlign w:val="bottom"/>
          </w:tcPr>
          <w:p w:rsidR="00EB4E2E" w:rsidRPr="00147DCE" w:rsidRDefault="00EB4E2E" w:rsidP="00EB4E2E">
            <w:pPr>
              <w:rPr>
                <w:rFonts w:ascii="Verdana" w:eastAsia="Arial Unicode MS" w:hAnsi="Verdana"/>
                <w:sz w:val="18"/>
                <w:szCs w:val="18"/>
                <w:lang w:val="es-ES"/>
              </w:rPr>
            </w:pPr>
            <w:r w:rsidRPr="00147DCE">
              <w:rPr>
                <w:rFonts w:ascii="Verdana" w:hAnsi="Verdana"/>
                <w:sz w:val="18"/>
                <w:szCs w:val="18"/>
                <w:lang w:val="es-ES"/>
              </w:rPr>
              <w:t>En consumos iguales o mayores a 101 metros cúbicos se cobrarán $18.56 por cada metro cúbico y al importe que resulte se le sumará la cuota base.</w:t>
            </w:r>
          </w:p>
        </w:tc>
      </w:tr>
      <w:tr w:rsidR="00EB4E2E" w:rsidRPr="00566FAA" w:rsidTr="00EB4E2E">
        <w:trPr>
          <w:cantSplit/>
          <w:trHeight w:val="253"/>
        </w:trPr>
        <w:tc>
          <w:tcPr>
            <w:tcW w:w="9072" w:type="dxa"/>
            <w:gridSpan w:val="14"/>
            <w:vMerge/>
            <w:tcBorders>
              <w:top w:val="single" w:sz="4" w:space="0" w:color="auto"/>
              <w:left w:val="single" w:sz="4" w:space="0" w:color="auto"/>
              <w:bottom w:val="single" w:sz="4" w:space="0" w:color="000000"/>
              <w:right w:val="single" w:sz="4" w:space="0" w:color="000000"/>
            </w:tcBorders>
            <w:vAlign w:val="center"/>
          </w:tcPr>
          <w:p w:rsidR="00EB4E2E" w:rsidRPr="00566FAA" w:rsidRDefault="00EB4E2E" w:rsidP="00EB4E2E">
            <w:pPr>
              <w:rPr>
                <w:rFonts w:eastAsia="Arial Unicode MS"/>
                <w:sz w:val="20"/>
                <w:lang w:val="es-ES"/>
              </w:rPr>
            </w:pPr>
          </w:p>
        </w:tc>
      </w:tr>
    </w:tbl>
    <w:p w:rsidR="00EB4E2E" w:rsidRPr="00566FAA" w:rsidRDefault="00EB4E2E" w:rsidP="00EB4E2E">
      <w:pPr>
        <w:pStyle w:val="Textoindependiente"/>
        <w:spacing w:line="360" w:lineRule="auto"/>
        <w:rPr>
          <w:sz w:val="22"/>
          <w:szCs w:val="22"/>
        </w:rPr>
      </w:pPr>
    </w:p>
    <w:p w:rsidR="00EB4E2E" w:rsidRPr="00D500E1" w:rsidRDefault="00EB4E2E" w:rsidP="00EB4E2E">
      <w:pPr>
        <w:pStyle w:val="Sangradetextonormal"/>
        <w:spacing w:after="0" w:line="360" w:lineRule="auto"/>
        <w:ind w:firstLine="708"/>
        <w:jc w:val="both"/>
        <w:rPr>
          <w:rFonts w:ascii="Verdana" w:hAnsi="Verdana" w:cs="Arial"/>
          <w:sz w:val="20"/>
          <w:szCs w:val="20"/>
        </w:rPr>
      </w:pPr>
      <w:r w:rsidRPr="00D500E1">
        <w:rPr>
          <w:rFonts w:ascii="Verdana" w:hAnsi="Verdana" w:cs="Arial"/>
          <w:sz w:val="20"/>
          <w:szCs w:val="20"/>
        </w:rPr>
        <w:t>Las escuelas públicas pagarán el 50% de las cuotas establecidas en esta fracción.</w:t>
      </w:r>
    </w:p>
    <w:p w:rsidR="00EB4E2E" w:rsidRPr="00D500E1" w:rsidRDefault="00EB4E2E" w:rsidP="00EB4E2E">
      <w:pPr>
        <w:pStyle w:val="Sangradetextonormal"/>
        <w:spacing w:after="0" w:line="360" w:lineRule="auto"/>
        <w:ind w:firstLine="708"/>
        <w:jc w:val="both"/>
        <w:rPr>
          <w:rFonts w:ascii="Verdana" w:hAnsi="Verdana" w:cs="Arial"/>
          <w:sz w:val="20"/>
          <w:szCs w:val="20"/>
        </w:rPr>
      </w:pPr>
    </w:p>
    <w:p w:rsidR="00EB4E2E" w:rsidRPr="00D500E1" w:rsidRDefault="00EB4E2E" w:rsidP="00EB4E2E">
      <w:pPr>
        <w:pStyle w:val="NormalWeb"/>
        <w:tabs>
          <w:tab w:val="left" w:pos="709"/>
        </w:tabs>
        <w:spacing w:before="0" w:beforeAutospacing="0" w:after="0" w:afterAutospacing="0" w:line="360" w:lineRule="auto"/>
        <w:rPr>
          <w:rFonts w:ascii="Verdana" w:hAnsi="Verdana" w:cs="Arial"/>
          <w:b/>
          <w:bCs/>
          <w:sz w:val="20"/>
          <w:szCs w:val="20"/>
        </w:rPr>
      </w:pPr>
      <w:r w:rsidRPr="00D500E1">
        <w:rPr>
          <w:rFonts w:ascii="Verdana" w:hAnsi="Verdana" w:cs="Arial"/>
          <w:b/>
          <w:bCs/>
          <w:sz w:val="20"/>
          <w:szCs w:val="20"/>
        </w:rPr>
        <w:t xml:space="preserve">II. </w:t>
      </w:r>
      <w:r w:rsidRPr="00D500E1">
        <w:rPr>
          <w:rFonts w:ascii="Verdana" w:hAnsi="Verdana" w:cs="Arial"/>
          <w:b/>
          <w:bCs/>
          <w:sz w:val="20"/>
          <w:szCs w:val="20"/>
        </w:rPr>
        <w:tab/>
        <w:t>Cuotas fijas para el servicio de agua potable sin medición:</w:t>
      </w:r>
    </w:p>
    <w:tbl>
      <w:tblPr>
        <w:tblW w:w="4671" w:type="pct"/>
        <w:jc w:val="center"/>
        <w:tblCellMar>
          <w:left w:w="70" w:type="dxa"/>
          <w:right w:w="70" w:type="dxa"/>
        </w:tblCellMar>
        <w:tblLook w:val="0000" w:firstRow="0" w:lastRow="0" w:firstColumn="0" w:lastColumn="0" w:noHBand="0" w:noVBand="0"/>
      </w:tblPr>
      <w:tblGrid>
        <w:gridCol w:w="5580"/>
        <w:gridCol w:w="1349"/>
        <w:gridCol w:w="2387"/>
      </w:tblGrid>
      <w:tr w:rsidR="00EB4E2E" w:rsidRPr="00D500E1" w:rsidTr="00EB4E2E">
        <w:trPr>
          <w:cantSplit/>
          <w:tblHeader/>
          <w:jc w:val="center"/>
        </w:trPr>
        <w:tc>
          <w:tcPr>
            <w:tcW w:w="2995" w:type="pct"/>
            <w:vAlign w:val="center"/>
          </w:tcPr>
          <w:p w:rsidR="00EB4E2E" w:rsidRPr="00D500E1" w:rsidRDefault="00EB4E2E" w:rsidP="00EB4E2E">
            <w:pPr>
              <w:jc w:val="center"/>
              <w:rPr>
                <w:rFonts w:ascii="Verdana" w:hAnsi="Verdana"/>
                <w:b/>
                <w:sz w:val="20"/>
              </w:rPr>
            </w:pPr>
          </w:p>
        </w:tc>
        <w:tc>
          <w:tcPr>
            <w:tcW w:w="724" w:type="pct"/>
            <w:vAlign w:val="center"/>
          </w:tcPr>
          <w:p w:rsidR="00EB4E2E" w:rsidRPr="00D500E1" w:rsidRDefault="00EB4E2E" w:rsidP="00EB4E2E">
            <w:pPr>
              <w:jc w:val="center"/>
              <w:rPr>
                <w:rFonts w:ascii="Verdana" w:hAnsi="Verdana"/>
                <w:b/>
                <w:sz w:val="20"/>
              </w:rPr>
            </w:pPr>
            <w:r w:rsidRPr="00D500E1">
              <w:rPr>
                <w:rFonts w:ascii="Verdana" w:hAnsi="Verdana"/>
                <w:b/>
                <w:sz w:val="20"/>
              </w:rPr>
              <w:t>Importe</w:t>
            </w:r>
          </w:p>
        </w:tc>
        <w:tc>
          <w:tcPr>
            <w:tcW w:w="1281" w:type="pct"/>
            <w:vAlign w:val="center"/>
          </w:tcPr>
          <w:p w:rsidR="00EB4E2E" w:rsidRPr="00D500E1" w:rsidRDefault="00EB4E2E" w:rsidP="00EB4E2E">
            <w:pPr>
              <w:jc w:val="center"/>
              <w:rPr>
                <w:rFonts w:ascii="Verdana" w:hAnsi="Verdana"/>
                <w:b/>
                <w:sz w:val="20"/>
              </w:rPr>
            </w:pPr>
            <w:r w:rsidRPr="00D500E1">
              <w:rPr>
                <w:rFonts w:ascii="Verdana" w:hAnsi="Verdana"/>
                <w:b/>
                <w:sz w:val="20"/>
              </w:rPr>
              <w:t>Con comercio anexo</w:t>
            </w: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ind w:left="993" w:hanging="349"/>
              <w:rPr>
                <w:rFonts w:ascii="Verdana" w:hAnsi="Verdana"/>
                <w:sz w:val="20"/>
              </w:rPr>
            </w:pPr>
            <w:r w:rsidRPr="00D500E1">
              <w:rPr>
                <w:rFonts w:ascii="Verdana" w:hAnsi="Verdana"/>
                <w:sz w:val="20"/>
              </w:rPr>
              <w:t>Lote baldío</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$61.59</w:t>
            </w:r>
          </w:p>
        </w:tc>
        <w:tc>
          <w:tcPr>
            <w:tcW w:w="1281" w:type="pct"/>
            <w:vAlign w:val="bottom"/>
          </w:tcPr>
          <w:p w:rsidR="00EB4E2E" w:rsidRPr="00D500E1" w:rsidRDefault="00EB4E2E" w:rsidP="00EB4E2E">
            <w:pPr>
              <w:jc w:val="center"/>
              <w:rPr>
                <w:rFonts w:ascii="Verdana" w:hAnsi="Verdana"/>
                <w:sz w:val="20"/>
              </w:rPr>
            </w:pP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rPr>
                <w:rFonts w:ascii="Verdana" w:hAnsi="Verdana"/>
                <w:sz w:val="20"/>
              </w:rPr>
            </w:pPr>
            <w:r w:rsidRPr="00D500E1">
              <w:rPr>
                <w:rFonts w:ascii="Verdana" w:hAnsi="Verdana"/>
                <w:sz w:val="20"/>
              </w:rPr>
              <w:t>Pobreza extrema</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$120.75</w:t>
            </w:r>
          </w:p>
        </w:tc>
        <w:tc>
          <w:tcPr>
            <w:tcW w:w="1281" w:type="pct"/>
            <w:vAlign w:val="bottom"/>
          </w:tcPr>
          <w:p w:rsidR="00EB4E2E" w:rsidRPr="00D500E1" w:rsidRDefault="00EB4E2E" w:rsidP="00EB4E2E">
            <w:pPr>
              <w:jc w:val="center"/>
              <w:rPr>
                <w:rFonts w:ascii="Verdana" w:hAnsi="Verdana"/>
                <w:sz w:val="20"/>
              </w:rPr>
            </w:pPr>
            <w:r w:rsidRPr="00D500E1">
              <w:rPr>
                <w:rFonts w:ascii="Verdana" w:hAnsi="Verdana"/>
                <w:sz w:val="20"/>
              </w:rPr>
              <w:t>$132.82</w:t>
            </w: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rPr>
                <w:rFonts w:ascii="Verdana" w:hAnsi="Verdana"/>
                <w:sz w:val="20"/>
              </w:rPr>
            </w:pPr>
            <w:r w:rsidRPr="00D500E1">
              <w:rPr>
                <w:rFonts w:ascii="Verdana" w:hAnsi="Verdana"/>
                <w:sz w:val="20"/>
              </w:rPr>
              <w:t>Popular</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$145.73</w:t>
            </w:r>
          </w:p>
        </w:tc>
        <w:tc>
          <w:tcPr>
            <w:tcW w:w="1281" w:type="pct"/>
            <w:vAlign w:val="bottom"/>
          </w:tcPr>
          <w:p w:rsidR="00EB4E2E" w:rsidRPr="00D500E1" w:rsidRDefault="00EB4E2E" w:rsidP="00EB4E2E">
            <w:pPr>
              <w:jc w:val="center"/>
              <w:rPr>
                <w:rFonts w:ascii="Verdana" w:hAnsi="Verdana"/>
                <w:sz w:val="20"/>
              </w:rPr>
            </w:pPr>
            <w:r w:rsidRPr="00D500E1">
              <w:rPr>
                <w:rFonts w:ascii="Verdana" w:hAnsi="Verdana"/>
                <w:sz w:val="20"/>
              </w:rPr>
              <w:t>$170.02</w:t>
            </w: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rPr>
                <w:rFonts w:ascii="Verdana" w:hAnsi="Verdana"/>
                <w:sz w:val="20"/>
              </w:rPr>
            </w:pPr>
            <w:r w:rsidRPr="00D500E1">
              <w:rPr>
                <w:rFonts w:ascii="Verdana" w:hAnsi="Verdana"/>
                <w:sz w:val="20"/>
              </w:rPr>
              <w:t>Media</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$186.78</w:t>
            </w:r>
          </w:p>
        </w:tc>
        <w:tc>
          <w:tcPr>
            <w:tcW w:w="1281" w:type="pct"/>
            <w:vAlign w:val="bottom"/>
          </w:tcPr>
          <w:p w:rsidR="00EB4E2E" w:rsidRPr="00D500E1" w:rsidRDefault="00EB4E2E" w:rsidP="00EB4E2E">
            <w:pPr>
              <w:jc w:val="center"/>
              <w:rPr>
                <w:rFonts w:ascii="Verdana" w:hAnsi="Verdana"/>
                <w:sz w:val="20"/>
              </w:rPr>
            </w:pPr>
            <w:r w:rsidRPr="00D500E1">
              <w:rPr>
                <w:rFonts w:ascii="Verdana" w:hAnsi="Verdana"/>
                <w:sz w:val="20"/>
              </w:rPr>
              <w:t>$205.50</w:t>
            </w: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rPr>
                <w:rFonts w:ascii="Verdana" w:hAnsi="Verdana"/>
                <w:sz w:val="20"/>
              </w:rPr>
            </w:pPr>
            <w:r w:rsidRPr="00D500E1">
              <w:rPr>
                <w:rFonts w:ascii="Verdana" w:hAnsi="Verdana"/>
                <w:sz w:val="20"/>
              </w:rPr>
              <w:t>Residencial</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$219.29</w:t>
            </w:r>
          </w:p>
        </w:tc>
        <w:tc>
          <w:tcPr>
            <w:tcW w:w="1281" w:type="pct"/>
            <w:vAlign w:val="bottom"/>
          </w:tcPr>
          <w:p w:rsidR="00EB4E2E" w:rsidRPr="00D500E1" w:rsidRDefault="00EB4E2E" w:rsidP="00EB4E2E">
            <w:pPr>
              <w:jc w:val="center"/>
              <w:rPr>
                <w:rFonts w:ascii="Verdana" w:hAnsi="Verdana"/>
                <w:sz w:val="20"/>
              </w:rPr>
            </w:pPr>
            <w:r w:rsidRPr="00D500E1">
              <w:rPr>
                <w:rFonts w:ascii="Verdana" w:hAnsi="Verdana"/>
                <w:sz w:val="20"/>
              </w:rPr>
              <w:t>$241.20</w:t>
            </w: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rPr>
                <w:rFonts w:ascii="Verdana" w:hAnsi="Verdana"/>
                <w:sz w:val="20"/>
              </w:rPr>
            </w:pPr>
            <w:r w:rsidRPr="00D500E1">
              <w:rPr>
                <w:rFonts w:ascii="Verdana" w:hAnsi="Verdana"/>
                <w:sz w:val="20"/>
              </w:rPr>
              <w:t>Comercial y de servicios</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$450.34</w:t>
            </w:r>
          </w:p>
        </w:tc>
        <w:tc>
          <w:tcPr>
            <w:tcW w:w="1281" w:type="pct"/>
            <w:vAlign w:val="bottom"/>
          </w:tcPr>
          <w:p w:rsidR="00EB4E2E" w:rsidRPr="00D500E1" w:rsidRDefault="00EB4E2E" w:rsidP="00EB4E2E">
            <w:pPr>
              <w:jc w:val="center"/>
              <w:rPr>
                <w:rFonts w:ascii="Verdana" w:hAnsi="Verdana"/>
                <w:sz w:val="20"/>
              </w:rPr>
            </w:pPr>
          </w:p>
        </w:tc>
      </w:tr>
      <w:tr w:rsidR="00EB4E2E" w:rsidRPr="00D500E1" w:rsidTr="00EB4E2E">
        <w:trPr>
          <w:cantSplit/>
          <w:jc w:val="center"/>
        </w:trPr>
        <w:tc>
          <w:tcPr>
            <w:tcW w:w="2995" w:type="pct"/>
            <w:vAlign w:val="center"/>
          </w:tcPr>
          <w:p w:rsidR="00EB4E2E" w:rsidRPr="00D500E1" w:rsidRDefault="00EB4E2E" w:rsidP="001906D7">
            <w:pPr>
              <w:numPr>
                <w:ilvl w:val="0"/>
                <w:numId w:val="77"/>
              </w:numPr>
              <w:spacing w:line="360" w:lineRule="auto"/>
              <w:rPr>
                <w:rFonts w:ascii="Verdana" w:hAnsi="Verdana"/>
                <w:sz w:val="20"/>
              </w:rPr>
            </w:pPr>
            <w:r w:rsidRPr="00D500E1">
              <w:rPr>
                <w:rFonts w:ascii="Verdana" w:hAnsi="Verdana"/>
                <w:sz w:val="20"/>
              </w:rPr>
              <w:t>Industrial</w:t>
            </w:r>
          </w:p>
        </w:tc>
        <w:tc>
          <w:tcPr>
            <w:tcW w:w="724" w:type="pct"/>
            <w:vAlign w:val="bottom"/>
          </w:tcPr>
          <w:p w:rsidR="00EB4E2E" w:rsidRPr="00D500E1" w:rsidRDefault="00EB4E2E" w:rsidP="00EB4E2E">
            <w:pPr>
              <w:jc w:val="center"/>
              <w:rPr>
                <w:rFonts w:ascii="Verdana" w:hAnsi="Verdana"/>
                <w:sz w:val="20"/>
              </w:rPr>
            </w:pPr>
            <w:r w:rsidRPr="00D500E1">
              <w:rPr>
                <w:rFonts w:ascii="Verdana" w:hAnsi="Verdana"/>
                <w:sz w:val="20"/>
              </w:rPr>
              <w:t>$683.22</w:t>
            </w:r>
          </w:p>
        </w:tc>
        <w:tc>
          <w:tcPr>
            <w:tcW w:w="1281" w:type="pct"/>
            <w:vAlign w:val="bottom"/>
          </w:tcPr>
          <w:p w:rsidR="00EB4E2E" w:rsidRPr="00D500E1" w:rsidRDefault="00EB4E2E" w:rsidP="00EB4E2E">
            <w:pPr>
              <w:jc w:val="center"/>
              <w:rPr>
                <w:rFonts w:ascii="Verdana" w:hAnsi="Verdana"/>
                <w:sz w:val="20"/>
              </w:rPr>
            </w:pPr>
          </w:p>
        </w:tc>
      </w:tr>
    </w:tbl>
    <w:p w:rsidR="00D500E1" w:rsidRDefault="00D500E1" w:rsidP="00D500E1">
      <w:pPr>
        <w:pStyle w:val="Sangradetextonormal"/>
        <w:spacing w:line="360" w:lineRule="auto"/>
        <w:jc w:val="both"/>
        <w:rPr>
          <w:rFonts w:ascii="Verdana" w:hAnsi="Verdana" w:cs="Arial"/>
          <w:sz w:val="20"/>
          <w:szCs w:val="20"/>
        </w:rPr>
      </w:pPr>
    </w:p>
    <w:p w:rsidR="00EB4E2E" w:rsidRPr="00D500E1" w:rsidRDefault="00EB4E2E" w:rsidP="00D500E1">
      <w:pPr>
        <w:pStyle w:val="Sangradetextonormal"/>
        <w:spacing w:line="360" w:lineRule="auto"/>
        <w:ind w:left="708" w:firstLine="425"/>
        <w:jc w:val="both"/>
        <w:rPr>
          <w:rFonts w:ascii="Verdana" w:hAnsi="Verdana" w:cs="Arial"/>
          <w:sz w:val="20"/>
          <w:szCs w:val="20"/>
        </w:rPr>
      </w:pPr>
      <w:r w:rsidRPr="00D500E1">
        <w:rPr>
          <w:rFonts w:ascii="Verdana" w:hAnsi="Verdana" w:cs="Arial"/>
          <w:sz w:val="20"/>
          <w:szCs w:val="20"/>
        </w:rPr>
        <w:t>Para el cobro de servicios a tomas de instituciones públicas se les aplicarán las cuotas contenidas en esta fracción, de acuerdo al giro que corresponda a la actividad ahí realizada.</w:t>
      </w:r>
    </w:p>
    <w:p w:rsidR="00EB4E2E" w:rsidRPr="00D500E1" w:rsidRDefault="00EB4E2E" w:rsidP="00D500E1">
      <w:pPr>
        <w:pStyle w:val="Sangradetextonormal"/>
        <w:spacing w:line="360" w:lineRule="auto"/>
        <w:ind w:left="993" w:firstLine="140"/>
        <w:jc w:val="both"/>
        <w:rPr>
          <w:rFonts w:ascii="Verdana" w:hAnsi="Verdana" w:cs="Arial"/>
          <w:sz w:val="20"/>
          <w:szCs w:val="20"/>
        </w:rPr>
      </w:pPr>
      <w:r w:rsidRPr="00D500E1">
        <w:rPr>
          <w:rFonts w:ascii="Verdana" w:hAnsi="Verdana" w:cs="Arial"/>
          <w:sz w:val="20"/>
          <w:szCs w:val="20"/>
        </w:rPr>
        <w:t>Las escuelas públicas pagarán el 50% de las cuotas establecidas en esta</w:t>
      </w:r>
      <w:r w:rsidR="00D500E1">
        <w:rPr>
          <w:rFonts w:ascii="Verdana" w:hAnsi="Verdana" w:cs="Arial"/>
          <w:sz w:val="20"/>
          <w:szCs w:val="20"/>
        </w:rPr>
        <w:t xml:space="preserve"> </w:t>
      </w:r>
      <w:r w:rsidRPr="00D500E1">
        <w:rPr>
          <w:rFonts w:ascii="Verdana" w:hAnsi="Verdana" w:cs="Arial"/>
          <w:sz w:val="20"/>
          <w:szCs w:val="20"/>
        </w:rPr>
        <w:t>fracción.</w:t>
      </w:r>
    </w:p>
    <w:p w:rsidR="00EB4E2E" w:rsidRPr="00D500E1" w:rsidRDefault="00EB4E2E" w:rsidP="00EB4E2E">
      <w:pPr>
        <w:pStyle w:val="Sangradetextonormal"/>
        <w:spacing w:after="0"/>
        <w:ind w:left="993"/>
        <w:jc w:val="both"/>
        <w:rPr>
          <w:rFonts w:ascii="Verdana" w:hAnsi="Verdana" w:cs="Arial"/>
          <w:sz w:val="20"/>
          <w:szCs w:val="20"/>
        </w:rPr>
      </w:pPr>
    </w:p>
    <w:p w:rsidR="00EB4E2E" w:rsidRDefault="00D500E1" w:rsidP="00D500E1">
      <w:pPr>
        <w:pStyle w:val="Sangradetextonormal"/>
        <w:spacing w:line="360" w:lineRule="auto"/>
        <w:ind w:left="709" w:firstLine="424"/>
        <w:jc w:val="both"/>
        <w:rPr>
          <w:rFonts w:ascii="Verdana" w:hAnsi="Verdana" w:cs="Arial"/>
          <w:sz w:val="20"/>
          <w:szCs w:val="20"/>
        </w:rPr>
      </w:pPr>
      <w:r>
        <w:rPr>
          <w:rFonts w:ascii="Verdana" w:hAnsi="Verdana" w:cs="Arial"/>
          <w:sz w:val="20"/>
          <w:szCs w:val="20"/>
        </w:rPr>
        <w:t>L</w:t>
      </w:r>
      <w:r w:rsidR="00EB4E2E" w:rsidRPr="00D500E1">
        <w:rPr>
          <w:rFonts w:ascii="Verdana" w:hAnsi="Verdana" w:cs="Arial"/>
          <w:sz w:val="20"/>
          <w:szCs w:val="20"/>
        </w:rPr>
        <w:t>as tarifas contenidas en las fracciones I y II de este artículo se indexarán 0.5% al mes. Las cuotas base no tendrán indexación y ésta se aplicará sólo a las cuotas variables que resulten del consumo.</w:t>
      </w:r>
    </w:p>
    <w:p w:rsidR="00422791" w:rsidRPr="00D500E1" w:rsidRDefault="00422791" w:rsidP="00D500E1">
      <w:pPr>
        <w:pStyle w:val="Sangradetextonormal"/>
        <w:spacing w:line="360" w:lineRule="auto"/>
        <w:ind w:left="709" w:firstLine="424"/>
        <w:jc w:val="both"/>
        <w:rPr>
          <w:rFonts w:ascii="Verdana" w:hAnsi="Verdana" w:cs="Arial"/>
          <w:sz w:val="20"/>
          <w:szCs w:val="20"/>
        </w:rPr>
      </w:pPr>
    </w:p>
    <w:p w:rsidR="00EB4E2E" w:rsidRPr="00D500E1" w:rsidRDefault="00EB4E2E" w:rsidP="00EB4E2E">
      <w:pPr>
        <w:pStyle w:val="Textoindependiente"/>
        <w:tabs>
          <w:tab w:val="left" w:pos="708"/>
          <w:tab w:val="left" w:pos="1416"/>
          <w:tab w:val="left" w:pos="2124"/>
          <w:tab w:val="left" w:pos="2832"/>
          <w:tab w:val="left" w:pos="3540"/>
          <w:tab w:val="left" w:pos="3952"/>
        </w:tabs>
        <w:spacing w:line="360" w:lineRule="auto"/>
        <w:ind w:left="709" w:right="2175" w:hanging="709"/>
        <w:rPr>
          <w:rFonts w:ascii="Verdana" w:hAnsi="Verdana"/>
          <w:bCs w:val="0"/>
          <w:sz w:val="20"/>
          <w:lang w:val="es-ES"/>
        </w:rPr>
      </w:pPr>
      <w:r w:rsidRPr="00D500E1">
        <w:rPr>
          <w:rFonts w:ascii="Verdana" w:hAnsi="Verdana"/>
          <w:sz w:val="20"/>
          <w:lang w:val="es-ES"/>
        </w:rPr>
        <w:lastRenderedPageBreak/>
        <w:t xml:space="preserve">III. </w:t>
      </w:r>
      <w:r w:rsidRPr="00D500E1">
        <w:rPr>
          <w:rFonts w:ascii="Verdana" w:hAnsi="Verdana"/>
          <w:sz w:val="20"/>
          <w:lang w:val="es-ES"/>
        </w:rPr>
        <w:tab/>
      </w:r>
      <w:r w:rsidRPr="00D500E1">
        <w:rPr>
          <w:rFonts w:ascii="Verdana" w:hAnsi="Verdana"/>
          <w:bCs w:val="0"/>
          <w:sz w:val="20"/>
          <w:lang w:val="es-ES"/>
        </w:rPr>
        <w:t xml:space="preserve">Servicio de alcantarillado: </w:t>
      </w:r>
      <w:r w:rsidRPr="00D500E1">
        <w:rPr>
          <w:rFonts w:ascii="Verdana" w:hAnsi="Verdana"/>
          <w:bCs w:val="0"/>
          <w:sz w:val="20"/>
          <w:lang w:val="es-ES"/>
        </w:rPr>
        <w:tab/>
      </w:r>
    </w:p>
    <w:p w:rsidR="00EB4E2E" w:rsidRPr="00D500E1" w:rsidRDefault="00EB4E2E" w:rsidP="00EB4E2E">
      <w:pPr>
        <w:pStyle w:val="Textoindependiente"/>
        <w:spacing w:line="360" w:lineRule="auto"/>
        <w:ind w:right="-93" w:firstLine="708"/>
        <w:rPr>
          <w:rFonts w:ascii="Verdana" w:hAnsi="Verdana"/>
          <w:b w:val="0"/>
          <w:bCs w:val="0"/>
          <w:sz w:val="20"/>
          <w:lang w:val="es-ES"/>
        </w:rPr>
      </w:pPr>
      <w:r w:rsidRPr="00D500E1">
        <w:rPr>
          <w:rFonts w:ascii="Verdana" w:hAnsi="Verdana"/>
          <w:b w:val="0"/>
          <w:bCs w:val="0"/>
          <w:sz w:val="20"/>
          <w:lang w:val="es-ES"/>
        </w:rPr>
        <w:tab/>
      </w:r>
    </w:p>
    <w:p w:rsidR="00EB4E2E" w:rsidRPr="00D500E1" w:rsidRDefault="00EB4E2E" w:rsidP="001906D7">
      <w:pPr>
        <w:numPr>
          <w:ilvl w:val="0"/>
          <w:numId w:val="78"/>
        </w:numPr>
        <w:spacing w:line="360" w:lineRule="auto"/>
        <w:ind w:left="714" w:hanging="714"/>
        <w:jc w:val="both"/>
        <w:rPr>
          <w:rFonts w:ascii="Verdana" w:hAnsi="Verdana"/>
          <w:sz w:val="20"/>
        </w:rPr>
      </w:pPr>
      <w:r w:rsidRPr="00D500E1">
        <w:rPr>
          <w:rFonts w:ascii="Verdana" w:hAnsi="Verdana"/>
          <w:sz w:val="20"/>
          <w:lang w:val="es-ES"/>
        </w:rPr>
        <w:t xml:space="preserve">El </w:t>
      </w:r>
      <w:r w:rsidRPr="00D500E1">
        <w:rPr>
          <w:rFonts w:ascii="Verdana" w:hAnsi="Verdana"/>
          <w:sz w:val="20"/>
        </w:rPr>
        <w:t>servicio de drenaje será pagado por aquellos usuarios que reciban este servicio a través de las redes generales administradas por el organismo operador y se cubrirá a una tasa del 20% sobre el importe total de su consumo mensual del servicio de agua potable, de acuerdo a las tarifas descritas en las fracciones I y II del presente artículo.</w:t>
      </w:r>
    </w:p>
    <w:p w:rsidR="00EB4E2E" w:rsidRPr="00D500E1" w:rsidRDefault="00EB4E2E" w:rsidP="00EB4E2E">
      <w:pPr>
        <w:ind w:left="714"/>
        <w:rPr>
          <w:rFonts w:ascii="Verdana" w:hAnsi="Verdana"/>
          <w:sz w:val="20"/>
        </w:rPr>
      </w:pPr>
    </w:p>
    <w:p w:rsidR="00EB4E2E" w:rsidRPr="00D500E1" w:rsidRDefault="00EB4E2E" w:rsidP="001906D7">
      <w:pPr>
        <w:numPr>
          <w:ilvl w:val="0"/>
          <w:numId w:val="78"/>
        </w:numPr>
        <w:spacing w:line="360" w:lineRule="auto"/>
        <w:ind w:left="714" w:right="-34" w:hanging="714"/>
        <w:jc w:val="both"/>
        <w:rPr>
          <w:rFonts w:ascii="Verdana" w:hAnsi="Verdana"/>
          <w:sz w:val="20"/>
        </w:rPr>
      </w:pPr>
      <w:r w:rsidRPr="00D500E1">
        <w:rPr>
          <w:rFonts w:ascii="Verdana" w:hAnsi="Verdana"/>
          <w:sz w:val="20"/>
        </w:rPr>
        <w:t xml:space="preserve">Los usuarios que se abastezcan de agua potable por una fuente distinta a las redes municipales administradas por el organismo operador, pero que tengan conexión a la red de drenaje municipal, pagarán $3.04 por cada metro cúbico descargado, conforme las lecturas que arroje su sistema totalizador de agua residual. </w:t>
      </w:r>
    </w:p>
    <w:p w:rsidR="00EB4E2E" w:rsidRPr="00D500E1" w:rsidRDefault="00EB4E2E" w:rsidP="00EB4E2E">
      <w:pPr>
        <w:spacing w:line="360" w:lineRule="auto"/>
        <w:ind w:left="714" w:right="-34"/>
        <w:jc w:val="both"/>
        <w:rPr>
          <w:rFonts w:ascii="Verdana" w:hAnsi="Verdana"/>
          <w:sz w:val="20"/>
        </w:rPr>
      </w:pPr>
    </w:p>
    <w:p w:rsidR="00EB4E2E" w:rsidRPr="00D500E1" w:rsidRDefault="00EB4E2E" w:rsidP="001906D7">
      <w:pPr>
        <w:numPr>
          <w:ilvl w:val="0"/>
          <w:numId w:val="78"/>
        </w:numPr>
        <w:spacing w:line="360" w:lineRule="auto"/>
        <w:ind w:left="714" w:right="-34" w:hanging="714"/>
        <w:jc w:val="both"/>
        <w:rPr>
          <w:rFonts w:ascii="Verdana" w:hAnsi="Verdana"/>
          <w:sz w:val="20"/>
        </w:rPr>
      </w:pPr>
      <w:r w:rsidRPr="00D500E1">
        <w:rPr>
          <w:rFonts w:ascii="Verdana" w:hAnsi="Verdana"/>
          <w:sz w:val="20"/>
        </w:rPr>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se determinará la extracción mensual promedio haciendo el estimado del agua descargada a razón del 70% del volumen extraído que hubiere reportado.</w:t>
      </w:r>
    </w:p>
    <w:p w:rsidR="00EB4E2E" w:rsidRPr="00D500E1" w:rsidRDefault="00EB4E2E" w:rsidP="00EB4E2E">
      <w:pPr>
        <w:spacing w:line="360" w:lineRule="auto"/>
        <w:ind w:left="714" w:right="-34"/>
        <w:jc w:val="both"/>
        <w:rPr>
          <w:rFonts w:ascii="Verdana" w:hAnsi="Verdana"/>
          <w:sz w:val="20"/>
        </w:rPr>
      </w:pPr>
    </w:p>
    <w:p w:rsidR="00EB4E2E" w:rsidRPr="00D500E1" w:rsidRDefault="00EB4E2E" w:rsidP="00EB4E2E">
      <w:pPr>
        <w:spacing w:line="360" w:lineRule="auto"/>
        <w:ind w:left="714" w:right="-34"/>
        <w:jc w:val="both"/>
        <w:rPr>
          <w:rFonts w:ascii="Verdana" w:hAnsi="Verdana"/>
          <w:sz w:val="20"/>
        </w:rPr>
      </w:pPr>
      <w:r w:rsidRPr="00D500E1">
        <w:rPr>
          <w:rFonts w:ascii="Verdana" w:hAnsi="Verdana"/>
          <w:sz w:val="20"/>
        </w:rPr>
        <w:t>Cuando el usuario omita presentar sus reportes de extracción, o en el caso de que no hubiera cumplido con esa obligación contenida en la Ley Federal de Derechos, el organismo operador podrá determinar los volúmenes mediante el cálculo que haga en base a los recibos de energía eléctrica que el usuario hubiere pagado en el último bimestre, para lo cual el usuario deberá entregar copia de los recibos emitidos por la Comisión Federal de Electricidad y copia del último aforo realizado a su fuente de abastecimiento.</w:t>
      </w:r>
    </w:p>
    <w:p w:rsidR="00EB4E2E" w:rsidRPr="00D500E1" w:rsidRDefault="00EB4E2E" w:rsidP="00EB4E2E">
      <w:pPr>
        <w:spacing w:line="360" w:lineRule="auto"/>
        <w:ind w:left="714" w:right="-34"/>
        <w:jc w:val="both"/>
        <w:rPr>
          <w:rFonts w:ascii="Verdana" w:hAnsi="Verdana"/>
          <w:b/>
          <w:sz w:val="20"/>
        </w:rPr>
      </w:pPr>
    </w:p>
    <w:p w:rsidR="00EB4E2E" w:rsidRPr="00D500E1" w:rsidRDefault="00EB4E2E" w:rsidP="00EB4E2E">
      <w:pPr>
        <w:spacing w:line="360" w:lineRule="auto"/>
        <w:ind w:left="714" w:right="-34"/>
        <w:jc w:val="both"/>
        <w:rPr>
          <w:rFonts w:ascii="Verdana" w:hAnsi="Verdana"/>
          <w:sz w:val="20"/>
        </w:rPr>
      </w:pPr>
      <w:r w:rsidRPr="00D500E1">
        <w:rPr>
          <w:rFonts w:ascii="Verdana" w:hAnsi="Verdana"/>
          <w:sz w:val="20"/>
        </w:rPr>
        <w:t>El organismo operador podrá hacer la valoración de los volúmenes de descarga mediante los elementos directos e indirectos a su alcance y el volumen que determine deberá ser pagado por el usuario conforme a los precios establecidos en el inciso b) de esta fracción.</w:t>
      </w:r>
    </w:p>
    <w:p w:rsidR="00EB4E2E" w:rsidRPr="00D500E1" w:rsidRDefault="00EB4E2E" w:rsidP="00EB4E2E">
      <w:pPr>
        <w:ind w:right="-34"/>
        <w:rPr>
          <w:rFonts w:ascii="Verdana" w:hAnsi="Verdana"/>
          <w:sz w:val="20"/>
        </w:rPr>
      </w:pPr>
    </w:p>
    <w:p w:rsidR="00EB4E2E" w:rsidRDefault="00EB4E2E" w:rsidP="001906D7">
      <w:pPr>
        <w:pStyle w:val="Textoindependiente21"/>
        <w:numPr>
          <w:ilvl w:val="0"/>
          <w:numId w:val="78"/>
        </w:numPr>
        <w:spacing w:line="360" w:lineRule="auto"/>
        <w:ind w:right="-34" w:hanging="720"/>
        <w:rPr>
          <w:rFonts w:ascii="Verdana" w:hAnsi="Verdana" w:cs="Arial"/>
          <w:sz w:val="20"/>
        </w:rPr>
      </w:pPr>
      <w:r w:rsidRPr="00D500E1">
        <w:rPr>
          <w:rFonts w:ascii="Verdana" w:hAnsi="Verdana" w:cs="Arial"/>
          <w:sz w:val="20"/>
        </w:rPr>
        <w:lastRenderedPageBreak/>
        <w:t>Tratándose de usuarios que cuenten con servicio de agua potable suministrado por el organismo operador y además cuenten con fuente distinta a las redes municipales, pagarán la tarifa que corresponda con base en el importe total de su consumo mensual de la red municipal con una tasa del 20% y un precio de $3.04 por metro cúbico descargado</w:t>
      </w:r>
      <w:r w:rsidR="00CC0826">
        <w:rPr>
          <w:rFonts w:ascii="Verdana" w:hAnsi="Verdana" w:cs="Arial"/>
          <w:sz w:val="20"/>
        </w:rPr>
        <w:t>,</w:t>
      </w:r>
      <w:r w:rsidRPr="00D500E1">
        <w:rPr>
          <w:rFonts w:ascii="Verdana" w:hAnsi="Verdana" w:cs="Arial"/>
          <w:sz w:val="20"/>
        </w:rPr>
        <w:t xml:space="preserve"> calculado de acuerdo a los incisos b) y c) de esta fracción.</w:t>
      </w:r>
    </w:p>
    <w:p w:rsidR="00D500E1" w:rsidRPr="00D500E1" w:rsidRDefault="00D500E1" w:rsidP="00D500E1">
      <w:pPr>
        <w:pStyle w:val="Textoindependiente21"/>
        <w:spacing w:line="360" w:lineRule="auto"/>
        <w:ind w:left="720" w:right="-34"/>
        <w:rPr>
          <w:rFonts w:ascii="Verdana" w:hAnsi="Verdana" w:cs="Arial"/>
          <w:sz w:val="20"/>
        </w:rPr>
      </w:pPr>
    </w:p>
    <w:p w:rsidR="00EB4E2E" w:rsidRPr="00D500E1" w:rsidRDefault="00EB4E2E" w:rsidP="001906D7">
      <w:pPr>
        <w:pStyle w:val="Textoindependiente21"/>
        <w:numPr>
          <w:ilvl w:val="0"/>
          <w:numId w:val="78"/>
        </w:numPr>
        <w:spacing w:line="360" w:lineRule="auto"/>
        <w:ind w:right="-34" w:hanging="720"/>
        <w:rPr>
          <w:rFonts w:ascii="Verdana" w:hAnsi="Verdana" w:cs="Arial"/>
          <w:sz w:val="20"/>
        </w:rPr>
      </w:pPr>
      <w:r w:rsidRPr="00D500E1">
        <w:rPr>
          <w:rFonts w:ascii="Verdana" w:hAnsi="Verdana" w:cs="Arial"/>
          <w:sz w:val="20"/>
        </w:rPr>
        <w:t>Las empresas prestadoras de los servicios de sanitarios móviles, recolección y limpieza de fosas sépticas, que requieran descargar sus residuos a las redes municipales, pagarán una cuota de $87.70 por cada metro cúbico descargado.</w:t>
      </w:r>
    </w:p>
    <w:p w:rsidR="00EB4E2E" w:rsidRPr="00D500E1" w:rsidRDefault="00EB4E2E" w:rsidP="00EB4E2E">
      <w:pPr>
        <w:pStyle w:val="Textoindependiente21"/>
        <w:spacing w:line="360" w:lineRule="auto"/>
        <w:ind w:left="720" w:right="-34"/>
        <w:rPr>
          <w:rFonts w:ascii="Verdana" w:hAnsi="Verdana" w:cs="Arial"/>
          <w:sz w:val="20"/>
        </w:rPr>
      </w:pPr>
    </w:p>
    <w:p w:rsidR="00EB4E2E" w:rsidRPr="00D500E1" w:rsidRDefault="00EB4E2E" w:rsidP="001906D7">
      <w:pPr>
        <w:numPr>
          <w:ilvl w:val="0"/>
          <w:numId w:val="86"/>
        </w:numPr>
        <w:spacing w:line="360" w:lineRule="auto"/>
        <w:rPr>
          <w:rFonts w:ascii="Verdana" w:hAnsi="Verdana"/>
          <w:b/>
          <w:bCs/>
          <w:sz w:val="20"/>
        </w:rPr>
      </w:pPr>
      <w:r w:rsidRPr="00D500E1">
        <w:rPr>
          <w:rFonts w:ascii="Verdana" w:hAnsi="Verdana"/>
          <w:b/>
          <w:bCs/>
          <w:sz w:val="20"/>
        </w:rPr>
        <w:t>Tratamiento de aguas residuales:</w:t>
      </w:r>
    </w:p>
    <w:p w:rsidR="00EB4E2E" w:rsidRPr="00D500E1" w:rsidRDefault="00EB4E2E" w:rsidP="00EB4E2E">
      <w:pPr>
        <w:spacing w:line="360" w:lineRule="auto"/>
        <w:ind w:left="540"/>
        <w:rPr>
          <w:rFonts w:ascii="Verdana" w:hAnsi="Verdana"/>
          <w:b/>
          <w:bCs/>
          <w:sz w:val="20"/>
        </w:rPr>
      </w:pPr>
    </w:p>
    <w:p w:rsidR="00EB4E2E" w:rsidRPr="00D500E1" w:rsidRDefault="00EB4E2E" w:rsidP="001906D7">
      <w:pPr>
        <w:pStyle w:val="Textoindependiente21"/>
        <w:numPr>
          <w:ilvl w:val="0"/>
          <w:numId w:val="114"/>
        </w:numPr>
        <w:tabs>
          <w:tab w:val="left" w:pos="720"/>
        </w:tabs>
        <w:spacing w:line="360" w:lineRule="auto"/>
        <w:ind w:right="-34" w:hanging="720"/>
        <w:rPr>
          <w:rFonts w:ascii="Verdana" w:hAnsi="Verdana" w:cs="Arial"/>
          <w:sz w:val="20"/>
        </w:rPr>
      </w:pPr>
      <w:r w:rsidRPr="00D500E1">
        <w:rPr>
          <w:rFonts w:ascii="Verdana" w:hAnsi="Verdana" w:cs="Arial"/>
          <w:sz w:val="20"/>
        </w:rPr>
        <w:t xml:space="preserve">El tratamiento de aguas residuales se cubrirá a una tasa del 10.50% sobre el importe total del consumo mensual del servicio de agua potable, de acuerdo a las tarifas descritas en las fracciones I y II del presente artículo. </w:t>
      </w:r>
    </w:p>
    <w:p w:rsidR="00EB4E2E" w:rsidRPr="00D500E1" w:rsidRDefault="00EB4E2E" w:rsidP="00EB4E2E">
      <w:pPr>
        <w:pStyle w:val="Textoindependiente21"/>
        <w:tabs>
          <w:tab w:val="left" w:pos="720"/>
        </w:tabs>
        <w:spacing w:line="360" w:lineRule="auto"/>
        <w:ind w:left="720" w:right="-34"/>
        <w:rPr>
          <w:rFonts w:ascii="Verdana" w:hAnsi="Verdana" w:cs="Arial"/>
          <w:sz w:val="20"/>
        </w:rPr>
      </w:pPr>
    </w:p>
    <w:p w:rsidR="00EB4E2E" w:rsidRPr="00D500E1" w:rsidRDefault="00EB4E2E" w:rsidP="001906D7">
      <w:pPr>
        <w:numPr>
          <w:ilvl w:val="0"/>
          <w:numId w:val="114"/>
        </w:numPr>
        <w:spacing w:line="360" w:lineRule="auto"/>
        <w:ind w:right="-34" w:hanging="720"/>
        <w:jc w:val="both"/>
        <w:rPr>
          <w:rFonts w:ascii="Verdana" w:hAnsi="Verdana"/>
          <w:sz w:val="20"/>
        </w:rPr>
      </w:pPr>
      <w:r w:rsidRPr="00D500E1">
        <w:rPr>
          <w:rFonts w:ascii="Verdana" w:hAnsi="Verdana"/>
          <w:sz w:val="20"/>
        </w:rPr>
        <w:t>Los usuarios a los que se les suministra agua potable por una fuente de abastecimiento no operada por el organismo operador, pero que descarguen aguas residuales para su tratamiento en un sistema público a cargo del organismo, pagarán $4.17 por cada metro cúbico descargado, que será calculado mediante el procedimiento establecido en los incisos b) y c) de la fracción III de este artículo.</w:t>
      </w:r>
    </w:p>
    <w:p w:rsidR="00EB4E2E" w:rsidRPr="00D500E1" w:rsidRDefault="00EB4E2E" w:rsidP="00EB4E2E">
      <w:pPr>
        <w:pStyle w:val="Prrafodelista"/>
        <w:rPr>
          <w:rFonts w:ascii="Verdana" w:hAnsi="Verdana"/>
          <w:sz w:val="20"/>
        </w:rPr>
      </w:pPr>
    </w:p>
    <w:p w:rsidR="00EB4E2E" w:rsidRPr="00D500E1" w:rsidRDefault="00EB4E2E" w:rsidP="001906D7">
      <w:pPr>
        <w:numPr>
          <w:ilvl w:val="0"/>
          <w:numId w:val="114"/>
        </w:numPr>
        <w:spacing w:line="360" w:lineRule="auto"/>
        <w:ind w:right="-34" w:hanging="720"/>
        <w:jc w:val="both"/>
        <w:rPr>
          <w:rFonts w:ascii="Verdana" w:hAnsi="Verdana"/>
          <w:sz w:val="20"/>
        </w:rPr>
      </w:pPr>
      <w:r w:rsidRPr="00D500E1">
        <w:rPr>
          <w:rFonts w:ascii="Verdana" w:hAnsi="Verdana"/>
          <w:sz w:val="20"/>
        </w:rPr>
        <w:t>Tratándose de usuarios que cuenten con servicio de agua potable suministrado por el organismo operador y además cuenten con fuente propia, pagarán un 10.5% sobre los im</w:t>
      </w:r>
      <w:r w:rsidR="00D500E1">
        <w:rPr>
          <w:rFonts w:ascii="Verdana" w:hAnsi="Verdana"/>
          <w:sz w:val="20"/>
        </w:rPr>
        <w:t xml:space="preserve">portes facturados, respecto al </w:t>
      </w:r>
      <w:r w:rsidRPr="00D500E1">
        <w:rPr>
          <w:rFonts w:ascii="Verdana" w:hAnsi="Verdana"/>
          <w:sz w:val="20"/>
        </w:rPr>
        <w:t>agua dotad</w:t>
      </w:r>
      <w:r w:rsidR="00CC0826">
        <w:rPr>
          <w:rFonts w:ascii="Verdana" w:hAnsi="Verdana"/>
          <w:sz w:val="20"/>
        </w:rPr>
        <w:t>a por el organismo operador y $</w:t>
      </w:r>
      <w:r w:rsidRPr="00D500E1">
        <w:rPr>
          <w:rFonts w:ascii="Verdana" w:hAnsi="Verdana"/>
          <w:sz w:val="20"/>
        </w:rPr>
        <w:t>4.17 por cada metro cúbico descargado del agua no suministrada por el propio organismo operador, que será calculado mediante el procedimiento establecido en los incisos b) y c) de la fracción III de este artículo.</w:t>
      </w:r>
    </w:p>
    <w:p w:rsidR="00D500E1" w:rsidRDefault="00D500E1" w:rsidP="00EB4E2E">
      <w:pPr>
        <w:spacing w:line="360" w:lineRule="auto"/>
        <w:ind w:firstLine="708"/>
        <w:jc w:val="both"/>
        <w:rPr>
          <w:rFonts w:ascii="Verdana" w:hAnsi="Verdana"/>
          <w:sz w:val="20"/>
        </w:rPr>
      </w:pPr>
    </w:p>
    <w:p w:rsidR="00422791" w:rsidRPr="00D500E1" w:rsidRDefault="00422791" w:rsidP="00EB4E2E">
      <w:pPr>
        <w:spacing w:line="360" w:lineRule="auto"/>
        <w:ind w:firstLine="708"/>
        <w:jc w:val="both"/>
        <w:rPr>
          <w:rFonts w:ascii="Verdana" w:hAnsi="Verdana"/>
          <w:sz w:val="20"/>
        </w:rPr>
      </w:pPr>
    </w:p>
    <w:p w:rsidR="00EB4E2E" w:rsidRPr="00D500E1" w:rsidRDefault="00EB4E2E" w:rsidP="001906D7">
      <w:pPr>
        <w:pStyle w:val="Prrafodelista"/>
        <w:numPr>
          <w:ilvl w:val="0"/>
          <w:numId w:val="86"/>
        </w:numPr>
        <w:spacing w:line="360" w:lineRule="auto"/>
        <w:ind w:left="709" w:hanging="349"/>
        <w:rPr>
          <w:rFonts w:ascii="Verdana" w:hAnsi="Verdana"/>
          <w:b/>
          <w:bCs/>
          <w:sz w:val="20"/>
        </w:rPr>
      </w:pPr>
      <w:r w:rsidRPr="00D500E1">
        <w:rPr>
          <w:rFonts w:ascii="Verdana" w:hAnsi="Verdana"/>
          <w:b/>
          <w:bCs/>
          <w:sz w:val="20"/>
        </w:rPr>
        <w:lastRenderedPageBreak/>
        <w:t>Contratos para todos los giros:</w:t>
      </w:r>
    </w:p>
    <w:p w:rsidR="00D500E1" w:rsidRPr="00D500E1" w:rsidRDefault="00D500E1" w:rsidP="00D500E1">
      <w:pPr>
        <w:pStyle w:val="Prrafodelista"/>
        <w:spacing w:line="360" w:lineRule="auto"/>
        <w:ind w:left="540"/>
        <w:rPr>
          <w:rFonts w:ascii="Verdana" w:hAnsi="Verdana"/>
          <w:b/>
          <w:bCs/>
          <w:sz w:val="20"/>
        </w:rPr>
      </w:pPr>
    </w:p>
    <w:tbl>
      <w:tblPr>
        <w:tblW w:w="3949" w:type="pct"/>
        <w:jc w:val="center"/>
        <w:tblCellMar>
          <w:left w:w="70" w:type="dxa"/>
          <w:right w:w="70" w:type="dxa"/>
        </w:tblCellMar>
        <w:tblLook w:val="0000" w:firstRow="0" w:lastRow="0" w:firstColumn="0" w:lastColumn="0" w:noHBand="0" w:noVBand="0"/>
      </w:tblPr>
      <w:tblGrid>
        <w:gridCol w:w="4932"/>
        <w:gridCol w:w="2944"/>
      </w:tblGrid>
      <w:tr w:rsidR="00EB4E2E" w:rsidRPr="00D500E1" w:rsidTr="00EB4E2E">
        <w:trPr>
          <w:cantSplit/>
          <w:trHeight w:val="385"/>
          <w:jc w:val="center"/>
        </w:trPr>
        <w:tc>
          <w:tcPr>
            <w:tcW w:w="3131" w:type="pct"/>
          </w:tcPr>
          <w:p w:rsidR="00EB4E2E" w:rsidRPr="00D500E1" w:rsidRDefault="00EB4E2E" w:rsidP="00EB4E2E">
            <w:pPr>
              <w:spacing w:line="360" w:lineRule="auto"/>
              <w:rPr>
                <w:rFonts w:ascii="Verdana" w:hAnsi="Verdana"/>
                <w:b/>
                <w:bCs/>
                <w:sz w:val="20"/>
              </w:rPr>
            </w:pPr>
            <w:r w:rsidRPr="00D500E1">
              <w:rPr>
                <w:rFonts w:ascii="Verdana" w:hAnsi="Verdana"/>
                <w:b/>
                <w:bCs/>
                <w:sz w:val="20"/>
              </w:rPr>
              <w:t xml:space="preserve">     Concepto</w:t>
            </w:r>
          </w:p>
        </w:tc>
        <w:tc>
          <w:tcPr>
            <w:tcW w:w="1869" w:type="pct"/>
          </w:tcPr>
          <w:p w:rsidR="00EB4E2E" w:rsidRPr="00D500E1" w:rsidRDefault="00EB4E2E" w:rsidP="00EB4E2E">
            <w:pPr>
              <w:pStyle w:val="Ttulo1"/>
              <w:spacing w:line="360" w:lineRule="auto"/>
              <w:jc w:val="right"/>
              <w:rPr>
                <w:rFonts w:ascii="Verdana" w:hAnsi="Verdana"/>
                <w:sz w:val="20"/>
                <w:lang w:val="es-ES"/>
              </w:rPr>
            </w:pPr>
            <w:r w:rsidRPr="00D500E1">
              <w:rPr>
                <w:rFonts w:ascii="Verdana" w:hAnsi="Verdana"/>
                <w:sz w:val="20"/>
                <w:lang w:val="es-ES"/>
              </w:rPr>
              <w:t>Importe</w:t>
            </w:r>
          </w:p>
        </w:tc>
      </w:tr>
      <w:tr w:rsidR="00EB4E2E" w:rsidRPr="00D500E1" w:rsidTr="00EB4E2E">
        <w:trPr>
          <w:cantSplit/>
          <w:trHeight w:val="407"/>
          <w:jc w:val="center"/>
        </w:trPr>
        <w:tc>
          <w:tcPr>
            <w:tcW w:w="3131" w:type="pct"/>
          </w:tcPr>
          <w:p w:rsidR="00EB4E2E" w:rsidRPr="00D500E1" w:rsidRDefault="00EB4E2E" w:rsidP="00EB4E2E">
            <w:pPr>
              <w:rPr>
                <w:rFonts w:ascii="Verdana" w:hAnsi="Verdana"/>
                <w:sz w:val="20"/>
              </w:rPr>
            </w:pPr>
            <w:r w:rsidRPr="00D500E1">
              <w:rPr>
                <w:rFonts w:ascii="Verdana" w:hAnsi="Verdana"/>
                <w:b/>
                <w:bCs/>
                <w:sz w:val="20"/>
              </w:rPr>
              <w:t>a)</w:t>
            </w:r>
            <w:r w:rsidRPr="00D500E1">
              <w:rPr>
                <w:rFonts w:ascii="Verdana" w:hAnsi="Verdana"/>
                <w:sz w:val="20"/>
              </w:rPr>
              <w:t xml:space="preserve"> Contrato de agua potable</w:t>
            </w:r>
          </w:p>
        </w:tc>
        <w:tc>
          <w:tcPr>
            <w:tcW w:w="1869" w:type="pct"/>
            <w:vAlign w:val="center"/>
          </w:tcPr>
          <w:p w:rsidR="00EB4E2E" w:rsidRPr="00D500E1" w:rsidRDefault="00EB4E2E" w:rsidP="00EB4E2E">
            <w:pPr>
              <w:jc w:val="right"/>
              <w:rPr>
                <w:rFonts w:ascii="Verdana" w:hAnsi="Verdana"/>
                <w:sz w:val="20"/>
              </w:rPr>
            </w:pPr>
            <w:r w:rsidRPr="00D500E1">
              <w:rPr>
                <w:rFonts w:ascii="Verdana" w:hAnsi="Verdana"/>
                <w:sz w:val="20"/>
              </w:rPr>
              <w:t>$150.80</w:t>
            </w:r>
          </w:p>
        </w:tc>
      </w:tr>
      <w:tr w:rsidR="00EB4E2E" w:rsidRPr="00D500E1" w:rsidTr="00EB4E2E">
        <w:trPr>
          <w:cantSplit/>
          <w:trHeight w:val="385"/>
          <w:jc w:val="center"/>
        </w:trPr>
        <w:tc>
          <w:tcPr>
            <w:tcW w:w="3131" w:type="pct"/>
          </w:tcPr>
          <w:p w:rsidR="00EB4E2E" w:rsidRPr="00D500E1" w:rsidRDefault="00EB4E2E" w:rsidP="00EB4E2E">
            <w:pPr>
              <w:rPr>
                <w:rFonts w:ascii="Verdana" w:hAnsi="Verdana"/>
                <w:sz w:val="20"/>
              </w:rPr>
            </w:pPr>
            <w:r w:rsidRPr="00D500E1">
              <w:rPr>
                <w:rFonts w:ascii="Verdana" w:hAnsi="Verdana"/>
                <w:b/>
                <w:bCs/>
                <w:sz w:val="20"/>
              </w:rPr>
              <w:t>b)</w:t>
            </w:r>
            <w:r w:rsidRPr="00D500E1">
              <w:rPr>
                <w:rFonts w:ascii="Verdana" w:hAnsi="Verdana"/>
                <w:sz w:val="20"/>
              </w:rPr>
              <w:t xml:space="preserve"> Contrato de descarga de agua residual</w:t>
            </w:r>
          </w:p>
        </w:tc>
        <w:tc>
          <w:tcPr>
            <w:tcW w:w="1869" w:type="pct"/>
            <w:vAlign w:val="center"/>
          </w:tcPr>
          <w:p w:rsidR="00EB4E2E" w:rsidRPr="00D500E1" w:rsidRDefault="00EB4E2E" w:rsidP="00EB4E2E">
            <w:pPr>
              <w:jc w:val="right"/>
              <w:rPr>
                <w:rFonts w:ascii="Verdana" w:hAnsi="Verdana"/>
                <w:sz w:val="20"/>
              </w:rPr>
            </w:pPr>
            <w:r w:rsidRPr="00D500E1">
              <w:rPr>
                <w:rFonts w:ascii="Verdana" w:hAnsi="Verdana"/>
                <w:sz w:val="20"/>
              </w:rPr>
              <w:t>$150.80</w:t>
            </w:r>
          </w:p>
        </w:tc>
      </w:tr>
    </w:tbl>
    <w:p w:rsidR="00EB4E2E" w:rsidRPr="00D500E1" w:rsidRDefault="00EB4E2E" w:rsidP="00EB4E2E">
      <w:pPr>
        <w:spacing w:line="360" w:lineRule="auto"/>
        <w:rPr>
          <w:rFonts w:ascii="Verdana" w:hAnsi="Verdana"/>
          <w:b/>
          <w:sz w:val="20"/>
        </w:rPr>
      </w:pPr>
    </w:p>
    <w:p w:rsidR="00EB4E2E" w:rsidRPr="00D500E1" w:rsidRDefault="00EB4E2E" w:rsidP="001906D7">
      <w:pPr>
        <w:numPr>
          <w:ilvl w:val="0"/>
          <w:numId w:val="73"/>
        </w:numPr>
        <w:spacing w:line="360" w:lineRule="auto"/>
        <w:ind w:left="567" w:hanging="425"/>
        <w:jc w:val="both"/>
        <w:rPr>
          <w:rFonts w:ascii="Verdana" w:hAnsi="Verdana"/>
          <w:b/>
          <w:bCs/>
          <w:sz w:val="20"/>
        </w:rPr>
      </w:pPr>
      <w:r w:rsidRPr="00D500E1">
        <w:rPr>
          <w:rFonts w:ascii="Verdana" w:hAnsi="Verdana"/>
          <w:b/>
          <w:bCs/>
          <w:sz w:val="20"/>
        </w:rPr>
        <w:t>Materiales e instalación del ramal para tomas de agua potable:</w:t>
      </w:r>
    </w:p>
    <w:p w:rsidR="00EB4E2E" w:rsidRPr="00D500E1" w:rsidRDefault="00EB4E2E" w:rsidP="00EB4E2E">
      <w:pPr>
        <w:ind w:left="1364"/>
        <w:rPr>
          <w:rFonts w:ascii="Verdana" w:hAnsi="Verdana"/>
          <w:b/>
          <w:bCs/>
          <w:sz w:val="20"/>
        </w:rPr>
      </w:pPr>
    </w:p>
    <w:tbl>
      <w:tblPr>
        <w:tblW w:w="8736" w:type="dxa"/>
        <w:jc w:val="center"/>
        <w:tblCellMar>
          <w:left w:w="70" w:type="dxa"/>
          <w:right w:w="70" w:type="dxa"/>
        </w:tblCellMar>
        <w:tblLook w:val="04A0" w:firstRow="1" w:lastRow="0" w:firstColumn="1" w:lastColumn="0" w:noHBand="0" w:noVBand="1"/>
      </w:tblPr>
      <w:tblGrid>
        <w:gridCol w:w="2000"/>
        <w:gridCol w:w="1275"/>
        <w:gridCol w:w="1560"/>
        <w:gridCol w:w="1417"/>
        <w:gridCol w:w="1276"/>
        <w:gridCol w:w="1208"/>
      </w:tblGrid>
      <w:tr w:rsidR="00EB4E2E" w:rsidRPr="00D500E1" w:rsidTr="00EB4E2E">
        <w:trPr>
          <w:trHeight w:val="300"/>
          <w:tblHeader/>
          <w:jc w:val="center"/>
        </w:trPr>
        <w:tc>
          <w:tcPr>
            <w:tcW w:w="2000" w:type="dxa"/>
            <w:tcBorders>
              <w:top w:val="single" w:sz="8" w:space="0" w:color="auto"/>
              <w:left w:val="nil"/>
              <w:bottom w:val="single" w:sz="8" w:space="0" w:color="auto"/>
              <w:right w:val="nil"/>
            </w:tcBorders>
            <w:noWrap/>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w:t>
            </w:r>
          </w:p>
        </w:tc>
        <w:tc>
          <w:tcPr>
            <w:tcW w:w="1275" w:type="dxa"/>
            <w:tcBorders>
              <w:top w:val="single" w:sz="8" w:space="0" w:color="auto"/>
              <w:left w:val="nil"/>
              <w:bottom w:val="single" w:sz="8" w:space="0" w:color="auto"/>
              <w:right w:val="nil"/>
            </w:tcBorders>
            <w:noWrap/>
            <w:hideMark/>
          </w:tcPr>
          <w:p w:rsidR="00EB4E2E" w:rsidRPr="00D500E1" w:rsidRDefault="00EB4E2E" w:rsidP="00EB4E2E">
            <w:pPr>
              <w:pStyle w:val="Sinespaciado"/>
              <w:jc w:val="center"/>
              <w:rPr>
                <w:rFonts w:ascii="Verdana" w:hAnsi="Verdana" w:cs="Arial"/>
                <w:b/>
                <w:bCs/>
                <w:sz w:val="20"/>
                <w:szCs w:val="20"/>
              </w:rPr>
            </w:pPr>
            <w:r w:rsidRPr="00D500E1">
              <w:rPr>
                <w:rFonts w:ascii="Verdana" w:hAnsi="Verdana" w:cs="Arial"/>
                <w:b/>
                <w:bCs/>
                <w:sz w:val="20"/>
                <w:szCs w:val="20"/>
              </w:rPr>
              <w:t>½”</w:t>
            </w:r>
          </w:p>
        </w:tc>
        <w:tc>
          <w:tcPr>
            <w:tcW w:w="1560" w:type="dxa"/>
            <w:tcBorders>
              <w:top w:val="single" w:sz="8" w:space="0" w:color="auto"/>
              <w:left w:val="nil"/>
              <w:bottom w:val="single" w:sz="8" w:space="0" w:color="auto"/>
              <w:right w:val="nil"/>
            </w:tcBorders>
            <w:noWrap/>
            <w:hideMark/>
          </w:tcPr>
          <w:p w:rsidR="00EB4E2E" w:rsidRPr="00D500E1" w:rsidRDefault="00EB4E2E" w:rsidP="00EB4E2E">
            <w:pPr>
              <w:pStyle w:val="Sinespaciado"/>
              <w:jc w:val="center"/>
              <w:rPr>
                <w:rFonts w:ascii="Verdana" w:hAnsi="Verdana" w:cs="Arial"/>
                <w:b/>
                <w:bCs/>
                <w:sz w:val="20"/>
                <w:szCs w:val="20"/>
              </w:rPr>
            </w:pPr>
            <w:r w:rsidRPr="00D500E1">
              <w:rPr>
                <w:rFonts w:ascii="Verdana" w:hAnsi="Verdana" w:cs="Arial"/>
                <w:b/>
                <w:bCs/>
                <w:sz w:val="20"/>
                <w:szCs w:val="20"/>
              </w:rPr>
              <w:t>¾”</w:t>
            </w:r>
          </w:p>
        </w:tc>
        <w:tc>
          <w:tcPr>
            <w:tcW w:w="1417" w:type="dxa"/>
            <w:tcBorders>
              <w:top w:val="single" w:sz="8" w:space="0" w:color="auto"/>
              <w:left w:val="nil"/>
              <w:bottom w:val="single" w:sz="8" w:space="0" w:color="auto"/>
              <w:right w:val="nil"/>
            </w:tcBorders>
            <w:noWrap/>
            <w:hideMark/>
          </w:tcPr>
          <w:p w:rsidR="00EB4E2E" w:rsidRPr="00D500E1" w:rsidRDefault="00EB4E2E" w:rsidP="00EB4E2E">
            <w:pPr>
              <w:pStyle w:val="Sinespaciado"/>
              <w:jc w:val="center"/>
              <w:rPr>
                <w:rFonts w:ascii="Verdana" w:hAnsi="Verdana" w:cs="Arial"/>
                <w:b/>
                <w:bCs/>
                <w:sz w:val="20"/>
                <w:szCs w:val="20"/>
              </w:rPr>
            </w:pPr>
            <w:r w:rsidRPr="00D500E1">
              <w:rPr>
                <w:rFonts w:ascii="Verdana" w:hAnsi="Verdana" w:cs="Arial"/>
                <w:b/>
                <w:bCs/>
                <w:sz w:val="20"/>
                <w:szCs w:val="20"/>
              </w:rPr>
              <w:t>1"</w:t>
            </w:r>
          </w:p>
        </w:tc>
        <w:tc>
          <w:tcPr>
            <w:tcW w:w="1276" w:type="dxa"/>
            <w:tcBorders>
              <w:top w:val="single" w:sz="8" w:space="0" w:color="auto"/>
              <w:left w:val="nil"/>
              <w:bottom w:val="single" w:sz="8" w:space="0" w:color="auto"/>
              <w:right w:val="nil"/>
            </w:tcBorders>
            <w:noWrap/>
            <w:hideMark/>
          </w:tcPr>
          <w:p w:rsidR="00EB4E2E" w:rsidRPr="00D500E1" w:rsidRDefault="00EB4E2E" w:rsidP="00EB4E2E">
            <w:pPr>
              <w:pStyle w:val="Sinespaciado"/>
              <w:jc w:val="center"/>
              <w:rPr>
                <w:rFonts w:ascii="Verdana" w:hAnsi="Verdana" w:cs="Arial"/>
                <w:b/>
                <w:bCs/>
                <w:sz w:val="20"/>
                <w:szCs w:val="20"/>
              </w:rPr>
            </w:pPr>
            <w:r w:rsidRPr="00D500E1">
              <w:rPr>
                <w:rFonts w:ascii="Verdana" w:hAnsi="Verdana" w:cs="Arial"/>
                <w:b/>
                <w:bCs/>
                <w:sz w:val="20"/>
                <w:szCs w:val="20"/>
              </w:rPr>
              <w:t>1½”</w:t>
            </w:r>
          </w:p>
        </w:tc>
        <w:tc>
          <w:tcPr>
            <w:tcW w:w="1208" w:type="dxa"/>
            <w:tcBorders>
              <w:top w:val="single" w:sz="8" w:space="0" w:color="auto"/>
              <w:left w:val="nil"/>
              <w:bottom w:val="single" w:sz="8" w:space="0" w:color="auto"/>
              <w:right w:val="nil"/>
            </w:tcBorders>
            <w:noWrap/>
            <w:hideMark/>
          </w:tcPr>
          <w:p w:rsidR="00EB4E2E" w:rsidRPr="00D500E1" w:rsidRDefault="00EB4E2E" w:rsidP="00EB4E2E">
            <w:pPr>
              <w:pStyle w:val="Sinespaciado"/>
              <w:jc w:val="center"/>
              <w:rPr>
                <w:rFonts w:ascii="Verdana" w:hAnsi="Verdana" w:cs="Arial"/>
                <w:b/>
                <w:bCs/>
                <w:sz w:val="20"/>
                <w:szCs w:val="20"/>
              </w:rPr>
            </w:pPr>
            <w:r w:rsidRPr="00D500E1">
              <w:rPr>
                <w:rFonts w:ascii="Verdana" w:hAnsi="Verdana" w:cs="Arial"/>
                <w:b/>
                <w:bCs/>
                <w:sz w:val="20"/>
                <w:szCs w:val="20"/>
              </w:rPr>
              <w:t>2"</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xml:space="preserve">Tipo BT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$852.80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$1,180.40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$1,965.60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$2,429.40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$3,916.60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xml:space="preserve">Tipo BP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$1,015.00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$1,343.60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$2,128.80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$2,592.70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$4,078.80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xml:space="preserve">Tipo CT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$1,675.40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$2,340.00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$3,177.20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$3,963.40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$5,931.10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xml:space="preserve">Tipo CP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$2,340.00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$3,004.50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$3,841.70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$4,628.00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$6,595.60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Tipo CA</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$2,008.20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$2,672.80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$3,510.00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$4,295.20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$6,263.90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xml:space="preserve">Tipo LT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$2,401.30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$3,401.80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$4,342.00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$5,236.40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$7,898.80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 xml:space="preserve">Tipo LP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$3,519.30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$4,511.50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$5,435.00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$6,316.90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$8,954.40</w:t>
            </w:r>
          </w:p>
        </w:tc>
      </w:tr>
      <w:tr w:rsidR="00EB4E2E" w:rsidRPr="00D500E1" w:rsidTr="00EB4E2E">
        <w:trPr>
          <w:trHeight w:val="285"/>
          <w:jc w:val="center"/>
        </w:trPr>
        <w:tc>
          <w:tcPr>
            <w:tcW w:w="2000" w:type="dxa"/>
            <w:tcBorders>
              <w:top w:val="nil"/>
              <w:left w:val="nil"/>
              <w:bottom w:val="nil"/>
              <w:right w:val="nil"/>
            </w:tcBorders>
            <w:hideMark/>
          </w:tcPr>
          <w:p w:rsidR="00EB4E2E" w:rsidRPr="00D500E1" w:rsidRDefault="00EB4E2E" w:rsidP="00EB4E2E">
            <w:pPr>
              <w:pStyle w:val="Sinespaciado"/>
              <w:rPr>
                <w:rFonts w:ascii="Verdana" w:hAnsi="Verdana" w:cs="Arial"/>
                <w:sz w:val="20"/>
                <w:szCs w:val="20"/>
              </w:rPr>
            </w:pPr>
            <w:r w:rsidRPr="00D500E1">
              <w:rPr>
                <w:rFonts w:ascii="Verdana" w:hAnsi="Verdana" w:cs="Arial"/>
                <w:sz w:val="20"/>
                <w:szCs w:val="20"/>
              </w:rPr>
              <w:t>Tipo LA</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$2,960.80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$3,957.20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$4,888.00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$5,777.20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$8,426.00</w:t>
            </w:r>
          </w:p>
        </w:tc>
      </w:tr>
      <w:tr w:rsidR="00EB4E2E" w:rsidRPr="00D500E1" w:rsidTr="00EB4E2E">
        <w:trPr>
          <w:trHeight w:val="409"/>
          <w:jc w:val="center"/>
        </w:trPr>
        <w:tc>
          <w:tcPr>
            <w:tcW w:w="2000" w:type="dxa"/>
            <w:tcBorders>
              <w:top w:val="nil"/>
              <w:left w:val="nil"/>
              <w:bottom w:val="nil"/>
              <w:right w:val="nil"/>
            </w:tcBorders>
            <w:vAlign w:val="center"/>
            <w:hideMark/>
          </w:tcPr>
          <w:p w:rsidR="00EB4E2E" w:rsidRPr="00D500E1" w:rsidRDefault="00EB4E2E" w:rsidP="00EB4E2E">
            <w:pPr>
              <w:pStyle w:val="Sinespaciado"/>
              <w:jc w:val="left"/>
              <w:rPr>
                <w:rFonts w:ascii="Verdana" w:hAnsi="Verdana" w:cs="Arial"/>
                <w:sz w:val="20"/>
                <w:szCs w:val="20"/>
              </w:rPr>
            </w:pPr>
            <w:r w:rsidRPr="00D500E1">
              <w:rPr>
                <w:rFonts w:ascii="Verdana" w:hAnsi="Verdana" w:cs="Arial"/>
                <w:sz w:val="20"/>
                <w:szCs w:val="20"/>
              </w:rPr>
              <w:t xml:space="preserve">Metro adicional terracería </w:t>
            </w:r>
          </w:p>
        </w:tc>
        <w:tc>
          <w:tcPr>
            <w:tcW w:w="1275"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$165.30</w:t>
            </w:r>
          </w:p>
        </w:tc>
        <w:tc>
          <w:tcPr>
            <w:tcW w:w="1560"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$249.60</w:t>
            </w:r>
          </w:p>
        </w:tc>
        <w:tc>
          <w:tcPr>
            <w:tcW w:w="1417"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$297.40</w:t>
            </w:r>
          </w:p>
        </w:tc>
        <w:tc>
          <w:tcPr>
            <w:tcW w:w="1276"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$355.60</w:t>
            </w:r>
          </w:p>
        </w:tc>
        <w:tc>
          <w:tcPr>
            <w:tcW w:w="1208" w:type="dxa"/>
            <w:tcBorders>
              <w:top w:val="nil"/>
              <w:left w:val="nil"/>
              <w:bottom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$476.30</w:t>
            </w:r>
          </w:p>
        </w:tc>
      </w:tr>
      <w:tr w:rsidR="00EB4E2E" w:rsidRPr="00D500E1" w:rsidTr="00EB4E2E">
        <w:trPr>
          <w:trHeight w:val="428"/>
          <w:jc w:val="center"/>
        </w:trPr>
        <w:tc>
          <w:tcPr>
            <w:tcW w:w="2000" w:type="dxa"/>
            <w:tcBorders>
              <w:top w:val="nil"/>
              <w:left w:val="nil"/>
              <w:bottom w:val="nil"/>
              <w:right w:val="nil"/>
            </w:tcBorders>
            <w:vAlign w:val="center"/>
            <w:hideMark/>
          </w:tcPr>
          <w:p w:rsidR="00EB4E2E" w:rsidRPr="00D500E1" w:rsidRDefault="00EB4E2E" w:rsidP="00EB4E2E">
            <w:pPr>
              <w:pStyle w:val="Sinespaciado"/>
              <w:jc w:val="left"/>
              <w:rPr>
                <w:rFonts w:ascii="Verdana" w:hAnsi="Verdana" w:cs="Arial"/>
                <w:sz w:val="20"/>
                <w:szCs w:val="20"/>
              </w:rPr>
            </w:pPr>
            <w:r w:rsidRPr="00D500E1">
              <w:rPr>
                <w:rFonts w:ascii="Verdana" w:hAnsi="Verdana" w:cs="Arial"/>
                <w:sz w:val="20"/>
                <w:szCs w:val="20"/>
              </w:rPr>
              <w:t xml:space="preserve">Metro adicional pavimento </w:t>
            </w:r>
          </w:p>
        </w:tc>
        <w:tc>
          <w:tcPr>
            <w:tcW w:w="1275" w:type="dxa"/>
            <w:tcBorders>
              <w:top w:val="nil"/>
              <w:left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$283.90</w:t>
            </w:r>
          </w:p>
        </w:tc>
        <w:tc>
          <w:tcPr>
            <w:tcW w:w="1560" w:type="dxa"/>
            <w:tcBorders>
              <w:top w:val="nil"/>
              <w:left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$368.10</w:t>
            </w:r>
          </w:p>
        </w:tc>
        <w:tc>
          <w:tcPr>
            <w:tcW w:w="1417" w:type="dxa"/>
            <w:tcBorders>
              <w:top w:val="nil"/>
              <w:left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$414.90</w:t>
            </w:r>
          </w:p>
        </w:tc>
        <w:tc>
          <w:tcPr>
            <w:tcW w:w="1276" w:type="dxa"/>
            <w:tcBorders>
              <w:top w:val="nil"/>
              <w:left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$474.20</w:t>
            </w:r>
          </w:p>
        </w:tc>
        <w:tc>
          <w:tcPr>
            <w:tcW w:w="1208" w:type="dxa"/>
            <w:tcBorders>
              <w:top w:val="nil"/>
              <w:left w:val="nil"/>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$592.80</w:t>
            </w:r>
          </w:p>
        </w:tc>
      </w:tr>
      <w:tr w:rsidR="00EB4E2E" w:rsidRPr="00D500E1" w:rsidTr="00EB4E2E">
        <w:trPr>
          <w:trHeight w:val="435"/>
          <w:jc w:val="center"/>
        </w:trPr>
        <w:tc>
          <w:tcPr>
            <w:tcW w:w="2000" w:type="dxa"/>
            <w:tcBorders>
              <w:top w:val="nil"/>
              <w:left w:val="nil"/>
              <w:bottom w:val="single" w:sz="8" w:space="0" w:color="auto"/>
              <w:right w:val="nil"/>
            </w:tcBorders>
            <w:vAlign w:val="center"/>
            <w:hideMark/>
          </w:tcPr>
          <w:p w:rsidR="00EB4E2E" w:rsidRPr="00D500E1" w:rsidRDefault="00EB4E2E" w:rsidP="00EB4E2E">
            <w:pPr>
              <w:pStyle w:val="Sinespaciado"/>
              <w:jc w:val="left"/>
              <w:rPr>
                <w:rFonts w:ascii="Verdana" w:hAnsi="Verdana" w:cs="Arial"/>
                <w:sz w:val="20"/>
                <w:szCs w:val="20"/>
              </w:rPr>
            </w:pPr>
            <w:r w:rsidRPr="00D500E1">
              <w:rPr>
                <w:rFonts w:ascii="Verdana" w:hAnsi="Verdana" w:cs="Arial"/>
                <w:sz w:val="20"/>
                <w:szCs w:val="20"/>
              </w:rPr>
              <w:t>Metro adicional asfalto</w:t>
            </w:r>
          </w:p>
        </w:tc>
        <w:tc>
          <w:tcPr>
            <w:tcW w:w="1275" w:type="dxa"/>
            <w:tcBorders>
              <w:top w:val="nil"/>
              <w:left w:val="nil"/>
              <w:bottom w:val="single" w:sz="4" w:space="0" w:color="auto"/>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$224.60</w:t>
            </w:r>
          </w:p>
        </w:tc>
        <w:tc>
          <w:tcPr>
            <w:tcW w:w="1560" w:type="dxa"/>
            <w:tcBorders>
              <w:top w:val="nil"/>
              <w:left w:val="nil"/>
              <w:bottom w:val="single" w:sz="4" w:space="0" w:color="auto"/>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$308.80</w:t>
            </w:r>
          </w:p>
        </w:tc>
        <w:tc>
          <w:tcPr>
            <w:tcW w:w="1417" w:type="dxa"/>
            <w:tcBorders>
              <w:top w:val="nil"/>
              <w:left w:val="nil"/>
              <w:bottom w:val="single" w:sz="4" w:space="0" w:color="auto"/>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$356.70</w:t>
            </w:r>
          </w:p>
        </w:tc>
        <w:tc>
          <w:tcPr>
            <w:tcW w:w="1276" w:type="dxa"/>
            <w:tcBorders>
              <w:top w:val="nil"/>
              <w:left w:val="nil"/>
              <w:bottom w:val="single" w:sz="4" w:space="0" w:color="auto"/>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$414.90</w:t>
            </w:r>
          </w:p>
        </w:tc>
        <w:tc>
          <w:tcPr>
            <w:tcW w:w="1208" w:type="dxa"/>
            <w:tcBorders>
              <w:top w:val="nil"/>
              <w:left w:val="nil"/>
              <w:bottom w:val="single" w:sz="4" w:space="0" w:color="auto"/>
              <w:right w:val="nil"/>
            </w:tcBorders>
            <w:noWrap/>
            <w:vAlign w:val="bottom"/>
          </w:tcPr>
          <w:p w:rsidR="00EB4E2E" w:rsidRPr="00D500E1" w:rsidRDefault="00EB4E2E" w:rsidP="00EB4E2E">
            <w:pPr>
              <w:jc w:val="right"/>
              <w:rPr>
                <w:rFonts w:ascii="Verdana" w:hAnsi="Verdana"/>
                <w:sz w:val="20"/>
              </w:rPr>
            </w:pPr>
            <w:r w:rsidRPr="00D500E1">
              <w:rPr>
                <w:rFonts w:ascii="Verdana" w:hAnsi="Verdana"/>
                <w:sz w:val="20"/>
              </w:rPr>
              <w:t>$534.50</w:t>
            </w:r>
          </w:p>
        </w:tc>
      </w:tr>
    </w:tbl>
    <w:p w:rsidR="00EB4E2E" w:rsidRPr="00D500E1" w:rsidRDefault="00EB4E2E" w:rsidP="00EB4E2E">
      <w:pPr>
        <w:rPr>
          <w:rFonts w:ascii="Verdana" w:hAnsi="Verdana"/>
          <w:bCs/>
          <w:sz w:val="20"/>
        </w:rPr>
      </w:pPr>
    </w:p>
    <w:p w:rsidR="00EB4E2E" w:rsidRPr="00D500E1" w:rsidRDefault="00EB4E2E" w:rsidP="00EB4E2E">
      <w:pPr>
        <w:spacing w:line="360" w:lineRule="auto"/>
        <w:rPr>
          <w:rFonts w:ascii="Verdana" w:hAnsi="Verdana"/>
          <w:bCs/>
          <w:sz w:val="20"/>
        </w:rPr>
      </w:pPr>
      <w:r w:rsidRPr="00D500E1">
        <w:rPr>
          <w:rFonts w:ascii="Verdana" w:hAnsi="Verdana"/>
          <w:bCs/>
          <w:sz w:val="20"/>
        </w:rPr>
        <w:t>Correspondencias para el cuadro anterior:</w:t>
      </w:r>
    </w:p>
    <w:p w:rsidR="00EB4E2E" w:rsidRPr="00D500E1" w:rsidRDefault="00EB4E2E" w:rsidP="00EB4E2E">
      <w:pPr>
        <w:spacing w:line="360" w:lineRule="auto"/>
        <w:rPr>
          <w:rFonts w:ascii="Verdana" w:hAnsi="Verdana"/>
          <w:b/>
          <w:bCs/>
          <w:sz w:val="20"/>
        </w:rPr>
      </w:pPr>
      <w:r w:rsidRPr="00D500E1">
        <w:rPr>
          <w:rFonts w:ascii="Verdana" w:hAnsi="Verdana"/>
          <w:b/>
          <w:bCs/>
          <w:sz w:val="20"/>
        </w:rPr>
        <w:t>En relación a la ubicación de la toma</w:t>
      </w:r>
    </w:p>
    <w:tbl>
      <w:tblPr>
        <w:tblW w:w="4740" w:type="pct"/>
        <w:jc w:val="center"/>
        <w:tblCellMar>
          <w:left w:w="70" w:type="dxa"/>
          <w:right w:w="70" w:type="dxa"/>
        </w:tblCellMar>
        <w:tblLook w:val="0000" w:firstRow="0" w:lastRow="0" w:firstColumn="0" w:lastColumn="0" w:noHBand="0" w:noVBand="0"/>
      </w:tblPr>
      <w:tblGrid>
        <w:gridCol w:w="788"/>
        <w:gridCol w:w="8665"/>
      </w:tblGrid>
      <w:tr w:rsidR="00EB4E2E" w:rsidRPr="00D500E1" w:rsidTr="00EB4E2E">
        <w:trPr>
          <w:cantSplit/>
          <w:jc w:val="center"/>
        </w:trPr>
        <w:tc>
          <w:tcPr>
            <w:tcW w:w="417" w:type="pct"/>
          </w:tcPr>
          <w:p w:rsidR="00EB4E2E" w:rsidRPr="00D500E1" w:rsidRDefault="00EB4E2E" w:rsidP="001906D7">
            <w:pPr>
              <w:numPr>
                <w:ilvl w:val="0"/>
                <w:numId w:val="12"/>
              </w:numPr>
              <w:spacing w:line="360" w:lineRule="auto"/>
              <w:ind w:left="0"/>
              <w:rPr>
                <w:rFonts w:ascii="Verdana" w:hAnsi="Verdana"/>
                <w:b/>
                <w:bCs/>
                <w:sz w:val="20"/>
              </w:rPr>
            </w:pPr>
            <w:r w:rsidRPr="00D500E1">
              <w:rPr>
                <w:rFonts w:ascii="Verdana" w:hAnsi="Verdana"/>
                <w:sz w:val="20"/>
              </w:rPr>
              <w:t>B</w:t>
            </w:r>
          </w:p>
        </w:tc>
        <w:tc>
          <w:tcPr>
            <w:tcW w:w="4583" w:type="pct"/>
          </w:tcPr>
          <w:p w:rsidR="00EB4E2E" w:rsidRPr="00D500E1" w:rsidRDefault="00EB4E2E" w:rsidP="00EB4E2E">
            <w:pPr>
              <w:pStyle w:val="Ttulo1"/>
              <w:tabs>
                <w:tab w:val="left" w:pos="243"/>
                <w:tab w:val="left" w:pos="708"/>
                <w:tab w:val="left" w:pos="1416"/>
                <w:tab w:val="left" w:pos="2124"/>
                <w:tab w:val="left" w:pos="2656"/>
              </w:tabs>
              <w:spacing w:line="360" w:lineRule="auto"/>
              <w:jc w:val="left"/>
              <w:rPr>
                <w:rFonts w:ascii="Verdana" w:hAnsi="Verdana"/>
                <w:b w:val="0"/>
                <w:bCs w:val="0"/>
                <w:sz w:val="20"/>
                <w:lang w:val="es-ES"/>
              </w:rPr>
            </w:pPr>
            <w:r w:rsidRPr="00D500E1">
              <w:rPr>
                <w:rFonts w:ascii="Verdana" w:hAnsi="Verdana"/>
                <w:b w:val="0"/>
                <w:bCs w:val="0"/>
                <w:sz w:val="20"/>
                <w:lang w:val="es-ES"/>
              </w:rPr>
              <w:t>Toma en banqueta</w:t>
            </w:r>
          </w:p>
        </w:tc>
      </w:tr>
      <w:tr w:rsidR="00EB4E2E" w:rsidRPr="00D500E1" w:rsidTr="00EB4E2E">
        <w:trPr>
          <w:cantSplit/>
          <w:jc w:val="center"/>
        </w:trPr>
        <w:tc>
          <w:tcPr>
            <w:tcW w:w="417" w:type="pct"/>
          </w:tcPr>
          <w:p w:rsidR="00EB4E2E" w:rsidRPr="00D500E1" w:rsidRDefault="00EB4E2E" w:rsidP="001906D7">
            <w:pPr>
              <w:numPr>
                <w:ilvl w:val="0"/>
                <w:numId w:val="12"/>
              </w:numPr>
              <w:spacing w:line="360" w:lineRule="auto"/>
              <w:ind w:left="0"/>
              <w:rPr>
                <w:rFonts w:ascii="Verdana" w:hAnsi="Verdana"/>
                <w:sz w:val="20"/>
              </w:rPr>
            </w:pPr>
            <w:r w:rsidRPr="00D500E1">
              <w:rPr>
                <w:rFonts w:ascii="Verdana" w:hAnsi="Verdana"/>
                <w:sz w:val="20"/>
              </w:rPr>
              <w:t>C</w:t>
            </w:r>
          </w:p>
        </w:tc>
        <w:tc>
          <w:tcPr>
            <w:tcW w:w="4583" w:type="pct"/>
          </w:tcPr>
          <w:p w:rsidR="00EB4E2E" w:rsidRPr="00D500E1" w:rsidRDefault="00EB4E2E" w:rsidP="00EB4E2E">
            <w:pPr>
              <w:spacing w:line="360" w:lineRule="auto"/>
              <w:rPr>
                <w:rFonts w:ascii="Verdana" w:hAnsi="Verdana"/>
                <w:bCs/>
                <w:sz w:val="20"/>
              </w:rPr>
            </w:pPr>
            <w:r w:rsidRPr="00D500E1">
              <w:rPr>
                <w:rFonts w:ascii="Verdana" w:hAnsi="Verdana"/>
                <w:bCs/>
                <w:sz w:val="20"/>
              </w:rPr>
              <w:t>Toma corta de hasta 6 metros de longitud</w:t>
            </w:r>
          </w:p>
        </w:tc>
      </w:tr>
      <w:tr w:rsidR="00EB4E2E" w:rsidRPr="00D500E1" w:rsidTr="00EB4E2E">
        <w:trPr>
          <w:cantSplit/>
          <w:jc w:val="center"/>
        </w:trPr>
        <w:tc>
          <w:tcPr>
            <w:tcW w:w="417" w:type="pct"/>
          </w:tcPr>
          <w:p w:rsidR="00EB4E2E" w:rsidRPr="00D500E1" w:rsidRDefault="00EB4E2E" w:rsidP="001906D7">
            <w:pPr>
              <w:numPr>
                <w:ilvl w:val="0"/>
                <w:numId w:val="12"/>
              </w:numPr>
              <w:spacing w:line="360" w:lineRule="auto"/>
              <w:ind w:left="0"/>
              <w:rPr>
                <w:rFonts w:ascii="Verdana" w:hAnsi="Verdana"/>
                <w:sz w:val="20"/>
              </w:rPr>
            </w:pPr>
            <w:r w:rsidRPr="00D500E1">
              <w:rPr>
                <w:rFonts w:ascii="Verdana" w:hAnsi="Verdana"/>
                <w:sz w:val="20"/>
              </w:rPr>
              <w:t>L</w:t>
            </w:r>
          </w:p>
        </w:tc>
        <w:tc>
          <w:tcPr>
            <w:tcW w:w="4583" w:type="pct"/>
          </w:tcPr>
          <w:p w:rsidR="00EB4E2E" w:rsidRPr="00D500E1" w:rsidRDefault="00EB4E2E" w:rsidP="00EB4E2E">
            <w:pPr>
              <w:spacing w:line="360" w:lineRule="auto"/>
              <w:rPr>
                <w:rFonts w:ascii="Verdana" w:hAnsi="Verdana"/>
                <w:bCs/>
                <w:sz w:val="20"/>
              </w:rPr>
            </w:pPr>
            <w:r w:rsidRPr="00D500E1">
              <w:rPr>
                <w:rFonts w:ascii="Verdana" w:hAnsi="Verdana"/>
                <w:bCs/>
                <w:sz w:val="20"/>
              </w:rPr>
              <w:t>Toma larga de hasta 10 metros de longitud</w:t>
            </w:r>
          </w:p>
        </w:tc>
      </w:tr>
    </w:tbl>
    <w:p w:rsidR="0082262A" w:rsidRPr="00D500E1" w:rsidRDefault="0082262A" w:rsidP="00EB4E2E">
      <w:pPr>
        <w:rPr>
          <w:rFonts w:ascii="Verdana" w:hAnsi="Verdana"/>
          <w:b/>
          <w:bCs/>
          <w:sz w:val="20"/>
        </w:rPr>
      </w:pPr>
    </w:p>
    <w:p w:rsidR="00EB4E2E" w:rsidRPr="00D500E1" w:rsidRDefault="00EB4E2E" w:rsidP="00EB4E2E">
      <w:pPr>
        <w:spacing w:line="360" w:lineRule="auto"/>
        <w:rPr>
          <w:rFonts w:ascii="Verdana" w:hAnsi="Verdana"/>
          <w:b/>
          <w:bCs/>
          <w:sz w:val="20"/>
        </w:rPr>
      </w:pPr>
      <w:r w:rsidRPr="00D500E1">
        <w:rPr>
          <w:rFonts w:ascii="Verdana" w:hAnsi="Verdana"/>
          <w:b/>
          <w:bCs/>
          <w:sz w:val="20"/>
        </w:rPr>
        <w:t>En relación a la superficie</w:t>
      </w:r>
    </w:p>
    <w:tbl>
      <w:tblPr>
        <w:tblW w:w="4825" w:type="pct"/>
        <w:jc w:val="center"/>
        <w:tblCellMar>
          <w:left w:w="70" w:type="dxa"/>
          <w:right w:w="70" w:type="dxa"/>
        </w:tblCellMar>
        <w:tblLook w:val="0000" w:firstRow="0" w:lastRow="0" w:firstColumn="0" w:lastColumn="0" w:noHBand="0" w:noVBand="0"/>
      </w:tblPr>
      <w:tblGrid>
        <w:gridCol w:w="980"/>
        <w:gridCol w:w="8643"/>
      </w:tblGrid>
      <w:tr w:rsidR="00EB4E2E" w:rsidRPr="00D500E1" w:rsidTr="00EB4E2E">
        <w:trPr>
          <w:cantSplit/>
          <w:jc w:val="center"/>
        </w:trPr>
        <w:tc>
          <w:tcPr>
            <w:tcW w:w="509" w:type="pct"/>
          </w:tcPr>
          <w:p w:rsidR="00EB4E2E" w:rsidRPr="00D500E1" w:rsidRDefault="00EB4E2E" w:rsidP="001906D7">
            <w:pPr>
              <w:numPr>
                <w:ilvl w:val="0"/>
                <w:numId w:val="13"/>
              </w:numPr>
              <w:spacing w:line="360" w:lineRule="auto"/>
              <w:ind w:left="0"/>
              <w:rPr>
                <w:rFonts w:ascii="Verdana" w:hAnsi="Verdana"/>
                <w:b/>
                <w:bCs/>
                <w:sz w:val="20"/>
              </w:rPr>
            </w:pPr>
            <w:r w:rsidRPr="00D500E1">
              <w:rPr>
                <w:rFonts w:ascii="Verdana" w:hAnsi="Verdana"/>
                <w:sz w:val="20"/>
              </w:rPr>
              <w:t>T</w:t>
            </w:r>
          </w:p>
        </w:tc>
        <w:tc>
          <w:tcPr>
            <w:tcW w:w="4491" w:type="pct"/>
          </w:tcPr>
          <w:p w:rsidR="00EB4E2E" w:rsidRPr="00D500E1" w:rsidRDefault="00EB4E2E" w:rsidP="00EB4E2E">
            <w:pPr>
              <w:pStyle w:val="Ttulo1"/>
              <w:tabs>
                <w:tab w:val="left" w:pos="243"/>
                <w:tab w:val="left" w:pos="708"/>
                <w:tab w:val="left" w:pos="1416"/>
                <w:tab w:val="left" w:pos="2124"/>
                <w:tab w:val="left" w:pos="2656"/>
              </w:tabs>
              <w:spacing w:line="360" w:lineRule="auto"/>
              <w:jc w:val="left"/>
              <w:rPr>
                <w:rFonts w:ascii="Verdana" w:hAnsi="Verdana"/>
                <w:b w:val="0"/>
                <w:bCs w:val="0"/>
                <w:sz w:val="20"/>
                <w:lang w:val="es-ES"/>
              </w:rPr>
            </w:pPr>
            <w:r w:rsidRPr="00D500E1">
              <w:rPr>
                <w:rFonts w:ascii="Verdana" w:hAnsi="Verdana"/>
                <w:b w:val="0"/>
                <w:bCs w:val="0"/>
                <w:sz w:val="20"/>
                <w:lang w:val="es-ES"/>
              </w:rPr>
              <w:t>Terracería</w:t>
            </w:r>
          </w:p>
        </w:tc>
      </w:tr>
      <w:tr w:rsidR="00EB4E2E" w:rsidRPr="00D500E1" w:rsidTr="00EB4E2E">
        <w:trPr>
          <w:cantSplit/>
          <w:jc w:val="center"/>
        </w:trPr>
        <w:tc>
          <w:tcPr>
            <w:tcW w:w="509" w:type="pct"/>
          </w:tcPr>
          <w:p w:rsidR="00EB4E2E" w:rsidRPr="00D500E1" w:rsidRDefault="00EB4E2E" w:rsidP="001906D7">
            <w:pPr>
              <w:numPr>
                <w:ilvl w:val="0"/>
                <w:numId w:val="13"/>
              </w:numPr>
              <w:spacing w:line="360" w:lineRule="auto"/>
              <w:ind w:left="0"/>
              <w:rPr>
                <w:rFonts w:ascii="Verdana" w:hAnsi="Verdana"/>
                <w:sz w:val="20"/>
              </w:rPr>
            </w:pPr>
            <w:r w:rsidRPr="00D500E1">
              <w:rPr>
                <w:rFonts w:ascii="Verdana" w:hAnsi="Verdana"/>
                <w:sz w:val="20"/>
              </w:rPr>
              <w:t>P</w:t>
            </w:r>
          </w:p>
        </w:tc>
        <w:tc>
          <w:tcPr>
            <w:tcW w:w="4491" w:type="pct"/>
          </w:tcPr>
          <w:p w:rsidR="00EB4E2E" w:rsidRPr="00D500E1" w:rsidRDefault="00EB4E2E" w:rsidP="00EB4E2E">
            <w:pPr>
              <w:spacing w:line="360" w:lineRule="auto"/>
              <w:rPr>
                <w:rFonts w:ascii="Verdana" w:hAnsi="Verdana"/>
                <w:bCs/>
                <w:sz w:val="20"/>
              </w:rPr>
            </w:pPr>
            <w:r w:rsidRPr="00D500E1">
              <w:rPr>
                <w:rFonts w:ascii="Verdana" w:hAnsi="Verdana"/>
                <w:bCs/>
                <w:sz w:val="20"/>
              </w:rPr>
              <w:t>Pavimento</w:t>
            </w:r>
          </w:p>
        </w:tc>
      </w:tr>
      <w:tr w:rsidR="00EB4E2E" w:rsidRPr="00D500E1" w:rsidTr="00EB4E2E">
        <w:trPr>
          <w:cantSplit/>
          <w:jc w:val="center"/>
        </w:trPr>
        <w:tc>
          <w:tcPr>
            <w:tcW w:w="509" w:type="pct"/>
          </w:tcPr>
          <w:p w:rsidR="00EB4E2E" w:rsidRPr="00D500E1" w:rsidRDefault="00EB4E2E" w:rsidP="001906D7">
            <w:pPr>
              <w:numPr>
                <w:ilvl w:val="0"/>
                <w:numId w:val="13"/>
              </w:numPr>
              <w:spacing w:line="360" w:lineRule="auto"/>
              <w:ind w:left="0"/>
              <w:rPr>
                <w:rFonts w:ascii="Verdana" w:hAnsi="Verdana"/>
                <w:sz w:val="20"/>
              </w:rPr>
            </w:pPr>
            <w:r w:rsidRPr="00D500E1">
              <w:rPr>
                <w:rFonts w:ascii="Verdana" w:hAnsi="Verdana"/>
                <w:sz w:val="20"/>
              </w:rPr>
              <w:t>A</w:t>
            </w:r>
          </w:p>
        </w:tc>
        <w:tc>
          <w:tcPr>
            <w:tcW w:w="4491" w:type="pct"/>
          </w:tcPr>
          <w:p w:rsidR="00EB4E2E" w:rsidRPr="00D500E1" w:rsidRDefault="00EB4E2E" w:rsidP="00EB4E2E">
            <w:pPr>
              <w:spacing w:line="360" w:lineRule="auto"/>
              <w:rPr>
                <w:rFonts w:ascii="Verdana" w:hAnsi="Verdana"/>
                <w:bCs/>
                <w:sz w:val="20"/>
              </w:rPr>
            </w:pPr>
            <w:r w:rsidRPr="00D500E1">
              <w:rPr>
                <w:rFonts w:ascii="Verdana" w:hAnsi="Verdana"/>
                <w:bCs/>
                <w:sz w:val="20"/>
              </w:rPr>
              <w:t xml:space="preserve">Asfalto </w:t>
            </w:r>
          </w:p>
        </w:tc>
      </w:tr>
    </w:tbl>
    <w:p w:rsidR="00EB4E2E" w:rsidRPr="00D500E1" w:rsidRDefault="00EB4E2E" w:rsidP="00EB4E2E">
      <w:pPr>
        <w:pStyle w:val="Sangradetextonormal"/>
        <w:spacing w:after="0"/>
        <w:ind w:left="709" w:hanging="709"/>
        <w:rPr>
          <w:rFonts w:ascii="Verdana" w:hAnsi="Verdana" w:cs="Arial"/>
          <w:b/>
          <w:sz w:val="20"/>
          <w:szCs w:val="20"/>
          <w:lang w:val="es-ES"/>
        </w:rPr>
      </w:pPr>
    </w:p>
    <w:p w:rsidR="00EB4E2E" w:rsidRPr="00D500E1" w:rsidRDefault="00EB4E2E" w:rsidP="00EB4E2E">
      <w:pPr>
        <w:pStyle w:val="Sangradetextonormal"/>
        <w:spacing w:after="0" w:line="360" w:lineRule="auto"/>
        <w:ind w:left="709" w:hanging="709"/>
        <w:rPr>
          <w:rFonts w:ascii="Verdana" w:hAnsi="Verdana" w:cs="Arial"/>
          <w:b/>
          <w:bCs/>
          <w:sz w:val="20"/>
          <w:szCs w:val="20"/>
          <w:lang w:val="es-ES"/>
        </w:rPr>
      </w:pPr>
      <w:r w:rsidRPr="00D500E1">
        <w:rPr>
          <w:rFonts w:ascii="Verdana" w:hAnsi="Verdana" w:cs="Arial"/>
          <w:b/>
          <w:sz w:val="20"/>
          <w:szCs w:val="20"/>
          <w:lang w:val="es-ES"/>
        </w:rPr>
        <w:lastRenderedPageBreak/>
        <w:t>VII.</w:t>
      </w:r>
      <w:r w:rsidRPr="00D500E1">
        <w:rPr>
          <w:rFonts w:ascii="Verdana" w:hAnsi="Verdana" w:cs="Arial"/>
          <w:sz w:val="20"/>
          <w:szCs w:val="20"/>
          <w:lang w:val="es-ES"/>
        </w:rPr>
        <w:tab/>
      </w:r>
      <w:r w:rsidRPr="00D500E1">
        <w:rPr>
          <w:rFonts w:ascii="Verdana" w:hAnsi="Verdana" w:cs="Arial"/>
          <w:b/>
          <w:bCs/>
          <w:sz w:val="20"/>
          <w:szCs w:val="20"/>
          <w:lang w:val="es-ES"/>
        </w:rPr>
        <w:t>Materiales e instalación de cuadro de medición:</w:t>
      </w:r>
    </w:p>
    <w:tbl>
      <w:tblPr>
        <w:tblW w:w="3162" w:type="pct"/>
        <w:tblInd w:w="795" w:type="dxa"/>
        <w:tblCellMar>
          <w:left w:w="70" w:type="dxa"/>
          <w:right w:w="70" w:type="dxa"/>
        </w:tblCellMar>
        <w:tblLook w:val="0000" w:firstRow="0" w:lastRow="0" w:firstColumn="0" w:lastColumn="0" w:noHBand="0" w:noVBand="0"/>
      </w:tblPr>
      <w:tblGrid>
        <w:gridCol w:w="4089"/>
        <w:gridCol w:w="2217"/>
      </w:tblGrid>
      <w:tr w:rsidR="00EB4E2E" w:rsidRPr="00D500E1" w:rsidTr="00EB4E2E">
        <w:trPr>
          <w:cantSplit/>
          <w:trHeight w:val="473"/>
          <w:tblHeader/>
        </w:trPr>
        <w:tc>
          <w:tcPr>
            <w:tcW w:w="3242" w:type="pct"/>
          </w:tcPr>
          <w:p w:rsidR="00EB4E2E" w:rsidRPr="00D500E1" w:rsidRDefault="00EB4E2E" w:rsidP="00EB4E2E">
            <w:pPr>
              <w:spacing w:line="360" w:lineRule="auto"/>
              <w:rPr>
                <w:rFonts w:ascii="Verdana" w:hAnsi="Verdana"/>
                <w:b/>
                <w:sz w:val="20"/>
              </w:rPr>
            </w:pPr>
            <w:r w:rsidRPr="00D500E1">
              <w:rPr>
                <w:rFonts w:ascii="Verdana" w:hAnsi="Verdana"/>
                <w:b/>
                <w:sz w:val="20"/>
              </w:rPr>
              <w:t xml:space="preserve">          Concepto</w:t>
            </w:r>
          </w:p>
        </w:tc>
        <w:tc>
          <w:tcPr>
            <w:tcW w:w="1758" w:type="pct"/>
          </w:tcPr>
          <w:p w:rsidR="00EB4E2E" w:rsidRPr="00D500E1" w:rsidRDefault="00EB4E2E" w:rsidP="00EB4E2E">
            <w:pPr>
              <w:spacing w:line="360" w:lineRule="auto"/>
              <w:jc w:val="right"/>
              <w:rPr>
                <w:rFonts w:ascii="Verdana" w:hAnsi="Verdana"/>
                <w:b/>
                <w:sz w:val="20"/>
              </w:rPr>
            </w:pPr>
            <w:r w:rsidRPr="00D500E1">
              <w:rPr>
                <w:rFonts w:ascii="Verdana" w:hAnsi="Verdana"/>
                <w:b/>
                <w:sz w:val="20"/>
              </w:rPr>
              <w:t xml:space="preserve">               Importe</w:t>
            </w:r>
          </w:p>
        </w:tc>
      </w:tr>
      <w:tr w:rsidR="00EB4E2E" w:rsidRPr="00D500E1" w:rsidTr="00EB4E2E">
        <w:trPr>
          <w:cantSplit/>
          <w:trHeight w:val="258"/>
        </w:trPr>
        <w:tc>
          <w:tcPr>
            <w:tcW w:w="3242" w:type="pct"/>
          </w:tcPr>
          <w:p w:rsidR="00EB4E2E" w:rsidRPr="00D500E1" w:rsidRDefault="00EB4E2E" w:rsidP="001906D7">
            <w:pPr>
              <w:numPr>
                <w:ilvl w:val="0"/>
                <w:numId w:val="14"/>
              </w:numPr>
              <w:spacing w:line="360" w:lineRule="auto"/>
              <w:rPr>
                <w:rFonts w:ascii="Verdana" w:hAnsi="Verdana"/>
                <w:b/>
                <w:bCs/>
                <w:sz w:val="20"/>
              </w:rPr>
            </w:pPr>
            <w:r w:rsidRPr="00D500E1">
              <w:rPr>
                <w:rFonts w:ascii="Verdana" w:hAnsi="Verdana"/>
                <w:sz w:val="20"/>
              </w:rPr>
              <w:t>Para tomas de ½ pulgada</w:t>
            </w:r>
          </w:p>
        </w:tc>
        <w:tc>
          <w:tcPr>
            <w:tcW w:w="1758" w:type="pct"/>
            <w:vAlign w:val="bottom"/>
          </w:tcPr>
          <w:p w:rsidR="00EB4E2E" w:rsidRPr="00D500E1" w:rsidRDefault="00EB4E2E" w:rsidP="00EB4E2E">
            <w:pPr>
              <w:jc w:val="right"/>
              <w:rPr>
                <w:rFonts w:ascii="Verdana" w:hAnsi="Verdana"/>
                <w:sz w:val="20"/>
              </w:rPr>
            </w:pPr>
            <w:r w:rsidRPr="00D500E1">
              <w:rPr>
                <w:rFonts w:ascii="Verdana" w:hAnsi="Verdana"/>
                <w:sz w:val="20"/>
              </w:rPr>
              <w:t>$366.40</w:t>
            </w:r>
          </w:p>
        </w:tc>
      </w:tr>
      <w:tr w:rsidR="00EB4E2E" w:rsidRPr="00D500E1" w:rsidTr="00EB4E2E">
        <w:trPr>
          <w:cantSplit/>
          <w:trHeight w:val="245"/>
        </w:trPr>
        <w:tc>
          <w:tcPr>
            <w:tcW w:w="3242" w:type="pct"/>
          </w:tcPr>
          <w:p w:rsidR="00EB4E2E" w:rsidRPr="00D500E1" w:rsidRDefault="00EB4E2E" w:rsidP="001906D7">
            <w:pPr>
              <w:numPr>
                <w:ilvl w:val="0"/>
                <w:numId w:val="14"/>
              </w:numPr>
              <w:spacing w:line="360" w:lineRule="auto"/>
              <w:rPr>
                <w:rFonts w:ascii="Verdana" w:hAnsi="Verdana"/>
                <w:sz w:val="20"/>
              </w:rPr>
            </w:pPr>
            <w:r w:rsidRPr="00D500E1">
              <w:rPr>
                <w:rFonts w:ascii="Verdana" w:hAnsi="Verdana"/>
                <w:sz w:val="20"/>
              </w:rPr>
              <w:t>Para tomas de ¾ pulgada</w:t>
            </w:r>
          </w:p>
        </w:tc>
        <w:tc>
          <w:tcPr>
            <w:tcW w:w="1758" w:type="pct"/>
            <w:vAlign w:val="bottom"/>
          </w:tcPr>
          <w:p w:rsidR="00EB4E2E" w:rsidRPr="00D500E1" w:rsidRDefault="00EB4E2E" w:rsidP="00EB4E2E">
            <w:pPr>
              <w:jc w:val="right"/>
              <w:rPr>
                <w:rFonts w:ascii="Verdana" w:hAnsi="Verdana"/>
                <w:sz w:val="20"/>
              </w:rPr>
            </w:pPr>
            <w:r w:rsidRPr="00D500E1">
              <w:rPr>
                <w:rFonts w:ascii="Verdana" w:hAnsi="Verdana"/>
                <w:sz w:val="20"/>
              </w:rPr>
              <w:t>$448.10</w:t>
            </w:r>
          </w:p>
        </w:tc>
      </w:tr>
      <w:tr w:rsidR="00EB4E2E" w:rsidRPr="00D500E1" w:rsidTr="00EB4E2E">
        <w:trPr>
          <w:cantSplit/>
          <w:trHeight w:val="258"/>
        </w:trPr>
        <w:tc>
          <w:tcPr>
            <w:tcW w:w="3242" w:type="pct"/>
          </w:tcPr>
          <w:p w:rsidR="00EB4E2E" w:rsidRPr="00D500E1" w:rsidRDefault="00EB4E2E" w:rsidP="001906D7">
            <w:pPr>
              <w:numPr>
                <w:ilvl w:val="0"/>
                <w:numId w:val="14"/>
              </w:numPr>
              <w:spacing w:line="360" w:lineRule="auto"/>
              <w:rPr>
                <w:rFonts w:ascii="Verdana" w:hAnsi="Verdana"/>
                <w:sz w:val="20"/>
              </w:rPr>
            </w:pPr>
            <w:r w:rsidRPr="00D500E1">
              <w:rPr>
                <w:rFonts w:ascii="Verdana" w:hAnsi="Verdana"/>
                <w:sz w:val="20"/>
              </w:rPr>
              <w:t>Para tomas de 1 pulgada</w:t>
            </w:r>
          </w:p>
        </w:tc>
        <w:tc>
          <w:tcPr>
            <w:tcW w:w="1758" w:type="pct"/>
            <w:vAlign w:val="bottom"/>
          </w:tcPr>
          <w:p w:rsidR="00EB4E2E" w:rsidRPr="00D500E1" w:rsidRDefault="00EB4E2E" w:rsidP="00EB4E2E">
            <w:pPr>
              <w:jc w:val="right"/>
              <w:rPr>
                <w:rFonts w:ascii="Verdana" w:hAnsi="Verdana"/>
                <w:sz w:val="20"/>
              </w:rPr>
            </w:pPr>
            <w:r w:rsidRPr="00D500E1">
              <w:rPr>
                <w:rFonts w:ascii="Verdana" w:hAnsi="Verdana"/>
                <w:sz w:val="20"/>
              </w:rPr>
              <w:t>$610.80</w:t>
            </w:r>
          </w:p>
        </w:tc>
      </w:tr>
      <w:tr w:rsidR="00EB4E2E" w:rsidRPr="00D500E1" w:rsidTr="00EB4E2E">
        <w:trPr>
          <w:cantSplit/>
          <w:trHeight w:val="258"/>
        </w:trPr>
        <w:tc>
          <w:tcPr>
            <w:tcW w:w="3242" w:type="pct"/>
          </w:tcPr>
          <w:p w:rsidR="00EB4E2E" w:rsidRPr="00D500E1" w:rsidRDefault="00EB4E2E" w:rsidP="001906D7">
            <w:pPr>
              <w:numPr>
                <w:ilvl w:val="0"/>
                <w:numId w:val="14"/>
              </w:numPr>
              <w:spacing w:line="360" w:lineRule="auto"/>
              <w:rPr>
                <w:rFonts w:ascii="Verdana" w:hAnsi="Verdana"/>
                <w:sz w:val="20"/>
              </w:rPr>
            </w:pPr>
            <w:r w:rsidRPr="00D500E1">
              <w:rPr>
                <w:rFonts w:ascii="Verdana" w:hAnsi="Verdana"/>
                <w:sz w:val="20"/>
              </w:rPr>
              <w:t>Para tomas de 1 ½ pulgadas</w:t>
            </w:r>
          </w:p>
        </w:tc>
        <w:tc>
          <w:tcPr>
            <w:tcW w:w="1758" w:type="pct"/>
            <w:vAlign w:val="bottom"/>
          </w:tcPr>
          <w:p w:rsidR="00EB4E2E" w:rsidRPr="00D500E1" w:rsidRDefault="00EB4E2E" w:rsidP="00EB4E2E">
            <w:pPr>
              <w:jc w:val="right"/>
              <w:rPr>
                <w:rFonts w:ascii="Verdana" w:hAnsi="Verdana"/>
                <w:sz w:val="20"/>
              </w:rPr>
            </w:pPr>
            <w:r w:rsidRPr="00D500E1">
              <w:rPr>
                <w:rFonts w:ascii="Verdana" w:hAnsi="Verdana"/>
                <w:sz w:val="20"/>
              </w:rPr>
              <w:t>$976.30</w:t>
            </w:r>
          </w:p>
        </w:tc>
      </w:tr>
      <w:tr w:rsidR="00EB4E2E" w:rsidRPr="00D500E1" w:rsidTr="00EB4E2E">
        <w:trPr>
          <w:cantSplit/>
          <w:trHeight w:val="258"/>
        </w:trPr>
        <w:tc>
          <w:tcPr>
            <w:tcW w:w="3242" w:type="pct"/>
          </w:tcPr>
          <w:p w:rsidR="00EB4E2E" w:rsidRPr="00D500E1" w:rsidRDefault="00EB4E2E" w:rsidP="001906D7">
            <w:pPr>
              <w:numPr>
                <w:ilvl w:val="0"/>
                <w:numId w:val="14"/>
              </w:numPr>
              <w:spacing w:line="360" w:lineRule="auto"/>
              <w:rPr>
                <w:rFonts w:ascii="Verdana" w:hAnsi="Verdana"/>
                <w:sz w:val="20"/>
              </w:rPr>
            </w:pPr>
            <w:r w:rsidRPr="00D500E1">
              <w:rPr>
                <w:rFonts w:ascii="Verdana" w:hAnsi="Verdana"/>
                <w:sz w:val="20"/>
              </w:rPr>
              <w:t>Para tomas de 2 pulgadas</w:t>
            </w:r>
          </w:p>
        </w:tc>
        <w:tc>
          <w:tcPr>
            <w:tcW w:w="1758" w:type="pct"/>
            <w:vAlign w:val="bottom"/>
          </w:tcPr>
          <w:p w:rsidR="00EB4E2E" w:rsidRPr="00D500E1" w:rsidRDefault="00EB4E2E" w:rsidP="00EB4E2E">
            <w:pPr>
              <w:jc w:val="right"/>
              <w:rPr>
                <w:rFonts w:ascii="Verdana" w:hAnsi="Verdana"/>
                <w:sz w:val="20"/>
              </w:rPr>
            </w:pPr>
            <w:r w:rsidRPr="00D500E1">
              <w:rPr>
                <w:rFonts w:ascii="Verdana" w:hAnsi="Verdana"/>
                <w:sz w:val="20"/>
              </w:rPr>
              <w:t>$1,383.90</w:t>
            </w:r>
          </w:p>
        </w:tc>
      </w:tr>
    </w:tbl>
    <w:p w:rsidR="00EB4E2E" w:rsidRPr="00D500E1" w:rsidRDefault="00EB4E2E" w:rsidP="00EB4E2E">
      <w:pPr>
        <w:ind w:left="709" w:hanging="709"/>
        <w:rPr>
          <w:rFonts w:ascii="Verdana" w:hAnsi="Verdana"/>
          <w:b/>
          <w:bCs/>
          <w:sz w:val="20"/>
        </w:rPr>
      </w:pPr>
    </w:p>
    <w:p w:rsidR="00EB4E2E" w:rsidRPr="00D500E1" w:rsidRDefault="00EB4E2E" w:rsidP="00EB4E2E">
      <w:pPr>
        <w:ind w:left="709" w:hanging="709"/>
        <w:rPr>
          <w:rFonts w:ascii="Verdana" w:hAnsi="Verdana"/>
          <w:sz w:val="20"/>
        </w:rPr>
      </w:pPr>
      <w:r w:rsidRPr="00D500E1">
        <w:rPr>
          <w:rFonts w:ascii="Verdana" w:hAnsi="Verdana"/>
          <w:b/>
          <w:bCs/>
          <w:sz w:val="20"/>
        </w:rPr>
        <w:t>VIII.</w:t>
      </w:r>
      <w:r w:rsidRPr="00D500E1">
        <w:rPr>
          <w:rFonts w:ascii="Verdana" w:hAnsi="Verdana"/>
          <w:b/>
          <w:bCs/>
          <w:sz w:val="20"/>
        </w:rPr>
        <w:tab/>
        <w:t>Suministro e instalación de medidores de agua potable:</w:t>
      </w:r>
    </w:p>
    <w:p w:rsidR="00EB4E2E" w:rsidRPr="00D500E1" w:rsidRDefault="00EB4E2E" w:rsidP="00EB4E2E">
      <w:pPr>
        <w:ind w:left="709" w:hanging="709"/>
        <w:rPr>
          <w:rFonts w:ascii="Verdana" w:hAnsi="Verdana"/>
          <w:sz w:val="20"/>
        </w:rPr>
      </w:pPr>
    </w:p>
    <w:tbl>
      <w:tblPr>
        <w:tblW w:w="4168" w:type="pct"/>
        <w:jc w:val="center"/>
        <w:tblCellMar>
          <w:left w:w="70" w:type="dxa"/>
          <w:right w:w="70" w:type="dxa"/>
        </w:tblCellMar>
        <w:tblLook w:val="0000" w:firstRow="0" w:lastRow="0" w:firstColumn="0" w:lastColumn="0" w:noHBand="0" w:noVBand="0"/>
      </w:tblPr>
      <w:tblGrid>
        <w:gridCol w:w="4078"/>
        <w:gridCol w:w="2198"/>
        <w:gridCol w:w="2037"/>
      </w:tblGrid>
      <w:tr w:rsidR="00EB4E2E" w:rsidRPr="00D500E1" w:rsidTr="00EB4E2E">
        <w:trPr>
          <w:cantSplit/>
          <w:trHeight w:val="296"/>
          <w:tblHeader/>
          <w:jc w:val="center"/>
        </w:trPr>
        <w:tc>
          <w:tcPr>
            <w:tcW w:w="2453" w:type="pct"/>
          </w:tcPr>
          <w:p w:rsidR="00EB4E2E" w:rsidRPr="00D500E1" w:rsidRDefault="00EB4E2E" w:rsidP="00EB4E2E">
            <w:pPr>
              <w:rPr>
                <w:rFonts w:ascii="Verdana" w:hAnsi="Verdana"/>
                <w:b/>
                <w:bCs/>
                <w:sz w:val="20"/>
              </w:rPr>
            </w:pPr>
            <w:r w:rsidRPr="00D500E1">
              <w:rPr>
                <w:rFonts w:ascii="Verdana" w:hAnsi="Verdana"/>
                <w:b/>
                <w:bCs/>
                <w:sz w:val="20"/>
              </w:rPr>
              <w:t xml:space="preserve">        Concepto</w:t>
            </w:r>
          </w:p>
        </w:tc>
        <w:tc>
          <w:tcPr>
            <w:tcW w:w="1322" w:type="pct"/>
          </w:tcPr>
          <w:p w:rsidR="00EB4E2E" w:rsidRPr="00D500E1" w:rsidRDefault="00EB4E2E" w:rsidP="00EB4E2E">
            <w:pPr>
              <w:pStyle w:val="Ttulo1"/>
              <w:spacing w:line="360" w:lineRule="auto"/>
              <w:jc w:val="right"/>
              <w:rPr>
                <w:rFonts w:ascii="Verdana" w:hAnsi="Verdana"/>
                <w:bCs w:val="0"/>
                <w:sz w:val="20"/>
                <w:lang w:val="es-ES"/>
              </w:rPr>
            </w:pPr>
            <w:r w:rsidRPr="00D500E1">
              <w:rPr>
                <w:rFonts w:ascii="Verdana" w:hAnsi="Verdana"/>
                <w:bCs w:val="0"/>
                <w:sz w:val="20"/>
                <w:lang w:val="es-ES"/>
              </w:rPr>
              <w:t>De velocidad</w:t>
            </w:r>
          </w:p>
        </w:tc>
        <w:tc>
          <w:tcPr>
            <w:tcW w:w="1225" w:type="pct"/>
          </w:tcPr>
          <w:p w:rsidR="00EB4E2E" w:rsidRPr="00D500E1" w:rsidRDefault="00EB4E2E" w:rsidP="00EB4E2E">
            <w:pPr>
              <w:pStyle w:val="Ttulo1"/>
              <w:spacing w:line="360" w:lineRule="auto"/>
              <w:jc w:val="right"/>
              <w:rPr>
                <w:rFonts w:ascii="Verdana" w:hAnsi="Verdana"/>
                <w:bCs w:val="0"/>
                <w:sz w:val="20"/>
                <w:lang w:val="es-ES"/>
              </w:rPr>
            </w:pPr>
            <w:r w:rsidRPr="00D500E1">
              <w:rPr>
                <w:rFonts w:ascii="Verdana" w:hAnsi="Verdana"/>
                <w:bCs w:val="0"/>
                <w:sz w:val="20"/>
                <w:lang w:val="es-ES"/>
              </w:rPr>
              <w:t>Volumétrico</w:t>
            </w:r>
          </w:p>
        </w:tc>
      </w:tr>
      <w:tr w:rsidR="00EB4E2E" w:rsidRPr="00D500E1" w:rsidTr="00EB4E2E">
        <w:trPr>
          <w:cantSplit/>
          <w:trHeight w:val="313"/>
          <w:jc w:val="center"/>
        </w:trPr>
        <w:tc>
          <w:tcPr>
            <w:tcW w:w="2453" w:type="pct"/>
          </w:tcPr>
          <w:p w:rsidR="00EB4E2E" w:rsidRPr="00D500E1" w:rsidRDefault="00EB4E2E" w:rsidP="001906D7">
            <w:pPr>
              <w:numPr>
                <w:ilvl w:val="0"/>
                <w:numId w:val="24"/>
              </w:numPr>
              <w:spacing w:line="360" w:lineRule="auto"/>
              <w:rPr>
                <w:rFonts w:ascii="Verdana" w:hAnsi="Verdana"/>
                <w:sz w:val="20"/>
              </w:rPr>
            </w:pPr>
            <w:r w:rsidRPr="00D500E1">
              <w:rPr>
                <w:rFonts w:ascii="Verdana" w:hAnsi="Verdana"/>
                <w:sz w:val="20"/>
              </w:rPr>
              <w:t>Para tomas de ½ pulgada</w:t>
            </w:r>
          </w:p>
        </w:tc>
        <w:tc>
          <w:tcPr>
            <w:tcW w:w="1322" w:type="pct"/>
            <w:vAlign w:val="bottom"/>
          </w:tcPr>
          <w:p w:rsidR="00EB4E2E" w:rsidRPr="00D500E1" w:rsidRDefault="00EB4E2E" w:rsidP="00EB4E2E">
            <w:pPr>
              <w:jc w:val="right"/>
              <w:rPr>
                <w:rFonts w:ascii="Verdana" w:hAnsi="Verdana"/>
                <w:sz w:val="20"/>
              </w:rPr>
            </w:pPr>
            <w:r w:rsidRPr="00D500E1">
              <w:rPr>
                <w:rFonts w:ascii="Verdana" w:hAnsi="Verdana"/>
                <w:sz w:val="20"/>
              </w:rPr>
              <w:t>$487.70</w:t>
            </w:r>
          </w:p>
        </w:tc>
        <w:tc>
          <w:tcPr>
            <w:tcW w:w="1225" w:type="pct"/>
            <w:vAlign w:val="bottom"/>
          </w:tcPr>
          <w:p w:rsidR="00EB4E2E" w:rsidRPr="00D500E1" w:rsidRDefault="00EB4E2E" w:rsidP="00EB4E2E">
            <w:pPr>
              <w:jc w:val="right"/>
              <w:rPr>
                <w:rFonts w:ascii="Verdana" w:hAnsi="Verdana"/>
                <w:sz w:val="20"/>
              </w:rPr>
            </w:pPr>
            <w:r w:rsidRPr="00D500E1">
              <w:rPr>
                <w:rFonts w:ascii="Verdana" w:hAnsi="Verdana"/>
                <w:sz w:val="20"/>
              </w:rPr>
              <w:t>$1,018.10</w:t>
            </w:r>
          </w:p>
        </w:tc>
      </w:tr>
      <w:tr w:rsidR="00EB4E2E" w:rsidRPr="00D500E1" w:rsidTr="00EB4E2E">
        <w:trPr>
          <w:cantSplit/>
          <w:trHeight w:val="313"/>
          <w:jc w:val="center"/>
        </w:trPr>
        <w:tc>
          <w:tcPr>
            <w:tcW w:w="2453" w:type="pct"/>
          </w:tcPr>
          <w:p w:rsidR="00EB4E2E" w:rsidRPr="00D500E1" w:rsidRDefault="00EB4E2E" w:rsidP="001906D7">
            <w:pPr>
              <w:numPr>
                <w:ilvl w:val="0"/>
                <w:numId w:val="24"/>
              </w:numPr>
              <w:spacing w:line="360" w:lineRule="auto"/>
              <w:rPr>
                <w:rFonts w:ascii="Verdana" w:hAnsi="Verdana"/>
                <w:sz w:val="20"/>
              </w:rPr>
            </w:pPr>
            <w:r w:rsidRPr="00D500E1">
              <w:rPr>
                <w:rFonts w:ascii="Verdana" w:hAnsi="Verdana"/>
                <w:sz w:val="20"/>
              </w:rPr>
              <w:t>Para tomas de ¾ pulgada</w:t>
            </w:r>
          </w:p>
        </w:tc>
        <w:tc>
          <w:tcPr>
            <w:tcW w:w="1322" w:type="pct"/>
            <w:vAlign w:val="bottom"/>
          </w:tcPr>
          <w:p w:rsidR="00EB4E2E" w:rsidRPr="00D500E1" w:rsidRDefault="00EB4E2E" w:rsidP="00EB4E2E">
            <w:pPr>
              <w:jc w:val="right"/>
              <w:rPr>
                <w:rFonts w:ascii="Verdana" w:hAnsi="Verdana"/>
                <w:sz w:val="20"/>
              </w:rPr>
            </w:pPr>
            <w:r w:rsidRPr="00D500E1">
              <w:rPr>
                <w:rFonts w:ascii="Verdana" w:hAnsi="Verdana"/>
                <w:sz w:val="20"/>
              </w:rPr>
              <w:t>$594.80</w:t>
            </w:r>
          </w:p>
        </w:tc>
        <w:tc>
          <w:tcPr>
            <w:tcW w:w="1225" w:type="pct"/>
            <w:vAlign w:val="bottom"/>
          </w:tcPr>
          <w:p w:rsidR="00EB4E2E" w:rsidRPr="00D500E1" w:rsidRDefault="00EB4E2E" w:rsidP="00EB4E2E">
            <w:pPr>
              <w:jc w:val="right"/>
              <w:rPr>
                <w:rFonts w:ascii="Verdana" w:hAnsi="Verdana"/>
                <w:sz w:val="20"/>
              </w:rPr>
            </w:pPr>
            <w:r w:rsidRPr="00D500E1">
              <w:rPr>
                <w:rFonts w:ascii="Verdana" w:hAnsi="Verdana"/>
                <w:sz w:val="20"/>
              </w:rPr>
              <w:t>$1,614.00</w:t>
            </w:r>
          </w:p>
        </w:tc>
      </w:tr>
      <w:tr w:rsidR="00EB4E2E" w:rsidRPr="00D500E1" w:rsidTr="00EB4E2E">
        <w:trPr>
          <w:cantSplit/>
          <w:trHeight w:val="313"/>
          <w:jc w:val="center"/>
        </w:trPr>
        <w:tc>
          <w:tcPr>
            <w:tcW w:w="2453" w:type="pct"/>
          </w:tcPr>
          <w:p w:rsidR="00EB4E2E" w:rsidRPr="00D500E1" w:rsidRDefault="00EB4E2E" w:rsidP="001906D7">
            <w:pPr>
              <w:numPr>
                <w:ilvl w:val="0"/>
                <w:numId w:val="24"/>
              </w:numPr>
              <w:spacing w:line="360" w:lineRule="auto"/>
              <w:rPr>
                <w:rFonts w:ascii="Verdana" w:hAnsi="Verdana"/>
                <w:sz w:val="20"/>
              </w:rPr>
            </w:pPr>
            <w:r w:rsidRPr="00D500E1">
              <w:rPr>
                <w:rFonts w:ascii="Verdana" w:hAnsi="Verdana"/>
                <w:sz w:val="20"/>
              </w:rPr>
              <w:t>Para tomas de 1 pulgada</w:t>
            </w:r>
          </w:p>
        </w:tc>
        <w:tc>
          <w:tcPr>
            <w:tcW w:w="1322" w:type="pct"/>
            <w:vAlign w:val="bottom"/>
          </w:tcPr>
          <w:p w:rsidR="00EB4E2E" w:rsidRPr="00D500E1" w:rsidRDefault="00EB4E2E" w:rsidP="00EB4E2E">
            <w:pPr>
              <w:jc w:val="right"/>
              <w:rPr>
                <w:rFonts w:ascii="Verdana" w:hAnsi="Verdana"/>
                <w:sz w:val="20"/>
              </w:rPr>
            </w:pPr>
            <w:r w:rsidRPr="00D500E1">
              <w:rPr>
                <w:rFonts w:ascii="Verdana" w:hAnsi="Verdana"/>
                <w:sz w:val="20"/>
              </w:rPr>
              <w:t>$2,853.70</w:t>
            </w:r>
          </w:p>
        </w:tc>
        <w:tc>
          <w:tcPr>
            <w:tcW w:w="1225" w:type="pct"/>
            <w:vAlign w:val="bottom"/>
          </w:tcPr>
          <w:p w:rsidR="00EB4E2E" w:rsidRPr="00D500E1" w:rsidRDefault="00EB4E2E" w:rsidP="00EB4E2E">
            <w:pPr>
              <w:jc w:val="right"/>
              <w:rPr>
                <w:rFonts w:ascii="Verdana" w:hAnsi="Verdana"/>
                <w:sz w:val="20"/>
              </w:rPr>
            </w:pPr>
            <w:r w:rsidRPr="00D500E1">
              <w:rPr>
                <w:rFonts w:ascii="Verdana" w:hAnsi="Verdana"/>
                <w:sz w:val="20"/>
              </w:rPr>
              <w:t>$4,726.80</w:t>
            </w:r>
          </w:p>
        </w:tc>
      </w:tr>
      <w:tr w:rsidR="00EB4E2E" w:rsidRPr="00D500E1" w:rsidTr="00EB4E2E">
        <w:trPr>
          <w:cantSplit/>
          <w:trHeight w:val="313"/>
          <w:jc w:val="center"/>
        </w:trPr>
        <w:tc>
          <w:tcPr>
            <w:tcW w:w="2453" w:type="pct"/>
          </w:tcPr>
          <w:p w:rsidR="00EB4E2E" w:rsidRPr="00D500E1" w:rsidRDefault="00EB4E2E" w:rsidP="001906D7">
            <w:pPr>
              <w:numPr>
                <w:ilvl w:val="0"/>
                <w:numId w:val="24"/>
              </w:numPr>
              <w:spacing w:line="360" w:lineRule="auto"/>
              <w:rPr>
                <w:rFonts w:ascii="Verdana" w:hAnsi="Verdana"/>
                <w:sz w:val="20"/>
              </w:rPr>
            </w:pPr>
            <w:r w:rsidRPr="00D500E1">
              <w:rPr>
                <w:rFonts w:ascii="Verdana" w:hAnsi="Verdana"/>
                <w:sz w:val="20"/>
              </w:rPr>
              <w:t>Para tomas de 1 ½ pulgadas</w:t>
            </w:r>
          </w:p>
        </w:tc>
        <w:tc>
          <w:tcPr>
            <w:tcW w:w="1322" w:type="pct"/>
            <w:vAlign w:val="bottom"/>
          </w:tcPr>
          <w:p w:rsidR="00EB4E2E" w:rsidRPr="00D500E1" w:rsidRDefault="00EB4E2E" w:rsidP="00EB4E2E">
            <w:pPr>
              <w:jc w:val="right"/>
              <w:rPr>
                <w:rFonts w:ascii="Verdana" w:hAnsi="Verdana"/>
                <w:sz w:val="20"/>
              </w:rPr>
            </w:pPr>
            <w:r w:rsidRPr="00D500E1">
              <w:rPr>
                <w:rFonts w:ascii="Verdana" w:hAnsi="Verdana"/>
                <w:sz w:val="20"/>
              </w:rPr>
              <w:t>$7,208.20</w:t>
            </w:r>
          </w:p>
        </w:tc>
        <w:tc>
          <w:tcPr>
            <w:tcW w:w="1225" w:type="pct"/>
            <w:vAlign w:val="bottom"/>
          </w:tcPr>
          <w:p w:rsidR="00EB4E2E" w:rsidRPr="00D500E1" w:rsidRDefault="00EB4E2E" w:rsidP="00EB4E2E">
            <w:pPr>
              <w:jc w:val="right"/>
              <w:rPr>
                <w:rFonts w:ascii="Verdana" w:hAnsi="Verdana"/>
                <w:sz w:val="20"/>
              </w:rPr>
            </w:pPr>
            <w:r w:rsidRPr="00D500E1">
              <w:rPr>
                <w:rFonts w:ascii="Verdana" w:hAnsi="Verdana"/>
                <w:sz w:val="20"/>
              </w:rPr>
              <w:t>$10,563.20</w:t>
            </w:r>
          </w:p>
        </w:tc>
      </w:tr>
      <w:tr w:rsidR="00EB4E2E" w:rsidRPr="00D500E1" w:rsidTr="00EB4E2E">
        <w:trPr>
          <w:cantSplit/>
          <w:trHeight w:val="313"/>
          <w:jc w:val="center"/>
        </w:trPr>
        <w:tc>
          <w:tcPr>
            <w:tcW w:w="2453" w:type="pct"/>
          </w:tcPr>
          <w:p w:rsidR="00EB4E2E" w:rsidRPr="00D500E1" w:rsidRDefault="00EB4E2E" w:rsidP="001906D7">
            <w:pPr>
              <w:numPr>
                <w:ilvl w:val="0"/>
                <w:numId w:val="24"/>
              </w:numPr>
              <w:spacing w:line="360" w:lineRule="auto"/>
              <w:rPr>
                <w:rFonts w:ascii="Verdana" w:hAnsi="Verdana"/>
                <w:sz w:val="20"/>
              </w:rPr>
            </w:pPr>
            <w:r w:rsidRPr="00D500E1">
              <w:rPr>
                <w:rFonts w:ascii="Verdana" w:hAnsi="Verdana"/>
                <w:sz w:val="20"/>
              </w:rPr>
              <w:t>Para tomas de 2 pulgadas</w:t>
            </w:r>
          </w:p>
        </w:tc>
        <w:tc>
          <w:tcPr>
            <w:tcW w:w="1322" w:type="pct"/>
            <w:vAlign w:val="bottom"/>
          </w:tcPr>
          <w:p w:rsidR="00EB4E2E" w:rsidRPr="00D500E1" w:rsidRDefault="00EB4E2E" w:rsidP="00EB4E2E">
            <w:pPr>
              <w:jc w:val="right"/>
              <w:rPr>
                <w:rFonts w:ascii="Verdana" w:hAnsi="Verdana"/>
                <w:sz w:val="20"/>
              </w:rPr>
            </w:pPr>
            <w:r w:rsidRPr="00D500E1">
              <w:rPr>
                <w:rFonts w:ascii="Verdana" w:hAnsi="Verdana"/>
                <w:sz w:val="20"/>
              </w:rPr>
              <w:t>$9,757.20</w:t>
            </w:r>
          </w:p>
        </w:tc>
        <w:tc>
          <w:tcPr>
            <w:tcW w:w="1225" w:type="pct"/>
            <w:vAlign w:val="bottom"/>
          </w:tcPr>
          <w:p w:rsidR="00EB4E2E" w:rsidRPr="00D500E1" w:rsidRDefault="00EB4E2E" w:rsidP="00EB4E2E">
            <w:pPr>
              <w:jc w:val="right"/>
              <w:rPr>
                <w:rFonts w:ascii="Verdana" w:hAnsi="Verdana"/>
                <w:sz w:val="20"/>
              </w:rPr>
            </w:pPr>
            <w:r w:rsidRPr="00D500E1">
              <w:rPr>
                <w:rFonts w:ascii="Verdana" w:hAnsi="Verdana"/>
                <w:sz w:val="20"/>
              </w:rPr>
              <w:t>$12,715.00</w:t>
            </w:r>
          </w:p>
        </w:tc>
      </w:tr>
    </w:tbl>
    <w:p w:rsidR="00EB4E2E" w:rsidRPr="00D500E1" w:rsidRDefault="00EB4E2E" w:rsidP="00EB4E2E">
      <w:pPr>
        <w:rPr>
          <w:rFonts w:ascii="Verdana" w:hAnsi="Verdana"/>
          <w:b/>
          <w:sz w:val="20"/>
        </w:rPr>
      </w:pPr>
    </w:p>
    <w:p w:rsidR="00EB4E2E" w:rsidRPr="00D500E1" w:rsidRDefault="00EB4E2E" w:rsidP="00EB4E2E">
      <w:pPr>
        <w:rPr>
          <w:rFonts w:ascii="Verdana" w:hAnsi="Verdana"/>
          <w:b/>
          <w:bCs/>
          <w:sz w:val="20"/>
        </w:rPr>
      </w:pPr>
      <w:r w:rsidRPr="00D500E1">
        <w:rPr>
          <w:rFonts w:ascii="Verdana" w:hAnsi="Verdana"/>
          <w:b/>
          <w:sz w:val="20"/>
        </w:rPr>
        <w:t>IX.</w:t>
      </w:r>
      <w:r w:rsidRPr="00D500E1">
        <w:rPr>
          <w:rFonts w:ascii="Verdana" w:hAnsi="Verdana"/>
          <w:b/>
          <w:sz w:val="20"/>
        </w:rPr>
        <w:tab/>
      </w:r>
      <w:r w:rsidRPr="00D500E1">
        <w:rPr>
          <w:rFonts w:ascii="Verdana" w:hAnsi="Verdana"/>
          <w:b/>
          <w:bCs/>
          <w:sz w:val="20"/>
        </w:rPr>
        <w:t>Materiales e instalación para descarga de agua residual:</w:t>
      </w:r>
    </w:p>
    <w:p w:rsidR="00EB4E2E" w:rsidRPr="00D500E1" w:rsidRDefault="00EB4E2E" w:rsidP="00EB4E2E">
      <w:pPr>
        <w:rPr>
          <w:rFonts w:ascii="Verdana" w:hAnsi="Verdana"/>
          <w:b/>
          <w:bCs/>
          <w:sz w:val="20"/>
        </w:rPr>
      </w:pPr>
    </w:p>
    <w:tbl>
      <w:tblPr>
        <w:tblW w:w="10127" w:type="dxa"/>
        <w:tblInd w:w="-356" w:type="dxa"/>
        <w:tblLayout w:type="fixed"/>
        <w:tblCellMar>
          <w:left w:w="70" w:type="dxa"/>
          <w:right w:w="70" w:type="dxa"/>
        </w:tblCellMar>
        <w:tblLook w:val="04A0" w:firstRow="1" w:lastRow="0" w:firstColumn="1" w:lastColumn="0" w:noHBand="0" w:noVBand="1"/>
      </w:tblPr>
      <w:tblGrid>
        <w:gridCol w:w="1734"/>
        <w:gridCol w:w="1466"/>
        <w:gridCol w:w="1200"/>
        <w:gridCol w:w="1332"/>
        <w:gridCol w:w="1418"/>
        <w:gridCol w:w="1418"/>
        <w:gridCol w:w="1559"/>
      </w:tblGrid>
      <w:tr w:rsidR="00EB4E2E" w:rsidRPr="00D500E1" w:rsidTr="00D500E1">
        <w:trPr>
          <w:cantSplit/>
          <w:trHeight w:val="268"/>
          <w:tblHeader/>
        </w:trPr>
        <w:tc>
          <w:tcPr>
            <w:tcW w:w="10127" w:type="dxa"/>
            <w:gridSpan w:val="7"/>
            <w:tcBorders>
              <w:top w:val="single" w:sz="8" w:space="0" w:color="auto"/>
              <w:left w:val="single" w:sz="8" w:space="0" w:color="auto"/>
              <w:bottom w:val="single" w:sz="8" w:space="0" w:color="auto"/>
              <w:right w:val="single" w:sz="8" w:space="0" w:color="auto"/>
            </w:tcBorders>
          </w:tcPr>
          <w:p w:rsidR="00EB4E2E" w:rsidRPr="00D500E1" w:rsidRDefault="00EB4E2E" w:rsidP="00EB4E2E">
            <w:pPr>
              <w:jc w:val="center"/>
              <w:rPr>
                <w:rFonts w:ascii="Verdana" w:hAnsi="Verdana"/>
                <w:sz w:val="20"/>
                <w:lang w:eastAsia="es-MX"/>
              </w:rPr>
            </w:pPr>
            <w:r w:rsidRPr="00D500E1">
              <w:rPr>
                <w:rFonts w:ascii="Verdana" w:hAnsi="Verdana"/>
                <w:b/>
                <w:bCs/>
                <w:sz w:val="20"/>
                <w:lang w:eastAsia="es-MX"/>
              </w:rPr>
              <w:t>Tubería de PAD</w:t>
            </w:r>
          </w:p>
        </w:tc>
      </w:tr>
      <w:tr w:rsidR="00EB4E2E" w:rsidRPr="00D500E1" w:rsidTr="00D500E1">
        <w:trPr>
          <w:cantSplit/>
          <w:trHeight w:val="268"/>
          <w:tblHeader/>
        </w:trPr>
        <w:tc>
          <w:tcPr>
            <w:tcW w:w="1734" w:type="dxa"/>
            <w:tcBorders>
              <w:top w:val="single" w:sz="8" w:space="0" w:color="auto"/>
              <w:left w:val="single" w:sz="8" w:space="0" w:color="auto"/>
              <w:bottom w:val="single" w:sz="4" w:space="0" w:color="auto"/>
              <w:right w:val="single" w:sz="8" w:space="0" w:color="auto"/>
            </w:tcBorders>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Medida</w:t>
            </w:r>
          </w:p>
        </w:tc>
        <w:tc>
          <w:tcPr>
            <w:tcW w:w="3998" w:type="dxa"/>
            <w:gridSpan w:val="3"/>
            <w:tcBorders>
              <w:top w:val="single" w:sz="8" w:space="0" w:color="auto"/>
              <w:left w:val="single" w:sz="8" w:space="0" w:color="auto"/>
              <w:bottom w:val="single" w:sz="4" w:space="0" w:color="auto"/>
              <w:right w:val="single" w:sz="8" w:space="0" w:color="auto"/>
            </w:tcBorders>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Descarga normal</w:t>
            </w:r>
          </w:p>
        </w:tc>
        <w:tc>
          <w:tcPr>
            <w:tcW w:w="4395" w:type="dxa"/>
            <w:gridSpan w:val="3"/>
            <w:tcBorders>
              <w:top w:val="single" w:sz="8" w:space="0" w:color="auto"/>
              <w:left w:val="single" w:sz="8" w:space="0" w:color="auto"/>
              <w:bottom w:val="single" w:sz="4" w:space="0" w:color="auto"/>
              <w:right w:val="single" w:sz="8" w:space="0" w:color="auto"/>
            </w:tcBorders>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Metro adicional</w:t>
            </w:r>
          </w:p>
        </w:tc>
      </w:tr>
      <w:tr w:rsidR="00EB4E2E" w:rsidRPr="00D500E1" w:rsidTr="00D500E1">
        <w:trPr>
          <w:cantSplit/>
          <w:trHeight w:val="268"/>
          <w:tblHeader/>
        </w:trPr>
        <w:tc>
          <w:tcPr>
            <w:tcW w:w="1734" w:type="dxa"/>
            <w:tcBorders>
              <w:top w:val="single" w:sz="4" w:space="0" w:color="auto"/>
              <w:left w:val="single" w:sz="4" w:space="0" w:color="auto"/>
              <w:bottom w:val="nil"/>
              <w:right w:val="nil"/>
            </w:tcBorders>
          </w:tcPr>
          <w:p w:rsidR="00EB4E2E" w:rsidRPr="00D500E1" w:rsidRDefault="00EB4E2E" w:rsidP="00EB4E2E">
            <w:pPr>
              <w:rPr>
                <w:rFonts w:ascii="Verdana" w:hAnsi="Verdana"/>
                <w:b/>
                <w:bCs/>
                <w:sz w:val="20"/>
                <w:lang w:eastAsia="es-MX"/>
              </w:rPr>
            </w:pPr>
          </w:p>
        </w:tc>
        <w:tc>
          <w:tcPr>
            <w:tcW w:w="1466" w:type="dxa"/>
            <w:tcBorders>
              <w:top w:val="single" w:sz="4" w:space="0" w:color="auto"/>
              <w:left w:val="nil"/>
              <w:bottom w:val="nil"/>
              <w:right w:val="nil"/>
            </w:tcBorders>
            <w:vAlign w:val="bottom"/>
          </w:tcPr>
          <w:p w:rsidR="00EB4E2E" w:rsidRPr="00D500E1" w:rsidRDefault="00EB4E2E" w:rsidP="00D500E1">
            <w:pPr>
              <w:jc w:val="center"/>
              <w:rPr>
                <w:rFonts w:ascii="Verdana" w:hAnsi="Verdana"/>
                <w:b/>
                <w:bCs/>
                <w:sz w:val="20"/>
                <w:lang w:eastAsia="es-MX"/>
              </w:rPr>
            </w:pPr>
            <w:r w:rsidRPr="00D500E1">
              <w:rPr>
                <w:rFonts w:ascii="Verdana" w:hAnsi="Verdana"/>
                <w:b/>
                <w:bCs/>
                <w:sz w:val="20"/>
                <w:lang w:eastAsia="es-MX"/>
              </w:rPr>
              <w:t>Pavimento</w:t>
            </w:r>
          </w:p>
        </w:tc>
        <w:tc>
          <w:tcPr>
            <w:tcW w:w="1200" w:type="dxa"/>
            <w:tcBorders>
              <w:top w:val="single" w:sz="4" w:space="0" w:color="auto"/>
              <w:left w:val="nil"/>
              <w:bottom w:val="nil"/>
              <w:right w:val="nil"/>
            </w:tcBorders>
            <w:noWrap/>
            <w:vAlign w:val="bottom"/>
          </w:tcPr>
          <w:p w:rsidR="00EB4E2E" w:rsidRPr="00D500E1" w:rsidRDefault="00EB4E2E" w:rsidP="00D500E1">
            <w:pPr>
              <w:jc w:val="center"/>
              <w:rPr>
                <w:rFonts w:ascii="Verdana" w:hAnsi="Verdana"/>
                <w:b/>
                <w:sz w:val="20"/>
                <w:lang w:eastAsia="es-MX"/>
              </w:rPr>
            </w:pPr>
            <w:r w:rsidRPr="00D500E1">
              <w:rPr>
                <w:rFonts w:ascii="Verdana" w:hAnsi="Verdana"/>
                <w:b/>
                <w:sz w:val="20"/>
                <w:lang w:eastAsia="es-MX"/>
              </w:rPr>
              <w:t>Asfalto</w:t>
            </w:r>
          </w:p>
        </w:tc>
        <w:tc>
          <w:tcPr>
            <w:tcW w:w="1332" w:type="dxa"/>
            <w:tcBorders>
              <w:top w:val="single" w:sz="4" w:space="0" w:color="auto"/>
              <w:left w:val="nil"/>
              <w:bottom w:val="nil"/>
              <w:right w:val="nil"/>
            </w:tcBorders>
            <w:vAlign w:val="bottom"/>
          </w:tcPr>
          <w:p w:rsidR="00EB4E2E" w:rsidRPr="00D500E1" w:rsidRDefault="00EB4E2E" w:rsidP="00D500E1">
            <w:pPr>
              <w:jc w:val="center"/>
              <w:rPr>
                <w:rFonts w:ascii="Verdana" w:hAnsi="Verdana"/>
                <w:b/>
                <w:bCs/>
                <w:sz w:val="20"/>
                <w:lang w:eastAsia="es-MX"/>
              </w:rPr>
            </w:pPr>
            <w:r w:rsidRPr="00D500E1">
              <w:rPr>
                <w:rFonts w:ascii="Verdana" w:hAnsi="Verdana"/>
                <w:b/>
                <w:bCs/>
                <w:sz w:val="20"/>
                <w:lang w:eastAsia="es-MX"/>
              </w:rPr>
              <w:t>Terracería</w:t>
            </w:r>
          </w:p>
        </w:tc>
        <w:tc>
          <w:tcPr>
            <w:tcW w:w="1418" w:type="dxa"/>
            <w:tcBorders>
              <w:top w:val="single" w:sz="4" w:space="0" w:color="auto"/>
              <w:left w:val="nil"/>
              <w:bottom w:val="nil"/>
              <w:right w:val="nil"/>
            </w:tcBorders>
            <w:vAlign w:val="bottom"/>
          </w:tcPr>
          <w:p w:rsidR="00EB4E2E" w:rsidRPr="00D500E1" w:rsidRDefault="00EB4E2E" w:rsidP="00D500E1">
            <w:pPr>
              <w:jc w:val="center"/>
              <w:rPr>
                <w:rFonts w:ascii="Verdana" w:hAnsi="Verdana"/>
                <w:b/>
                <w:bCs/>
                <w:sz w:val="20"/>
                <w:lang w:eastAsia="es-MX"/>
              </w:rPr>
            </w:pPr>
            <w:r w:rsidRPr="00D500E1">
              <w:rPr>
                <w:rFonts w:ascii="Verdana" w:hAnsi="Verdana"/>
                <w:b/>
                <w:bCs/>
                <w:sz w:val="20"/>
                <w:lang w:eastAsia="es-MX"/>
              </w:rPr>
              <w:t>Pavimento</w:t>
            </w:r>
          </w:p>
        </w:tc>
        <w:tc>
          <w:tcPr>
            <w:tcW w:w="1418" w:type="dxa"/>
            <w:tcBorders>
              <w:top w:val="single" w:sz="4" w:space="0" w:color="auto"/>
              <w:left w:val="nil"/>
              <w:bottom w:val="nil"/>
              <w:right w:val="nil"/>
            </w:tcBorders>
            <w:noWrap/>
            <w:vAlign w:val="bottom"/>
          </w:tcPr>
          <w:p w:rsidR="00EB4E2E" w:rsidRPr="00D500E1" w:rsidRDefault="00EB4E2E" w:rsidP="00D500E1">
            <w:pPr>
              <w:jc w:val="center"/>
              <w:rPr>
                <w:rFonts w:ascii="Verdana" w:hAnsi="Verdana"/>
                <w:sz w:val="20"/>
                <w:lang w:eastAsia="es-MX"/>
              </w:rPr>
            </w:pPr>
            <w:r w:rsidRPr="00D500E1">
              <w:rPr>
                <w:rFonts w:ascii="Verdana" w:hAnsi="Verdana"/>
                <w:b/>
                <w:sz w:val="20"/>
                <w:lang w:eastAsia="es-MX"/>
              </w:rPr>
              <w:t>Asfalto</w:t>
            </w:r>
          </w:p>
        </w:tc>
        <w:tc>
          <w:tcPr>
            <w:tcW w:w="1559" w:type="dxa"/>
            <w:tcBorders>
              <w:top w:val="single" w:sz="4" w:space="0" w:color="auto"/>
              <w:left w:val="nil"/>
              <w:bottom w:val="nil"/>
              <w:right w:val="single" w:sz="4" w:space="0" w:color="auto"/>
            </w:tcBorders>
            <w:vAlign w:val="bottom"/>
          </w:tcPr>
          <w:p w:rsidR="00EB4E2E" w:rsidRPr="00D500E1" w:rsidRDefault="00EB4E2E" w:rsidP="00D500E1">
            <w:pPr>
              <w:jc w:val="center"/>
              <w:rPr>
                <w:rFonts w:ascii="Verdana" w:hAnsi="Verdana"/>
                <w:b/>
                <w:bCs/>
                <w:sz w:val="20"/>
                <w:lang w:eastAsia="es-MX"/>
              </w:rPr>
            </w:pPr>
            <w:r w:rsidRPr="00D500E1">
              <w:rPr>
                <w:rFonts w:ascii="Verdana" w:hAnsi="Verdana"/>
                <w:b/>
                <w:bCs/>
                <w:sz w:val="20"/>
                <w:lang w:eastAsia="es-MX"/>
              </w:rPr>
              <w:t>Terracería</w:t>
            </w:r>
          </w:p>
        </w:tc>
      </w:tr>
      <w:tr w:rsidR="00EB4E2E" w:rsidRPr="00D500E1" w:rsidTr="00D500E1">
        <w:trPr>
          <w:cantSplit/>
          <w:trHeight w:val="268"/>
        </w:trPr>
        <w:tc>
          <w:tcPr>
            <w:tcW w:w="1734" w:type="dxa"/>
            <w:tcBorders>
              <w:top w:val="nil"/>
              <w:left w:val="single" w:sz="4" w:space="0" w:color="auto"/>
              <w:bottom w:val="nil"/>
              <w:right w:val="nil"/>
            </w:tcBorders>
          </w:tcPr>
          <w:p w:rsidR="00EB4E2E" w:rsidRPr="00D500E1" w:rsidRDefault="00EB4E2E" w:rsidP="00EB4E2E">
            <w:pPr>
              <w:spacing w:line="360" w:lineRule="auto"/>
              <w:rPr>
                <w:rFonts w:ascii="Verdana" w:hAnsi="Verdana"/>
                <w:sz w:val="20"/>
                <w:lang w:eastAsia="es-MX"/>
              </w:rPr>
            </w:pPr>
            <w:r w:rsidRPr="00D500E1">
              <w:rPr>
                <w:rFonts w:ascii="Verdana" w:hAnsi="Verdana"/>
                <w:sz w:val="20"/>
                <w:lang w:eastAsia="es-MX"/>
              </w:rPr>
              <w:t>Descarga 6”</w:t>
            </w:r>
          </w:p>
        </w:tc>
        <w:tc>
          <w:tcPr>
            <w:tcW w:w="1466" w:type="dxa"/>
            <w:tcBorders>
              <w:top w:val="nil"/>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$3,072.30</w:t>
            </w:r>
          </w:p>
        </w:tc>
        <w:tc>
          <w:tcPr>
            <w:tcW w:w="1200" w:type="dxa"/>
            <w:tcBorders>
              <w:top w:val="nil"/>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$2,622.30</w:t>
            </w:r>
          </w:p>
        </w:tc>
        <w:tc>
          <w:tcPr>
            <w:tcW w:w="1332" w:type="dxa"/>
            <w:tcBorders>
              <w:top w:val="nil"/>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$2,172.20</w:t>
            </w:r>
          </w:p>
        </w:tc>
        <w:tc>
          <w:tcPr>
            <w:tcW w:w="1418" w:type="dxa"/>
            <w:tcBorders>
              <w:top w:val="nil"/>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$612.60</w:t>
            </w:r>
          </w:p>
        </w:tc>
        <w:tc>
          <w:tcPr>
            <w:tcW w:w="1418" w:type="dxa"/>
            <w:tcBorders>
              <w:top w:val="nil"/>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$531.10</w:t>
            </w:r>
          </w:p>
        </w:tc>
        <w:tc>
          <w:tcPr>
            <w:tcW w:w="1559" w:type="dxa"/>
            <w:tcBorders>
              <w:top w:val="nil"/>
              <w:left w:val="nil"/>
              <w:bottom w:val="nil"/>
              <w:right w:val="single" w:sz="4" w:space="0" w:color="auto"/>
            </w:tcBorders>
            <w:vAlign w:val="bottom"/>
          </w:tcPr>
          <w:p w:rsidR="00EB4E2E" w:rsidRPr="00D500E1" w:rsidRDefault="00EB4E2E" w:rsidP="00D500E1">
            <w:pPr>
              <w:jc w:val="center"/>
              <w:rPr>
                <w:rFonts w:ascii="Verdana" w:hAnsi="Verdana"/>
                <w:sz w:val="20"/>
              </w:rPr>
            </w:pPr>
            <w:r w:rsidRPr="00D500E1">
              <w:rPr>
                <w:rFonts w:ascii="Verdana" w:hAnsi="Verdana"/>
                <w:sz w:val="20"/>
              </w:rPr>
              <w:t>$449.60</w:t>
            </w:r>
          </w:p>
        </w:tc>
      </w:tr>
      <w:tr w:rsidR="00EB4E2E" w:rsidRPr="00D500E1" w:rsidTr="00D500E1">
        <w:trPr>
          <w:cantSplit/>
          <w:trHeight w:val="268"/>
        </w:trPr>
        <w:tc>
          <w:tcPr>
            <w:tcW w:w="1734" w:type="dxa"/>
            <w:tcBorders>
              <w:top w:val="nil"/>
              <w:left w:val="single" w:sz="4" w:space="0" w:color="auto"/>
              <w:bottom w:val="single" w:sz="4" w:space="0" w:color="auto"/>
              <w:right w:val="nil"/>
            </w:tcBorders>
          </w:tcPr>
          <w:p w:rsidR="00EB4E2E" w:rsidRPr="00D500E1" w:rsidRDefault="00EB4E2E" w:rsidP="00EB4E2E">
            <w:pPr>
              <w:spacing w:line="360" w:lineRule="auto"/>
              <w:rPr>
                <w:rFonts w:ascii="Verdana" w:hAnsi="Verdana"/>
                <w:sz w:val="20"/>
                <w:lang w:eastAsia="es-MX"/>
              </w:rPr>
            </w:pPr>
            <w:r w:rsidRPr="00D500E1">
              <w:rPr>
                <w:rFonts w:ascii="Verdana" w:hAnsi="Verdana"/>
                <w:sz w:val="20"/>
                <w:lang w:eastAsia="es-MX"/>
              </w:rPr>
              <w:t>Descarga 8”</w:t>
            </w:r>
          </w:p>
        </w:tc>
        <w:tc>
          <w:tcPr>
            <w:tcW w:w="1466"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$3,195.10</w:t>
            </w:r>
          </w:p>
        </w:tc>
        <w:tc>
          <w:tcPr>
            <w:tcW w:w="1200"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$2,908.70</w:t>
            </w:r>
          </w:p>
        </w:tc>
        <w:tc>
          <w:tcPr>
            <w:tcW w:w="1332"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$2,622.30</w:t>
            </w:r>
          </w:p>
        </w:tc>
        <w:tc>
          <w:tcPr>
            <w:tcW w:w="1418"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$643.70</w:t>
            </w:r>
          </w:p>
        </w:tc>
        <w:tc>
          <w:tcPr>
            <w:tcW w:w="1418"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$562.20</w:t>
            </w:r>
          </w:p>
        </w:tc>
        <w:tc>
          <w:tcPr>
            <w:tcW w:w="1559" w:type="dxa"/>
            <w:tcBorders>
              <w:top w:val="nil"/>
              <w:left w:val="nil"/>
              <w:bottom w:val="single" w:sz="4" w:space="0" w:color="auto"/>
              <w:right w:val="single" w:sz="4" w:space="0" w:color="auto"/>
            </w:tcBorders>
            <w:vAlign w:val="bottom"/>
          </w:tcPr>
          <w:p w:rsidR="00EB4E2E" w:rsidRPr="00D500E1" w:rsidRDefault="00EB4E2E" w:rsidP="00D500E1">
            <w:pPr>
              <w:jc w:val="center"/>
              <w:rPr>
                <w:rFonts w:ascii="Verdana" w:hAnsi="Verdana"/>
                <w:sz w:val="20"/>
              </w:rPr>
            </w:pPr>
            <w:r w:rsidRPr="00D500E1">
              <w:rPr>
                <w:rFonts w:ascii="Verdana" w:hAnsi="Verdana"/>
                <w:sz w:val="20"/>
              </w:rPr>
              <w:t>$480.80</w:t>
            </w:r>
          </w:p>
        </w:tc>
      </w:tr>
      <w:tr w:rsidR="00EB4E2E" w:rsidRPr="00D500E1" w:rsidTr="00D500E1">
        <w:trPr>
          <w:cantSplit/>
          <w:trHeight w:val="268"/>
        </w:trPr>
        <w:tc>
          <w:tcPr>
            <w:tcW w:w="1734" w:type="dxa"/>
            <w:tcBorders>
              <w:top w:val="single" w:sz="4" w:space="0" w:color="auto"/>
              <w:left w:val="single" w:sz="4" w:space="0" w:color="auto"/>
              <w:bottom w:val="nil"/>
              <w:right w:val="nil"/>
            </w:tcBorders>
          </w:tcPr>
          <w:p w:rsidR="00EB4E2E" w:rsidRPr="00D500E1" w:rsidRDefault="00EB4E2E" w:rsidP="00EB4E2E">
            <w:pPr>
              <w:spacing w:line="360" w:lineRule="auto"/>
              <w:rPr>
                <w:rFonts w:ascii="Verdana" w:hAnsi="Verdana"/>
                <w:sz w:val="20"/>
                <w:lang w:eastAsia="es-MX"/>
              </w:rPr>
            </w:pPr>
            <w:r w:rsidRPr="00D500E1">
              <w:rPr>
                <w:rFonts w:ascii="Verdana" w:hAnsi="Verdana"/>
                <w:sz w:val="20"/>
                <w:lang w:eastAsia="es-MX"/>
              </w:rPr>
              <w:t>Descarga 10”</w:t>
            </w:r>
          </w:p>
        </w:tc>
        <w:tc>
          <w:tcPr>
            <w:tcW w:w="1466" w:type="dxa"/>
            <w:tcBorders>
              <w:top w:val="single" w:sz="4" w:space="0" w:color="auto"/>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$4,329.40</w:t>
            </w:r>
          </w:p>
        </w:tc>
        <w:tc>
          <w:tcPr>
            <w:tcW w:w="1200" w:type="dxa"/>
            <w:tcBorders>
              <w:top w:val="single" w:sz="4" w:space="0" w:color="auto"/>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$3,871.50</w:t>
            </w:r>
          </w:p>
        </w:tc>
        <w:tc>
          <w:tcPr>
            <w:tcW w:w="1332" w:type="dxa"/>
            <w:tcBorders>
              <w:top w:val="single" w:sz="4" w:space="0" w:color="auto"/>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$3,413.90</w:t>
            </w:r>
          </w:p>
        </w:tc>
        <w:tc>
          <w:tcPr>
            <w:tcW w:w="1418" w:type="dxa"/>
            <w:tcBorders>
              <w:top w:val="single" w:sz="4" w:space="0" w:color="auto"/>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$744.40</w:t>
            </w:r>
          </w:p>
        </w:tc>
        <w:tc>
          <w:tcPr>
            <w:tcW w:w="1418" w:type="dxa"/>
            <w:tcBorders>
              <w:top w:val="single" w:sz="4" w:space="0" w:color="auto"/>
              <w:left w:val="nil"/>
              <w:bottom w:val="nil"/>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$659.20</w:t>
            </w:r>
          </w:p>
        </w:tc>
        <w:tc>
          <w:tcPr>
            <w:tcW w:w="1559" w:type="dxa"/>
            <w:tcBorders>
              <w:top w:val="single" w:sz="4" w:space="0" w:color="auto"/>
              <w:left w:val="nil"/>
              <w:bottom w:val="nil"/>
              <w:right w:val="single" w:sz="4" w:space="0" w:color="auto"/>
            </w:tcBorders>
            <w:vAlign w:val="bottom"/>
          </w:tcPr>
          <w:p w:rsidR="00EB4E2E" w:rsidRPr="00D500E1" w:rsidRDefault="00EB4E2E" w:rsidP="00D500E1">
            <w:pPr>
              <w:jc w:val="center"/>
              <w:rPr>
                <w:rFonts w:ascii="Verdana" w:hAnsi="Verdana"/>
                <w:sz w:val="20"/>
              </w:rPr>
            </w:pPr>
            <w:r w:rsidRPr="00D500E1">
              <w:rPr>
                <w:rFonts w:ascii="Verdana" w:hAnsi="Verdana"/>
                <w:sz w:val="20"/>
              </w:rPr>
              <w:t>$573.80</w:t>
            </w:r>
          </w:p>
        </w:tc>
      </w:tr>
      <w:tr w:rsidR="00EB4E2E" w:rsidRPr="00D500E1" w:rsidTr="00D500E1">
        <w:trPr>
          <w:cantSplit/>
          <w:trHeight w:val="268"/>
        </w:trPr>
        <w:tc>
          <w:tcPr>
            <w:tcW w:w="1734" w:type="dxa"/>
            <w:tcBorders>
              <w:top w:val="nil"/>
              <w:left w:val="single" w:sz="4" w:space="0" w:color="auto"/>
              <w:bottom w:val="single" w:sz="4" w:space="0" w:color="auto"/>
              <w:right w:val="nil"/>
            </w:tcBorders>
          </w:tcPr>
          <w:p w:rsidR="00EB4E2E" w:rsidRPr="00D500E1" w:rsidRDefault="00EB4E2E" w:rsidP="00EB4E2E">
            <w:pPr>
              <w:spacing w:line="360" w:lineRule="auto"/>
              <w:rPr>
                <w:rFonts w:ascii="Verdana" w:hAnsi="Verdana"/>
                <w:sz w:val="20"/>
                <w:lang w:eastAsia="es-MX"/>
              </w:rPr>
            </w:pPr>
            <w:r w:rsidRPr="00D500E1">
              <w:rPr>
                <w:rFonts w:ascii="Verdana" w:hAnsi="Verdana"/>
                <w:sz w:val="20"/>
                <w:lang w:eastAsia="es-MX"/>
              </w:rPr>
              <w:t>Descarga 12”</w:t>
            </w:r>
          </w:p>
        </w:tc>
        <w:tc>
          <w:tcPr>
            <w:tcW w:w="1466"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$5,307.10</w:t>
            </w:r>
          </w:p>
        </w:tc>
        <w:tc>
          <w:tcPr>
            <w:tcW w:w="1200"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$4,865.00</w:t>
            </w:r>
          </w:p>
        </w:tc>
        <w:tc>
          <w:tcPr>
            <w:tcW w:w="1332"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$4,422.60</w:t>
            </w:r>
          </w:p>
        </w:tc>
        <w:tc>
          <w:tcPr>
            <w:tcW w:w="1418"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$915.40</w:t>
            </w:r>
          </w:p>
        </w:tc>
        <w:tc>
          <w:tcPr>
            <w:tcW w:w="1418" w:type="dxa"/>
            <w:tcBorders>
              <w:top w:val="nil"/>
              <w:left w:val="nil"/>
              <w:bottom w:val="single" w:sz="4" w:space="0" w:color="auto"/>
              <w:right w:val="nil"/>
            </w:tcBorders>
            <w:vAlign w:val="bottom"/>
          </w:tcPr>
          <w:p w:rsidR="00EB4E2E" w:rsidRPr="00D500E1" w:rsidRDefault="00EB4E2E" w:rsidP="00D500E1">
            <w:pPr>
              <w:jc w:val="center"/>
              <w:rPr>
                <w:rFonts w:ascii="Verdana" w:hAnsi="Verdana"/>
                <w:sz w:val="20"/>
              </w:rPr>
            </w:pPr>
            <w:r w:rsidRPr="00D500E1">
              <w:rPr>
                <w:rFonts w:ascii="Verdana" w:hAnsi="Verdana"/>
                <w:sz w:val="20"/>
              </w:rPr>
              <w:t>$826.00</w:t>
            </w:r>
          </w:p>
        </w:tc>
        <w:tc>
          <w:tcPr>
            <w:tcW w:w="1559" w:type="dxa"/>
            <w:tcBorders>
              <w:top w:val="nil"/>
              <w:left w:val="nil"/>
              <w:bottom w:val="single" w:sz="4" w:space="0" w:color="auto"/>
              <w:right w:val="single" w:sz="4" w:space="0" w:color="auto"/>
            </w:tcBorders>
            <w:vAlign w:val="bottom"/>
          </w:tcPr>
          <w:p w:rsidR="00EB4E2E" w:rsidRPr="00D500E1" w:rsidRDefault="00EB4E2E" w:rsidP="00D500E1">
            <w:pPr>
              <w:jc w:val="center"/>
              <w:rPr>
                <w:rFonts w:ascii="Verdana" w:hAnsi="Verdana"/>
                <w:sz w:val="20"/>
              </w:rPr>
            </w:pPr>
            <w:r w:rsidRPr="00D500E1">
              <w:rPr>
                <w:rFonts w:ascii="Verdana" w:hAnsi="Verdana"/>
                <w:sz w:val="20"/>
              </w:rPr>
              <w:t>$736.70</w:t>
            </w:r>
          </w:p>
        </w:tc>
      </w:tr>
    </w:tbl>
    <w:p w:rsidR="00EB4E2E" w:rsidRPr="00D500E1" w:rsidRDefault="00EB4E2E" w:rsidP="00EB4E2E">
      <w:pPr>
        <w:spacing w:line="360" w:lineRule="auto"/>
        <w:rPr>
          <w:rFonts w:ascii="Verdana" w:hAnsi="Verdana"/>
          <w:bCs/>
          <w:sz w:val="20"/>
        </w:rPr>
      </w:pPr>
    </w:p>
    <w:p w:rsidR="00EB4E2E" w:rsidRPr="00D500E1" w:rsidRDefault="00EB4E2E" w:rsidP="00EB4E2E">
      <w:pPr>
        <w:spacing w:line="360" w:lineRule="auto"/>
        <w:ind w:firstLine="708"/>
        <w:jc w:val="both"/>
        <w:rPr>
          <w:rFonts w:ascii="Verdana" w:hAnsi="Verdana"/>
          <w:sz w:val="20"/>
        </w:rPr>
      </w:pPr>
      <w:r w:rsidRPr="00D500E1">
        <w:rPr>
          <w:rFonts w:ascii="Verdana" w:hAnsi="Verdana"/>
          <w:sz w:val="20"/>
        </w:rPr>
        <w:t>Las descargas serán consideradas para una longitud de hasta 6 metros y en caso de que ésta fuera mayor, se agregarán al importe base los metros excedentes al costo unitario que corresponda a cada diámetro y tipo de superficie.</w:t>
      </w:r>
    </w:p>
    <w:p w:rsidR="00EB4E2E" w:rsidRDefault="00EB4E2E" w:rsidP="00EB4E2E">
      <w:pPr>
        <w:spacing w:line="360" w:lineRule="auto"/>
        <w:jc w:val="both"/>
        <w:rPr>
          <w:rFonts w:ascii="Verdana" w:hAnsi="Verdana"/>
          <w:b/>
          <w:sz w:val="20"/>
        </w:rPr>
      </w:pPr>
    </w:p>
    <w:p w:rsidR="00422791" w:rsidRPr="00D500E1" w:rsidRDefault="00422791" w:rsidP="00EB4E2E">
      <w:pPr>
        <w:spacing w:line="360" w:lineRule="auto"/>
        <w:jc w:val="both"/>
        <w:rPr>
          <w:rFonts w:ascii="Verdana" w:hAnsi="Verdana"/>
          <w:b/>
          <w:sz w:val="20"/>
        </w:rPr>
      </w:pPr>
    </w:p>
    <w:p w:rsidR="00EB4E2E" w:rsidRPr="00D500E1" w:rsidRDefault="00EB4E2E" w:rsidP="00EB4E2E">
      <w:pPr>
        <w:spacing w:line="360" w:lineRule="auto"/>
        <w:jc w:val="both"/>
        <w:rPr>
          <w:rFonts w:ascii="Verdana" w:hAnsi="Verdana"/>
          <w:b/>
          <w:bCs/>
          <w:sz w:val="20"/>
        </w:rPr>
      </w:pPr>
      <w:r w:rsidRPr="00D500E1">
        <w:rPr>
          <w:rFonts w:ascii="Verdana" w:hAnsi="Verdana"/>
          <w:b/>
          <w:sz w:val="20"/>
        </w:rPr>
        <w:lastRenderedPageBreak/>
        <w:t>X.</w:t>
      </w:r>
      <w:r w:rsidRPr="00D500E1">
        <w:rPr>
          <w:rFonts w:ascii="Verdana" w:hAnsi="Verdana"/>
          <w:sz w:val="20"/>
        </w:rPr>
        <w:tab/>
      </w:r>
      <w:r w:rsidRPr="00D500E1">
        <w:rPr>
          <w:rFonts w:ascii="Verdana" w:hAnsi="Verdana"/>
          <w:b/>
          <w:bCs/>
          <w:sz w:val="20"/>
        </w:rPr>
        <w:t>Servicios administrativos para usuarios:</w:t>
      </w:r>
    </w:p>
    <w:p w:rsidR="00EB4E2E" w:rsidRPr="00D500E1" w:rsidRDefault="00EB4E2E" w:rsidP="00EB4E2E">
      <w:pPr>
        <w:ind w:hanging="709"/>
        <w:jc w:val="both"/>
        <w:rPr>
          <w:rFonts w:ascii="Verdana" w:hAnsi="Verdana"/>
          <w:b/>
          <w:bCs/>
          <w:sz w:val="20"/>
        </w:rPr>
      </w:pPr>
    </w:p>
    <w:tbl>
      <w:tblPr>
        <w:tblW w:w="5040" w:type="pct"/>
        <w:jc w:val="center"/>
        <w:tblCellMar>
          <w:left w:w="70" w:type="dxa"/>
          <w:right w:w="70" w:type="dxa"/>
        </w:tblCellMar>
        <w:tblLook w:val="0000" w:firstRow="0" w:lastRow="0" w:firstColumn="0" w:lastColumn="0" w:noHBand="0" w:noVBand="0"/>
      </w:tblPr>
      <w:tblGrid>
        <w:gridCol w:w="6439"/>
        <w:gridCol w:w="2033"/>
        <w:gridCol w:w="1580"/>
      </w:tblGrid>
      <w:tr w:rsidR="00EB4E2E" w:rsidRPr="00D500E1" w:rsidTr="00EB4E2E">
        <w:trPr>
          <w:cantSplit/>
          <w:trHeight w:val="389"/>
          <w:jc w:val="center"/>
        </w:trPr>
        <w:tc>
          <w:tcPr>
            <w:tcW w:w="3203" w:type="pct"/>
          </w:tcPr>
          <w:p w:rsidR="00EB4E2E" w:rsidRPr="00D500E1" w:rsidRDefault="00EB4E2E" w:rsidP="00EB4E2E">
            <w:pPr>
              <w:spacing w:line="360" w:lineRule="auto"/>
              <w:jc w:val="both"/>
              <w:rPr>
                <w:rFonts w:ascii="Verdana" w:hAnsi="Verdana"/>
                <w:b/>
                <w:bCs/>
                <w:sz w:val="20"/>
              </w:rPr>
            </w:pPr>
            <w:r w:rsidRPr="00D500E1">
              <w:rPr>
                <w:rFonts w:ascii="Verdana" w:hAnsi="Verdana"/>
                <w:b/>
                <w:bCs/>
                <w:sz w:val="20"/>
              </w:rPr>
              <w:t xml:space="preserve">          Concepto</w:t>
            </w:r>
          </w:p>
        </w:tc>
        <w:tc>
          <w:tcPr>
            <w:tcW w:w="1011" w:type="pct"/>
          </w:tcPr>
          <w:p w:rsidR="00EB4E2E" w:rsidRPr="00D500E1" w:rsidRDefault="00EB4E2E" w:rsidP="00EB4E2E">
            <w:pPr>
              <w:pStyle w:val="Ttulo1"/>
              <w:tabs>
                <w:tab w:val="left" w:pos="1290"/>
              </w:tabs>
              <w:spacing w:line="360" w:lineRule="auto"/>
              <w:jc w:val="both"/>
              <w:rPr>
                <w:rFonts w:ascii="Verdana" w:hAnsi="Verdana"/>
                <w:bCs w:val="0"/>
                <w:sz w:val="20"/>
                <w:lang w:val="es-ES"/>
              </w:rPr>
            </w:pPr>
            <w:r w:rsidRPr="00D500E1">
              <w:rPr>
                <w:rFonts w:ascii="Verdana" w:hAnsi="Verdana"/>
                <w:bCs w:val="0"/>
                <w:sz w:val="20"/>
                <w:lang w:val="es-ES"/>
              </w:rPr>
              <w:t>Unidad</w:t>
            </w:r>
          </w:p>
        </w:tc>
        <w:tc>
          <w:tcPr>
            <w:tcW w:w="786" w:type="pct"/>
          </w:tcPr>
          <w:p w:rsidR="00EB4E2E" w:rsidRPr="00D500E1" w:rsidRDefault="00EB4E2E" w:rsidP="00EB4E2E">
            <w:pPr>
              <w:spacing w:line="360" w:lineRule="auto"/>
              <w:jc w:val="both"/>
              <w:rPr>
                <w:rFonts w:ascii="Verdana" w:hAnsi="Verdana"/>
                <w:b/>
                <w:bCs/>
                <w:sz w:val="20"/>
              </w:rPr>
            </w:pPr>
            <w:r w:rsidRPr="00D500E1">
              <w:rPr>
                <w:rFonts w:ascii="Verdana" w:hAnsi="Verdana"/>
                <w:b/>
                <w:bCs/>
                <w:sz w:val="20"/>
              </w:rPr>
              <w:t xml:space="preserve">       Importe</w:t>
            </w:r>
          </w:p>
        </w:tc>
      </w:tr>
      <w:tr w:rsidR="00EB4E2E" w:rsidRPr="00D500E1" w:rsidTr="00EB4E2E">
        <w:trPr>
          <w:cantSplit/>
          <w:trHeight w:val="166"/>
          <w:jc w:val="center"/>
        </w:trPr>
        <w:tc>
          <w:tcPr>
            <w:tcW w:w="3203" w:type="pct"/>
          </w:tcPr>
          <w:p w:rsidR="00EB4E2E" w:rsidRPr="00D500E1" w:rsidRDefault="00EB4E2E" w:rsidP="001906D7">
            <w:pPr>
              <w:numPr>
                <w:ilvl w:val="0"/>
                <w:numId w:val="15"/>
              </w:numPr>
              <w:spacing w:line="360" w:lineRule="auto"/>
              <w:ind w:left="0"/>
              <w:jc w:val="both"/>
              <w:rPr>
                <w:rFonts w:ascii="Verdana" w:hAnsi="Verdana"/>
                <w:sz w:val="20"/>
              </w:rPr>
            </w:pPr>
            <w:r w:rsidRPr="00D500E1">
              <w:rPr>
                <w:rFonts w:ascii="Verdana" w:hAnsi="Verdana"/>
                <w:b/>
                <w:sz w:val="20"/>
              </w:rPr>
              <w:t>a)</w:t>
            </w:r>
            <w:r w:rsidRPr="00D500E1">
              <w:rPr>
                <w:rFonts w:ascii="Verdana" w:hAnsi="Verdana"/>
                <w:sz w:val="20"/>
              </w:rPr>
              <w:t xml:space="preserve"> Constancias de no adeudo </w:t>
            </w:r>
          </w:p>
        </w:tc>
        <w:tc>
          <w:tcPr>
            <w:tcW w:w="1011" w:type="pct"/>
          </w:tcPr>
          <w:p w:rsidR="00EB4E2E" w:rsidRPr="00D500E1" w:rsidRDefault="00EB4E2E" w:rsidP="00EB4E2E">
            <w:pPr>
              <w:tabs>
                <w:tab w:val="num" w:pos="1428"/>
              </w:tabs>
              <w:spacing w:line="360" w:lineRule="auto"/>
              <w:jc w:val="both"/>
              <w:rPr>
                <w:rFonts w:ascii="Verdana" w:hAnsi="Verdana"/>
                <w:sz w:val="20"/>
              </w:rPr>
            </w:pPr>
            <w:r w:rsidRPr="00D500E1">
              <w:rPr>
                <w:rFonts w:ascii="Verdana" w:hAnsi="Verdana"/>
                <w:sz w:val="20"/>
              </w:rPr>
              <w:t>constancia</w:t>
            </w:r>
          </w:p>
        </w:tc>
        <w:tc>
          <w:tcPr>
            <w:tcW w:w="786" w:type="pct"/>
            <w:vAlign w:val="center"/>
          </w:tcPr>
          <w:p w:rsidR="00EB4E2E" w:rsidRPr="00D500E1" w:rsidRDefault="00EB4E2E" w:rsidP="00EB4E2E">
            <w:pPr>
              <w:jc w:val="right"/>
              <w:rPr>
                <w:rFonts w:ascii="Verdana" w:hAnsi="Verdana"/>
                <w:sz w:val="20"/>
              </w:rPr>
            </w:pPr>
            <w:r w:rsidRPr="00D500E1">
              <w:rPr>
                <w:rFonts w:ascii="Verdana" w:hAnsi="Verdana"/>
                <w:sz w:val="20"/>
              </w:rPr>
              <w:t>$38.40</w:t>
            </w:r>
          </w:p>
        </w:tc>
      </w:tr>
      <w:tr w:rsidR="00EB4E2E" w:rsidRPr="00D500E1" w:rsidTr="00EB4E2E">
        <w:trPr>
          <w:cantSplit/>
          <w:trHeight w:val="166"/>
          <w:jc w:val="center"/>
        </w:trPr>
        <w:tc>
          <w:tcPr>
            <w:tcW w:w="3203" w:type="pct"/>
          </w:tcPr>
          <w:p w:rsidR="00EB4E2E" w:rsidRPr="00D500E1" w:rsidRDefault="00EB4E2E" w:rsidP="001906D7">
            <w:pPr>
              <w:numPr>
                <w:ilvl w:val="0"/>
                <w:numId w:val="15"/>
              </w:numPr>
              <w:spacing w:line="360" w:lineRule="auto"/>
              <w:ind w:left="0"/>
              <w:jc w:val="both"/>
              <w:rPr>
                <w:rFonts w:ascii="Verdana" w:hAnsi="Verdana"/>
                <w:sz w:val="20"/>
              </w:rPr>
            </w:pPr>
            <w:r w:rsidRPr="00D500E1">
              <w:rPr>
                <w:rFonts w:ascii="Verdana" w:hAnsi="Verdana"/>
                <w:b/>
                <w:sz w:val="20"/>
              </w:rPr>
              <w:t>b)</w:t>
            </w:r>
            <w:r w:rsidRPr="00D500E1">
              <w:rPr>
                <w:rFonts w:ascii="Verdana" w:hAnsi="Verdana"/>
                <w:sz w:val="20"/>
              </w:rPr>
              <w:t xml:space="preserve"> Suspensión voluntaria de la toma</w:t>
            </w:r>
          </w:p>
        </w:tc>
        <w:tc>
          <w:tcPr>
            <w:tcW w:w="1011" w:type="pct"/>
          </w:tcPr>
          <w:p w:rsidR="00EB4E2E" w:rsidRPr="00D500E1" w:rsidRDefault="00EB4E2E" w:rsidP="00EB4E2E">
            <w:pPr>
              <w:tabs>
                <w:tab w:val="num" w:pos="1428"/>
              </w:tabs>
              <w:spacing w:line="360" w:lineRule="auto"/>
              <w:jc w:val="both"/>
              <w:rPr>
                <w:rFonts w:ascii="Verdana" w:hAnsi="Verdana"/>
                <w:sz w:val="20"/>
              </w:rPr>
            </w:pPr>
            <w:r w:rsidRPr="00D500E1">
              <w:rPr>
                <w:rFonts w:ascii="Verdana" w:hAnsi="Verdana"/>
                <w:sz w:val="20"/>
              </w:rPr>
              <w:t>cuota</w:t>
            </w:r>
          </w:p>
        </w:tc>
        <w:tc>
          <w:tcPr>
            <w:tcW w:w="786" w:type="pct"/>
            <w:vAlign w:val="center"/>
          </w:tcPr>
          <w:p w:rsidR="00EB4E2E" w:rsidRPr="00D500E1" w:rsidRDefault="00EB4E2E" w:rsidP="00EB4E2E">
            <w:pPr>
              <w:jc w:val="right"/>
              <w:rPr>
                <w:rFonts w:ascii="Verdana" w:hAnsi="Verdana"/>
                <w:sz w:val="20"/>
              </w:rPr>
            </w:pPr>
            <w:r w:rsidRPr="00D500E1">
              <w:rPr>
                <w:rFonts w:ascii="Verdana" w:hAnsi="Verdana"/>
                <w:sz w:val="20"/>
              </w:rPr>
              <w:t>$168.40</w:t>
            </w:r>
          </w:p>
        </w:tc>
      </w:tr>
      <w:tr w:rsidR="00EB4E2E" w:rsidRPr="00D500E1" w:rsidTr="00EB4E2E">
        <w:trPr>
          <w:cantSplit/>
          <w:trHeight w:val="166"/>
          <w:jc w:val="center"/>
        </w:trPr>
        <w:tc>
          <w:tcPr>
            <w:tcW w:w="3203" w:type="pct"/>
          </w:tcPr>
          <w:p w:rsidR="00EB4E2E" w:rsidRPr="00D500E1" w:rsidRDefault="00EB4E2E" w:rsidP="001906D7">
            <w:pPr>
              <w:numPr>
                <w:ilvl w:val="0"/>
                <w:numId w:val="15"/>
              </w:numPr>
              <w:spacing w:line="360" w:lineRule="auto"/>
              <w:ind w:left="0"/>
              <w:jc w:val="both"/>
              <w:rPr>
                <w:rFonts w:ascii="Verdana" w:hAnsi="Verdana"/>
                <w:sz w:val="20"/>
              </w:rPr>
            </w:pPr>
            <w:r w:rsidRPr="00D500E1">
              <w:rPr>
                <w:rFonts w:ascii="Verdana" w:hAnsi="Verdana"/>
                <w:b/>
                <w:sz w:val="20"/>
              </w:rPr>
              <w:t>c)</w:t>
            </w:r>
            <w:r w:rsidRPr="00D500E1">
              <w:rPr>
                <w:rFonts w:ascii="Verdana" w:hAnsi="Verdana"/>
                <w:sz w:val="20"/>
              </w:rPr>
              <w:t xml:space="preserve"> Reactivación de cuenta</w:t>
            </w:r>
          </w:p>
        </w:tc>
        <w:tc>
          <w:tcPr>
            <w:tcW w:w="1011" w:type="pct"/>
          </w:tcPr>
          <w:p w:rsidR="00EB4E2E" w:rsidRPr="00D500E1" w:rsidRDefault="00EB4E2E" w:rsidP="00EB4E2E">
            <w:pPr>
              <w:tabs>
                <w:tab w:val="num" w:pos="1428"/>
              </w:tabs>
              <w:spacing w:line="360" w:lineRule="auto"/>
              <w:jc w:val="both"/>
              <w:rPr>
                <w:rFonts w:ascii="Verdana" w:hAnsi="Verdana"/>
                <w:sz w:val="20"/>
              </w:rPr>
            </w:pPr>
            <w:r w:rsidRPr="00D500E1">
              <w:rPr>
                <w:rFonts w:ascii="Verdana" w:hAnsi="Verdana"/>
                <w:sz w:val="20"/>
              </w:rPr>
              <w:t>cuenta</w:t>
            </w:r>
          </w:p>
        </w:tc>
        <w:tc>
          <w:tcPr>
            <w:tcW w:w="786" w:type="pct"/>
            <w:vAlign w:val="center"/>
          </w:tcPr>
          <w:p w:rsidR="00EB4E2E" w:rsidRPr="00D500E1" w:rsidRDefault="00EB4E2E" w:rsidP="00EB4E2E">
            <w:pPr>
              <w:jc w:val="right"/>
              <w:rPr>
                <w:rFonts w:ascii="Verdana" w:hAnsi="Verdana"/>
                <w:sz w:val="20"/>
              </w:rPr>
            </w:pPr>
            <w:r w:rsidRPr="00D500E1">
              <w:rPr>
                <w:rFonts w:ascii="Verdana" w:hAnsi="Verdana"/>
                <w:sz w:val="20"/>
              </w:rPr>
              <w:t>$168.40</w:t>
            </w:r>
          </w:p>
        </w:tc>
      </w:tr>
    </w:tbl>
    <w:p w:rsidR="00EB4E2E" w:rsidRPr="00D500E1" w:rsidRDefault="00EB4E2E" w:rsidP="00EB4E2E">
      <w:pPr>
        <w:pStyle w:val="Encabezado"/>
        <w:spacing w:line="360" w:lineRule="auto"/>
        <w:rPr>
          <w:rFonts w:ascii="Verdana" w:hAnsi="Verdana"/>
          <w:sz w:val="20"/>
        </w:rPr>
      </w:pPr>
    </w:p>
    <w:p w:rsidR="00EB4E2E" w:rsidRPr="00D500E1" w:rsidRDefault="00EB4E2E" w:rsidP="00EB4E2E">
      <w:pPr>
        <w:pStyle w:val="Encabezado"/>
        <w:spacing w:line="360" w:lineRule="auto"/>
        <w:ind w:left="708"/>
        <w:rPr>
          <w:rFonts w:ascii="Verdana" w:hAnsi="Verdana"/>
          <w:sz w:val="20"/>
        </w:rPr>
      </w:pPr>
      <w:r w:rsidRPr="00D500E1">
        <w:rPr>
          <w:rFonts w:ascii="Verdana" w:hAnsi="Verdana"/>
          <w:sz w:val="20"/>
        </w:rPr>
        <w:t>La suspe</w:t>
      </w:r>
      <w:r w:rsidR="00DE08C6">
        <w:rPr>
          <w:rFonts w:ascii="Verdana" w:hAnsi="Verdana"/>
          <w:sz w:val="20"/>
        </w:rPr>
        <w:t>nsión estará vigente por un peri</w:t>
      </w:r>
      <w:r w:rsidRPr="00D500E1">
        <w:rPr>
          <w:rFonts w:ascii="Verdana" w:hAnsi="Verdana"/>
          <w:sz w:val="20"/>
        </w:rPr>
        <w:t>odo máximo de tres años.</w:t>
      </w:r>
    </w:p>
    <w:p w:rsidR="00EB4E2E" w:rsidRPr="00D500E1" w:rsidRDefault="00EB4E2E" w:rsidP="001906D7">
      <w:pPr>
        <w:numPr>
          <w:ilvl w:val="0"/>
          <w:numId w:val="74"/>
        </w:numPr>
        <w:spacing w:line="360" w:lineRule="auto"/>
        <w:ind w:left="709" w:hanging="709"/>
        <w:jc w:val="both"/>
        <w:rPr>
          <w:rFonts w:ascii="Verdana" w:hAnsi="Verdana"/>
          <w:b/>
          <w:bCs/>
          <w:sz w:val="20"/>
        </w:rPr>
      </w:pPr>
      <w:r w:rsidRPr="00D500E1">
        <w:rPr>
          <w:rFonts w:ascii="Verdana" w:hAnsi="Verdana"/>
          <w:b/>
          <w:bCs/>
          <w:sz w:val="20"/>
        </w:rPr>
        <w:t>Servicios operativos para usuarios:</w:t>
      </w:r>
    </w:p>
    <w:p w:rsidR="00EB4E2E" w:rsidRPr="00D500E1" w:rsidRDefault="00EB4E2E" w:rsidP="00EB4E2E">
      <w:pPr>
        <w:ind w:left="709"/>
        <w:jc w:val="both"/>
        <w:rPr>
          <w:rFonts w:ascii="Verdana" w:hAnsi="Verdana"/>
          <w:b/>
          <w:bCs/>
          <w:sz w:val="20"/>
        </w:rPr>
      </w:pPr>
    </w:p>
    <w:tbl>
      <w:tblPr>
        <w:tblW w:w="4648" w:type="pct"/>
        <w:jc w:val="center"/>
        <w:tblCellMar>
          <w:left w:w="70" w:type="dxa"/>
          <w:right w:w="70" w:type="dxa"/>
        </w:tblCellMar>
        <w:tblLook w:val="0000" w:firstRow="0" w:lastRow="0" w:firstColumn="0" w:lastColumn="0" w:noHBand="0" w:noVBand="0"/>
      </w:tblPr>
      <w:tblGrid>
        <w:gridCol w:w="6436"/>
        <w:gridCol w:w="1479"/>
        <w:gridCol w:w="1355"/>
      </w:tblGrid>
      <w:tr w:rsidR="00EB4E2E" w:rsidRPr="00D500E1" w:rsidTr="00EB4E2E">
        <w:trPr>
          <w:cantSplit/>
          <w:trHeight w:val="179"/>
          <w:tblHeader/>
          <w:jc w:val="center"/>
        </w:trPr>
        <w:tc>
          <w:tcPr>
            <w:tcW w:w="3471" w:type="pct"/>
          </w:tcPr>
          <w:p w:rsidR="00EB4E2E" w:rsidRPr="00D500E1" w:rsidRDefault="00EB4E2E" w:rsidP="00EB4E2E">
            <w:pPr>
              <w:rPr>
                <w:rFonts w:ascii="Verdana" w:hAnsi="Verdana"/>
                <w:b/>
                <w:bCs/>
                <w:sz w:val="20"/>
              </w:rPr>
            </w:pPr>
            <w:r w:rsidRPr="00D500E1">
              <w:rPr>
                <w:rFonts w:ascii="Verdana" w:hAnsi="Verdana"/>
                <w:b/>
                <w:bCs/>
                <w:sz w:val="20"/>
              </w:rPr>
              <w:t>Concepto</w:t>
            </w:r>
          </w:p>
        </w:tc>
        <w:tc>
          <w:tcPr>
            <w:tcW w:w="798" w:type="pct"/>
          </w:tcPr>
          <w:p w:rsidR="00EB4E2E" w:rsidRPr="00D500E1" w:rsidRDefault="00EB4E2E" w:rsidP="00EB4E2E">
            <w:pPr>
              <w:pStyle w:val="Ttulo1"/>
              <w:jc w:val="left"/>
              <w:rPr>
                <w:rFonts w:ascii="Verdana" w:hAnsi="Verdana"/>
                <w:bCs w:val="0"/>
                <w:sz w:val="20"/>
                <w:lang w:val="es-ES"/>
              </w:rPr>
            </w:pPr>
            <w:r w:rsidRPr="00D500E1">
              <w:rPr>
                <w:rFonts w:ascii="Verdana" w:hAnsi="Verdana"/>
                <w:bCs w:val="0"/>
                <w:sz w:val="20"/>
                <w:lang w:val="es-ES"/>
              </w:rPr>
              <w:t>Unidad</w:t>
            </w:r>
          </w:p>
        </w:tc>
        <w:tc>
          <w:tcPr>
            <w:tcW w:w="731" w:type="pct"/>
          </w:tcPr>
          <w:p w:rsidR="00EB4E2E" w:rsidRPr="00D500E1" w:rsidRDefault="00EB4E2E" w:rsidP="00EB4E2E">
            <w:pPr>
              <w:pStyle w:val="Ttulo1"/>
              <w:jc w:val="right"/>
              <w:rPr>
                <w:rFonts w:ascii="Verdana" w:hAnsi="Verdana"/>
                <w:bCs w:val="0"/>
                <w:sz w:val="20"/>
                <w:lang w:val="es-ES"/>
              </w:rPr>
            </w:pPr>
            <w:r w:rsidRPr="00D500E1">
              <w:rPr>
                <w:rFonts w:ascii="Verdana" w:hAnsi="Verdana"/>
                <w:bCs w:val="0"/>
                <w:sz w:val="20"/>
                <w:lang w:val="es-ES"/>
              </w:rPr>
              <w:t xml:space="preserve">  Importe</w:t>
            </w:r>
          </w:p>
        </w:tc>
      </w:tr>
      <w:tr w:rsidR="00EB4E2E" w:rsidRPr="00D500E1" w:rsidTr="00EB4E2E">
        <w:trPr>
          <w:cantSplit/>
          <w:trHeight w:val="179"/>
          <w:jc w:val="center"/>
        </w:trPr>
        <w:tc>
          <w:tcPr>
            <w:tcW w:w="3471" w:type="pct"/>
          </w:tcPr>
          <w:p w:rsidR="00EB4E2E" w:rsidRPr="00D500E1" w:rsidRDefault="00EB4E2E" w:rsidP="00EB4E2E">
            <w:pPr>
              <w:rPr>
                <w:rFonts w:ascii="Verdana" w:hAnsi="Verdana"/>
                <w:b/>
                <w:sz w:val="20"/>
              </w:rPr>
            </w:pPr>
          </w:p>
          <w:p w:rsidR="00EB4E2E" w:rsidRPr="00D500E1" w:rsidRDefault="00EB4E2E" w:rsidP="00EB4E2E">
            <w:pPr>
              <w:rPr>
                <w:rFonts w:ascii="Verdana" w:hAnsi="Verdana"/>
                <w:b/>
                <w:bCs/>
                <w:sz w:val="20"/>
              </w:rPr>
            </w:pPr>
            <w:r w:rsidRPr="00D500E1">
              <w:rPr>
                <w:rFonts w:ascii="Verdana" w:hAnsi="Verdana"/>
                <w:b/>
                <w:sz w:val="20"/>
              </w:rPr>
              <w:t>Limpieza de descarga sanitaria con camión hidroneumático:</w:t>
            </w:r>
          </w:p>
        </w:tc>
        <w:tc>
          <w:tcPr>
            <w:tcW w:w="798" w:type="pct"/>
          </w:tcPr>
          <w:p w:rsidR="00EB4E2E" w:rsidRPr="00D500E1" w:rsidRDefault="00EB4E2E" w:rsidP="00EB4E2E">
            <w:pPr>
              <w:rPr>
                <w:rFonts w:ascii="Verdana" w:hAnsi="Verdana"/>
                <w:sz w:val="20"/>
              </w:rPr>
            </w:pPr>
          </w:p>
        </w:tc>
        <w:tc>
          <w:tcPr>
            <w:tcW w:w="731" w:type="pct"/>
            <w:vAlign w:val="center"/>
          </w:tcPr>
          <w:p w:rsidR="00EB4E2E" w:rsidRPr="00D500E1" w:rsidRDefault="00EB4E2E" w:rsidP="00EB4E2E">
            <w:pPr>
              <w:jc w:val="right"/>
              <w:rPr>
                <w:rFonts w:ascii="Verdana" w:hAnsi="Verdana"/>
                <w:sz w:val="20"/>
              </w:rPr>
            </w:pPr>
          </w:p>
        </w:tc>
      </w:tr>
      <w:tr w:rsidR="00EB4E2E" w:rsidRPr="00D500E1" w:rsidTr="00EB4E2E">
        <w:trPr>
          <w:cantSplit/>
          <w:trHeight w:val="201"/>
          <w:jc w:val="center"/>
        </w:trPr>
        <w:tc>
          <w:tcPr>
            <w:tcW w:w="3471" w:type="pct"/>
          </w:tcPr>
          <w:p w:rsidR="00EB4E2E" w:rsidRPr="00D500E1" w:rsidRDefault="00EB4E2E" w:rsidP="00EB4E2E">
            <w:pPr>
              <w:rPr>
                <w:rFonts w:ascii="Verdana" w:hAnsi="Verdana"/>
                <w:sz w:val="20"/>
              </w:rPr>
            </w:pPr>
          </w:p>
          <w:p w:rsidR="00EB4E2E" w:rsidRPr="00D500E1" w:rsidRDefault="00EB4E2E" w:rsidP="001906D7">
            <w:pPr>
              <w:numPr>
                <w:ilvl w:val="0"/>
                <w:numId w:val="25"/>
              </w:numPr>
              <w:rPr>
                <w:rFonts w:ascii="Verdana" w:hAnsi="Verdana"/>
                <w:sz w:val="20"/>
              </w:rPr>
            </w:pPr>
            <w:r w:rsidRPr="00D500E1">
              <w:rPr>
                <w:rFonts w:ascii="Verdana" w:hAnsi="Verdana"/>
                <w:sz w:val="20"/>
              </w:rPr>
              <w:t>Todos los giros</w:t>
            </w:r>
          </w:p>
        </w:tc>
        <w:tc>
          <w:tcPr>
            <w:tcW w:w="798" w:type="pct"/>
          </w:tcPr>
          <w:p w:rsidR="00EB4E2E" w:rsidRPr="00D500E1" w:rsidRDefault="00EB4E2E" w:rsidP="00EB4E2E">
            <w:pPr>
              <w:rPr>
                <w:rFonts w:ascii="Verdana" w:hAnsi="Verdana"/>
                <w:sz w:val="20"/>
              </w:rPr>
            </w:pPr>
          </w:p>
          <w:p w:rsidR="00EB4E2E" w:rsidRPr="00D500E1" w:rsidRDefault="00EB4E2E" w:rsidP="00EB4E2E">
            <w:pPr>
              <w:rPr>
                <w:rFonts w:ascii="Verdana" w:hAnsi="Verdana"/>
                <w:sz w:val="20"/>
              </w:rPr>
            </w:pPr>
            <w:r w:rsidRPr="00D500E1">
              <w:rPr>
                <w:rFonts w:ascii="Verdana" w:hAnsi="Verdana"/>
                <w:sz w:val="20"/>
              </w:rPr>
              <w:t>media hora</w:t>
            </w:r>
          </w:p>
          <w:p w:rsidR="00EB4E2E" w:rsidRPr="00D500E1" w:rsidRDefault="00EB4E2E" w:rsidP="00EB4E2E">
            <w:pPr>
              <w:rPr>
                <w:rFonts w:ascii="Verdana" w:hAnsi="Verdana"/>
                <w:sz w:val="20"/>
              </w:rPr>
            </w:pPr>
          </w:p>
        </w:tc>
        <w:tc>
          <w:tcPr>
            <w:tcW w:w="731" w:type="pct"/>
            <w:vAlign w:val="center"/>
          </w:tcPr>
          <w:p w:rsidR="00EB4E2E" w:rsidRPr="00D500E1" w:rsidRDefault="00EB4E2E" w:rsidP="00EB4E2E">
            <w:pPr>
              <w:jc w:val="right"/>
              <w:rPr>
                <w:rFonts w:ascii="Verdana" w:hAnsi="Verdana"/>
                <w:sz w:val="20"/>
              </w:rPr>
            </w:pPr>
            <w:r w:rsidRPr="00D500E1">
              <w:rPr>
                <w:rFonts w:ascii="Verdana" w:hAnsi="Verdana"/>
                <w:sz w:val="20"/>
              </w:rPr>
              <w:t>$853.30</w:t>
            </w:r>
          </w:p>
        </w:tc>
      </w:tr>
      <w:tr w:rsidR="00EB4E2E" w:rsidRPr="00D500E1" w:rsidTr="00EB4E2E">
        <w:trPr>
          <w:cantSplit/>
          <w:trHeight w:val="201"/>
          <w:jc w:val="center"/>
        </w:trPr>
        <w:tc>
          <w:tcPr>
            <w:tcW w:w="5000" w:type="pct"/>
            <w:gridSpan w:val="3"/>
            <w:vAlign w:val="center"/>
          </w:tcPr>
          <w:p w:rsidR="00EB4E2E" w:rsidRPr="00D500E1" w:rsidRDefault="00EB4E2E" w:rsidP="00EB4E2E">
            <w:pPr>
              <w:jc w:val="right"/>
              <w:rPr>
                <w:rFonts w:ascii="Verdana" w:hAnsi="Verdana"/>
                <w:strike/>
                <w:sz w:val="20"/>
              </w:rPr>
            </w:pPr>
          </w:p>
        </w:tc>
      </w:tr>
      <w:tr w:rsidR="00EB4E2E" w:rsidRPr="00D500E1" w:rsidTr="00EB4E2E">
        <w:trPr>
          <w:cantSplit/>
          <w:trHeight w:val="179"/>
          <w:jc w:val="center"/>
        </w:trPr>
        <w:tc>
          <w:tcPr>
            <w:tcW w:w="3471" w:type="pct"/>
          </w:tcPr>
          <w:p w:rsidR="00EB4E2E" w:rsidRPr="00D500E1" w:rsidRDefault="00EB4E2E" w:rsidP="00EB4E2E">
            <w:pPr>
              <w:rPr>
                <w:rFonts w:ascii="Verdana" w:hAnsi="Verdana"/>
                <w:b/>
                <w:sz w:val="20"/>
              </w:rPr>
            </w:pPr>
            <w:r w:rsidRPr="00D500E1">
              <w:rPr>
                <w:rFonts w:ascii="Verdana" w:hAnsi="Verdana"/>
                <w:b/>
                <w:sz w:val="20"/>
              </w:rPr>
              <w:t>Otros servicios</w:t>
            </w:r>
          </w:p>
          <w:p w:rsidR="00EB4E2E" w:rsidRPr="00D500E1" w:rsidRDefault="00EB4E2E" w:rsidP="00EB4E2E">
            <w:pPr>
              <w:rPr>
                <w:rFonts w:ascii="Verdana" w:hAnsi="Verdana"/>
                <w:b/>
                <w:sz w:val="20"/>
              </w:rPr>
            </w:pPr>
          </w:p>
        </w:tc>
        <w:tc>
          <w:tcPr>
            <w:tcW w:w="798" w:type="pct"/>
          </w:tcPr>
          <w:p w:rsidR="00EB4E2E" w:rsidRPr="00D500E1" w:rsidRDefault="00EB4E2E" w:rsidP="00EB4E2E">
            <w:pPr>
              <w:rPr>
                <w:rFonts w:ascii="Verdana" w:hAnsi="Verdana"/>
                <w:sz w:val="20"/>
              </w:rPr>
            </w:pPr>
          </w:p>
        </w:tc>
        <w:tc>
          <w:tcPr>
            <w:tcW w:w="731" w:type="pct"/>
            <w:vAlign w:val="center"/>
          </w:tcPr>
          <w:p w:rsidR="00EB4E2E" w:rsidRPr="00D500E1" w:rsidRDefault="00EB4E2E" w:rsidP="00EB4E2E">
            <w:pPr>
              <w:jc w:val="right"/>
              <w:rPr>
                <w:rFonts w:ascii="Verdana" w:hAnsi="Verdana"/>
                <w:sz w:val="20"/>
              </w:rPr>
            </w:pPr>
          </w:p>
        </w:tc>
      </w:tr>
      <w:tr w:rsidR="00EB4E2E" w:rsidRPr="00D500E1" w:rsidTr="00EB4E2E">
        <w:trPr>
          <w:cantSplit/>
          <w:trHeight w:val="201"/>
          <w:jc w:val="center"/>
        </w:trPr>
        <w:tc>
          <w:tcPr>
            <w:tcW w:w="3471" w:type="pct"/>
            <w:vAlign w:val="center"/>
          </w:tcPr>
          <w:p w:rsidR="00EB4E2E" w:rsidRPr="00D500E1" w:rsidRDefault="00EB4E2E" w:rsidP="001906D7">
            <w:pPr>
              <w:numPr>
                <w:ilvl w:val="0"/>
                <w:numId w:val="25"/>
              </w:numPr>
              <w:spacing w:line="360" w:lineRule="auto"/>
              <w:rPr>
                <w:rFonts w:ascii="Verdana" w:hAnsi="Verdana"/>
                <w:sz w:val="20"/>
              </w:rPr>
            </w:pPr>
            <w:r w:rsidRPr="00D500E1">
              <w:rPr>
                <w:rFonts w:ascii="Verdana" w:hAnsi="Verdana"/>
                <w:sz w:val="20"/>
              </w:rPr>
              <w:t>Reconexión de toma de agua:</w:t>
            </w:r>
          </w:p>
        </w:tc>
        <w:tc>
          <w:tcPr>
            <w:tcW w:w="798" w:type="pct"/>
            <w:vAlign w:val="center"/>
          </w:tcPr>
          <w:p w:rsidR="00EB4E2E" w:rsidRPr="00D500E1" w:rsidRDefault="00EB4E2E" w:rsidP="00EB4E2E">
            <w:pPr>
              <w:jc w:val="center"/>
              <w:rPr>
                <w:rFonts w:ascii="Verdana" w:hAnsi="Verdana"/>
                <w:sz w:val="20"/>
              </w:rPr>
            </w:pPr>
          </w:p>
        </w:tc>
        <w:tc>
          <w:tcPr>
            <w:tcW w:w="731" w:type="pct"/>
            <w:vAlign w:val="center"/>
          </w:tcPr>
          <w:p w:rsidR="00EB4E2E" w:rsidRPr="00D500E1" w:rsidRDefault="00EB4E2E" w:rsidP="00EB4E2E">
            <w:pPr>
              <w:jc w:val="center"/>
              <w:rPr>
                <w:rFonts w:ascii="Verdana" w:hAnsi="Verdana"/>
                <w:sz w:val="20"/>
              </w:rPr>
            </w:pPr>
          </w:p>
        </w:tc>
      </w:tr>
      <w:tr w:rsidR="00EB4E2E" w:rsidRPr="00D500E1" w:rsidTr="00EB4E2E">
        <w:trPr>
          <w:cantSplit/>
          <w:trHeight w:val="201"/>
          <w:jc w:val="center"/>
        </w:trPr>
        <w:tc>
          <w:tcPr>
            <w:tcW w:w="3471" w:type="pct"/>
            <w:vAlign w:val="center"/>
          </w:tcPr>
          <w:p w:rsidR="00EB4E2E" w:rsidRPr="00D500E1" w:rsidRDefault="00EB4E2E" w:rsidP="001906D7">
            <w:pPr>
              <w:numPr>
                <w:ilvl w:val="0"/>
                <w:numId w:val="96"/>
              </w:numPr>
              <w:rPr>
                <w:rFonts w:ascii="Verdana" w:hAnsi="Verdana"/>
                <w:sz w:val="20"/>
              </w:rPr>
            </w:pPr>
            <w:r w:rsidRPr="00D500E1">
              <w:rPr>
                <w:rFonts w:ascii="Verdana" w:hAnsi="Verdana"/>
                <w:sz w:val="20"/>
              </w:rPr>
              <w:t>En la válvula</w:t>
            </w:r>
          </w:p>
          <w:p w:rsidR="00EB4E2E" w:rsidRPr="00D500E1" w:rsidRDefault="00EB4E2E" w:rsidP="00EB4E2E">
            <w:pPr>
              <w:ind w:left="567"/>
              <w:rPr>
                <w:rFonts w:ascii="Verdana" w:hAnsi="Verdana"/>
                <w:b/>
                <w:sz w:val="20"/>
              </w:rPr>
            </w:pPr>
          </w:p>
        </w:tc>
        <w:tc>
          <w:tcPr>
            <w:tcW w:w="798" w:type="pct"/>
            <w:vAlign w:val="center"/>
          </w:tcPr>
          <w:p w:rsidR="00EB4E2E" w:rsidRPr="00D500E1" w:rsidRDefault="00EB4E2E" w:rsidP="00EB4E2E">
            <w:pPr>
              <w:rPr>
                <w:rFonts w:ascii="Verdana" w:hAnsi="Verdana"/>
                <w:sz w:val="20"/>
              </w:rPr>
            </w:pPr>
            <w:r w:rsidRPr="00D500E1">
              <w:rPr>
                <w:rFonts w:ascii="Verdana" w:hAnsi="Verdana"/>
                <w:sz w:val="20"/>
              </w:rPr>
              <w:t>toma</w:t>
            </w:r>
          </w:p>
        </w:tc>
        <w:tc>
          <w:tcPr>
            <w:tcW w:w="731" w:type="pct"/>
            <w:vAlign w:val="center"/>
          </w:tcPr>
          <w:p w:rsidR="00EB4E2E" w:rsidRPr="00D500E1" w:rsidRDefault="00EB4E2E" w:rsidP="00EB4E2E">
            <w:pPr>
              <w:jc w:val="right"/>
              <w:rPr>
                <w:rFonts w:ascii="Verdana" w:hAnsi="Verdana"/>
                <w:sz w:val="20"/>
              </w:rPr>
            </w:pPr>
            <w:r w:rsidRPr="00D500E1">
              <w:rPr>
                <w:rFonts w:ascii="Verdana" w:hAnsi="Verdana"/>
                <w:sz w:val="20"/>
              </w:rPr>
              <w:t>$254.80</w:t>
            </w:r>
          </w:p>
        </w:tc>
      </w:tr>
      <w:tr w:rsidR="00EB4E2E" w:rsidRPr="00D500E1" w:rsidTr="00EB4E2E">
        <w:trPr>
          <w:cantSplit/>
          <w:trHeight w:val="201"/>
          <w:jc w:val="center"/>
        </w:trPr>
        <w:tc>
          <w:tcPr>
            <w:tcW w:w="3471" w:type="pct"/>
            <w:vAlign w:val="center"/>
          </w:tcPr>
          <w:p w:rsidR="00EB4E2E" w:rsidRPr="00D500E1" w:rsidRDefault="00EB4E2E" w:rsidP="001906D7">
            <w:pPr>
              <w:numPr>
                <w:ilvl w:val="0"/>
                <w:numId w:val="71"/>
              </w:numPr>
              <w:spacing w:line="360" w:lineRule="auto"/>
              <w:rPr>
                <w:rFonts w:ascii="Verdana" w:hAnsi="Verdana"/>
                <w:sz w:val="20"/>
              </w:rPr>
            </w:pPr>
            <w:r w:rsidRPr="00D500E1">
              <w:rPr>
                <w:rFonts w:ascii="Verdana" w:hAnsi="Verdana"/>
                <w:sz w:val="20"/>
              </w:rPr>
              <w:t>En la red</w:t>
            </w:r>
          </w:p>
        </w:tc>
        <w:tc>
          <w:tcPr>
            <w:tcW w:w="798" w:type="pct"/>
            <w:vAlign w:val="center"/>
          </w:tcPr>
          <w:p w:rsidR="00EB4E2E" w:rsidRPr="00D500E1" w:rsidRDefault="00EB4E2E" w:rsidP="00EB4E2E">
            <w:pPr>
              <w:rPr>
                <w:rFonts w:ascii="Verdana" w:hAnsi="Verdana"/>
                <w:sz w:val="20"/>
              </w:rPr>
            </w:pPr>
            <w:r w:rsidRPr="00D500E1">
              <w:rPr>
                <w:rFonts w:ascii="Verdana" w:hAnsi="Verdana"/>
                <w:sz w:val="20"/>
              </w:rPr>
              <w:t>toma</w:t>
            </w:r>
          </w:p>
        </w:tc>
        <w:tc>
          <w:tcPr>
            <w:tcW w:w="731" w:type="pct"/>
            <w:vAlign w:val="center"/>
          </w:tcPr>
          <w:p w:rsidR="00EB4E2E" w:rsidRPr="00D500E1" w:rsidRDefault="00EB4E2E" w:rsidP="00EB4E2E">
            <w:pPr>
              <w:jc w:val="right"/>
              <w:rPr>
                <w:rFonts w:ascii="Verdana" w:hAnsi="Verdana"/>
                <w:sz w:val="20"/>
              </w:rPr>
            </w:pPr>
            <w:r w:rsidRPr="00D500E1">
              <w:rPr>
                <w:rFonts w:ascii="Verdana" w:hAnsi="Verdana"/>
                <w:sz w:val="20"/>
              </w:rPr>
              <w:t>$402.80</w:t>
            </w:r>
          </w:p>
        </w:tc>
      </w:tr>
      <w:tr w:rsidR="00EB4E2E" w:rsidRPr="00D500E1" w:rsidTr="00EB4E2E">
        <w:trPr>
          <w:cantSplit/>
          <w:trHeight w:val="201"/>
          <w:jc w:val="center"/>
        </w:trPr>
        <w:tc>
          <w:tcPr>
            <w:tcW w:w="3471" w:type="pct"/>
            <w:vAlign w:val="center"/>
          </w:tcPr>
          <w:p w:rsidR="00DE08C6" w:rsidRDefault="00DE08C6" w:rsidP="00DE08C6">
            <w:pPr>
              <w:ind w:left="567"/>
              <w:rPr>
                <w:rFonts w:ascii="Verdana" w:hAnsi="Verdana"/>
                <w:sz w:val="20"/>
              </w:rPr>
            </w:pPr>
          </w:p>
          <w:p w:rsidR="00EB4E2E" w:rsidRPr="00D500E1" w:rsidRDefault="00EB4E2E" w:rsidP="00DE08C6">
            <w:pPr>
              <w:numPr>
                <w:ilvl w:val="0"/>
                <w:numId w:val="25"/>
              </w:numPr>
              <w:rPr>
                <w:rFonts w:ascii="Verdana" w:hAnsi="Verdana"/>
                <w:sz w:val="20"/>
              </w:rPr>
            </w:pPr>
            <w:r w:rsidRPr="00D500E1">
              <w:rPr>
                <w:rFonts w:ascii="Verdana" w:hAnsi="Verdana"/>
                <w:sz w:val="20"/>
              </w:rPr>
              <w:t>Reconexión de drenaje</w:t>
            </w:r>
          </w:p>
          <w:p w:rsidR="00EB4E2E" w:rsidRPr="00D500E1" w:rsidRDefault="00EB4E2E" w:rsidP="00DE08C6">
            <w:pPr>
              <w:ind w:left="567"/>
              <w:rPr>
                <w:rFonts w:ascii="Verdana" w:hAnsi="Verdana"/>
                <w:sz w:val="20"/>
              </w:rPr>
            </w:pPr>
          </w:p>
        </w:tc>
        <w:tc>
          <w:tcPr>
            <w:tcW w:w="798" w:type="pct"/>
            <w:vAlign w:val="center"/>
          </w:tcPr>
          <w:p w:rsidR="00EB4E2E" w:rsidRPr="00D500E1" w:rsidRDefault="00EB4E2E" w:rsidP="00DE08C6">
            <w:pPr>
              <w:rPr>
                <w:rFonts w:ascii="Verdana" w:hAnsi="Verdana"/>
                <w:sz w:val="20"/>
              </w:rPr>
            </w:pPr>
            <w:r w:rsidRPr="00D500E1">
              <w:rPr>
                <w:rFonts w:ascii="Verdana" w:hAnsi="Verdana"/>
                <w:sz w:val="20"/>
              </w:rPr>
              <w:t>descarga</w:t>
            </w:r>
          </w:p>
        </w:tc>
        <w:tc>
          <w:tcPr>
            <w:tcW w:w="731" w:type="pct"/>
            <w:vAlign w:val="center"/>
          </w:tcPr>
          <w:p w:rsidR="00EB4E2E" w:rsidRPr="00D500E1" w:rsidRDefault="00EB4E2E" w:rsidP="00DE08C6">
            <w:pPr>
              <w:jc w:val="right"/>
              <w:rPr>
                <w:rFonts w:ascii="Verdana" w:hAnsi="Verdana"/>
                <w:sz w:val="20"/>
              </w:rPr>
            </w:pPr>
            <w:r w:rsidRPr="00D500E1">
              <w:rPr>
                <w:rFonts w:ascii="Verdana" w:hAnsi="Verdana"/>
                <w:sz w:val="20"/>
              </w:rPr>
              <w:t>$472.10</w:t>
            </w:r>
          </w:p>
        </w:tc>
      </w:tr>
      <w:tr w:rsidR="00EB4E2E" w:rsidRPr="00D500E1" w:rsidTr="00EB4E2E">
        <w:trPr>
          <w:cantSplit/>
          <w:trHeight w:val="210"/>
          <w:jc w:val="center"/>
        </w:trPr>
        <w:tc>
          <w:tcPr>
            <w:tcW w:w="3471" w:type="pct"/>
            <w:vAlign w:val="center"/>
          </w:tcPr>
          <w:p w:rsidR="00DE08C6" w:rsidRDefault="00DE08C6" w:rsidP="00DE08C6">
            <w:pPr>
              <w:ind w:left="567"/>
              <w:rPr>
                <w:rFonts w:ascii="Verdana" w:hAnsi="Verdana"/>
                <w:sz w:val="20"/>
              </w:rPr>
            </w:pPr>
          </w:p>
          <w:p w:rsidR="00EB4E2E" w:rsidRPr="00D500E1" w:rsidRDefault="00EB4E2E" w:rsidP="00DE08C6">
            <w:pPr>
              <w:numPr>
                <w:ilvl w:val="0"/>
                <w:numId w:val="25"/>
              </w:numPr>
              <w:rPr>
                <w:rFonts w:ascii="Verdana" w:hAnsi="Verdana"/>
                <w:sz w:val="20"/>
              </w:rPr>
            </w:pPr>
            <w:r w:rsidRPr="00D500E1">
              <w:rPr>
                <w:rFonts w:ascii="Verdana" w:hAnsi="Verdana"/>
                <w:sz w:val="20"/>
              </w:rPr>
              <w:t>Agua para pipas (sin transporte)</w:t>
            </w:r>
          </w:p>
          <w:p w:rsidR="00EB4E2E" w:rsidRPr="00D500E1" w:rsidRDefault="00EB4E2E" w:rsidP="00DE08C6">
            <w:pPr>
              <w:ind w:left="567"/>
              <w:rPr>
                <w:rFonts w:ascii="Verdana" w:hAnsi="Verdana"/>
                <w:sz w:val="20"/>
              </w:rPr>
            </w:pPr>
          </w:p>
        </w:tc>
        <w:tc>
          <w:tcPr>
            <w:tcW w:w="798" w:type="pct"/>
            <w:vAlign w:val="center"/>
          </w:tcPr>
          <w:p w:rsidR="00EB4E2E" w:rsidRPr="00D500E1" w:rsidRDefault="00EB4E2E" w:rsidP="00DE08C6">
            <w:pPr>
              <w:pStyle w:val="Encabezado"/>
              <w:rPr>
                <w:rFonts w:ascii="Verdana" w:hAnsi="Verdana"/>
                <w:sz w:val="20"/>
              </w:rPr>
            </w:pPr>
            <w:r w:rsidRPr="00D500E1">
              <w:rPr>
                <w:rFonts w:ascii="Verdana" w:hAnsi="Verdana"/>
                <w:sz w:val="20"/>
              </w:rPr>
              <w:t>m</w:t>
            </w:r>
            <w:r w:rsidRPr="00D500E1">
              <w:rPr>
                <w:rFonts w:ascii="Verdana" w:hAnsi="Verdana"/>
                <w:sz w:val="20"/>
                <w:vertAlign w:val="superscript"/>
              </w:rPr>
              <w:t>3</w:t>
            </w:r>
          </w:p>
        </w:tc>
        <w:tc>
          <w:tcPr>
            <w:tcW w:w="731" w:type="pct"/>
            <w:vAlign w:val="center"/>
          </w:tcPr>
          <w:p w:rsidR="00EB4E2E" w:rsidRPr="00D500E1" w:rsidRDefault="00EB4E2E" w:rsidP="00DE08C6">
            <w:pPr>
              <w:jc w:val="right"/>
              <w:rPr>
                <w:rFonts w:ascii="Verdana" w:hAnsi="Verdana"/>
                <w:sz w:val="20"/>
              </w:rPr>
            </w:pPr>
            <w:r w:rsidRPr="00D500E1">
              <w:rPr>
                <w:rFonts w:ascii="Verdana" w:hAnsi="Verdana"/>
                <w:sz w:val="20"/>
              </w:rPr>
              <w:t>$16.64</w:t>
            </w:r>
          </w:p>
        </w:tc>
      </w:tr>
      <w:tr w:rsidR="00EB4E2E" w:rsidRPr="00D500E1" w:rsidTr="00EB4E2E">
        <w:trPr>
          <w:cantSplit/>
          <w:trHeight w:val="201"/>
          <w:jc w:val="center"/>
        </w:trPr>
        <w:tc>
          <w:tcPr>
            <w:tcW w:w="3471" w:type="pct"/>
            <w:vAlign w:val="center"/>
          </w:tcPr>
          <w:p w:rsidR="00DE08C6" w:rsidRPr="00DE08C6" w:rsidRDefault="00DE08C6" w:rsidP="00DE08C6">
            <w:pPr>
              <w:ind w:left="567"/>
              <w:rPr>
                <w:rFonts w:ascii="Verdana" w:hAnsi="Verdana"/>
                <w:b/>
                <w:bCs/>
                <w:sz w:val="20"/>
              </w:rPr>
            </w:pPr>
          </w:p>
          <w:p w:rsidR="00EB4E2E" w:rsidRPr="00D500E1" w:rsidRDefault="00EB4E2E" w:rsidP="00DE08C6">
            <w:pPr>
              <w:numPr>
                <w:ilvl w:val="0"/>
                <w:numId w:val="25"/>
              </w:numPr>
              <w:rPr>
                <w:rFonts w:ascii="Verdana" w:hAnsi="Verdana"/>
                <w:b/>
                <w:bCs/>
                <w:sz w:val="20"/>
              </w:rPr>
            </w:pPr>
            <w:r w:rsidRPr="00D500E1">
              <w:rPr>
                <w:rFonts w:ascii="Verdana" w:hAnsi="Verdana"/>
                <w:sz w:val="20"/>
              </w:rPr>
              <w:t>Agua y transporte en pipas uso doméstico</w:t>
            </w:r>
          </w:p>
          <w:p w:rsidR="00EB4E2E" w:rsidRPr="00D500E1" w:rsidRDefault="00EB4E2E" w:rsidP="00DE08C6">
            <w:pPr>
              <w:ind w:left="567"/>
              <w:rPr>
                <w:rFonts w:ascii="Verdana" w:hAnsi="Verdana"/>
                <w:b/>
                <w:bCs/>
                <w:sz w:val="20"/>
              </w:rPr>
            </w:pPr>
          </w:p>
        </w:tc>
        <w:tc>
          <w:tcPr>
            <w:tcW w:w="798" w:type="pct"/>
            <w:vAlign w:val="center"/>
          </w:tcPr>
          <w:p w:rsidR="00EB4E2E" w:rsidRPr="00D500E1" w:rsidRDefault="00EB4E2E" w:rsidP="00DE08C6">
            <w:pPr>
              <w:rPr>
                <w:rFonts w:ascii="Verdana" w:hAnsi="Verdana"/>
                <w:sz w:val="20"/>
              </w:rPr>
            </w:pPr>
            <w:r w:rsidRPr="00D500E1">
              <w:rPr>
                <w:rFonts w:ascii="Verdana" w:hAnsi="Verdana"/>
                <w:sz w:val="20"/>
              </w:rPr>
              <w:t>viaje</w:t>
            </w:r>
          </w:p>
        </w:tc>
        <w:tc>
          <w:tcPr>
            <w:tcW w:w="731" w:type="pct"/>
            <w:vAlign w:val="center"/>
          </w:tcPr>
          <w:p w:rsidR="00EB4E2E" w:rsidRPr="00D500E1" w:rsidRDefault="00EB4E2E" w:rsidP="00DE08C6">
            <w:pPr>
              <w:jc w:val="right"/>
              <w:rPr>
                <w:rFonts w:ascii="Verdana" w:hAnsi="Verdana"/>
                <w:sz w:val="20"/>
              </w:rPr>
            </w:pPr>
            <w:r w:rsidRPr="00D500E1">
              <w:rPr>
                <w:rFonts w:ascii="Verdana" w:hAnsi="Verdana"/>
                <w:sz w:val="20"/>
              </w:rPr>
              <w:t>$306.80</w:t>
            </w:r>
          </w:p>
        </w:tc>
      </w:tr>
      <w:tr w:rsidR="00EB4E2E" w:rsidRPr="00D500E1" w:rsidTr="00EB4E2E">
        <w:trPr>
          <w:cantSplit/>
          <w:trHeight w:val="210"/>
          <w:jc w:val="center"/>
        </w:trPr>
        <w:tc>
          <w:tcPr>
            <w:tcW w:w="3471" w:type="pct"/>
            <w:vAlign w:val="center"/>
          </w:tcPr>
          <w:p w:rsidR="00DE08C6" w:rsidRDefault="00DE08C6" w:rsidP="00DE08C6">
            <w:pPr>
              <w:ind w:left="567"/>
              <w:rPr>
                <w:rFonts w:ascii="Verdana" w:hAnsi="Verdana"/>
                <w:sz w:val="20"/>
              </w:rPr>
            </w:pPr>
          </w:p>
          <w:p w:rsidR="00EB4E2E" w:rsidRPr="00D500E1" w:rsidRDefault="00EB4E2E" w:rsidP="00DE08C6">
            <w:pPr>
              <w:numPr>
                <w:ilvl w:val="0"/>
                <w:numId w:val="25"/>
              </w:numPr>
              <w:rPr>
                <w:rFonts w:ascii="Verdana" w:hAnsi="Verdana"/>
                <w:sz w:val="20"/>
              </w:rPr>
            </w:pPr>
            <w:r w:rsidRPr="00D500E1">
              <w:rPr>
                <w:rFonts w:ascii="Verdana" w:hAnsi="Verdana"/>
                <w:sz w:val="20"/>
              </w:rPr>
              <w:t>Agua y transporte en pipas uso no doméstico</w:t>
            </w:r>
          </w:p>
          <w:p w:rsidR="00EB4E2E" w:rsidRPr="00D500E1" w:rsidRDefault="00EB4E2E" w:rsidP="00DE08C6">
            <w:pPr>
              <w:ind w:left="567"/>
              <w:rPr>
                <w:rFonts w:ascii="Verdana" w:hAnsi="Verdana"/>
                <w:sz w:val="20"/>
              </w:rPr>
            </w:pPr>
          </w:p>
        </w:tc>
        <w:tc>
          <w:tcPr>
            <w:tcW w:w="798" w:type="pct"/>
            <w:vAlign w:val="center"/>
          </w:tcPr>
          <w:p w:rsidR="00EB4E2E" w:rsidRPr="00D500E1" w:rsidRDefault="00EB4E2E" w:rsidP="00DE08C6">
            <w:pPr>
              <w:rPr>
                <w:rFonts w:ascii="Verdana" w:hAnsi="Verdana"/>
                <w:sz w:val="20"/>
              </w:rPr>
            </w:pPr>
            <w:r w:rsidRPr="00D500E1">
              <w:rPr>
                <w:rFonts w:ascii="Verdana" w:hAnsi="Verdana"/>
                <w:sz w:val="20"/>
              </w:rPr>
              <w:t>viaje</w:t>
            </w:r>
          </w:p>
        </w:tc>
        <w:tc>
          <w:tcPr>
            <w:tcW w:w="731" w:type="pct"/>
            <w:vAlign w:val="center"/>
          </w:tcPr>
          <w:p w:rsidR="00EB4E2E" w:rsidRPr="00D500E1" w:rsidRDefault="00EB4E2E" w:rsidP="00DE08C6">
            <w:pPr>
              <w:jc w:val="right"/>
              <w:rPr>
                <w:rFonts w:ascii="Verdana" w:hAnsi="Verdana"/>
                <w:sz w:val="20"/>
              </w:rPr>
            </w:pPr>
            <w:r w:rsidRPr="00D500E1">
              <w:rPr>
                <w:rFonts w:ascii="Verdana" w:hAnsi="Verdana"/>
                <w:sz w:val="20"/>
              </w:rPr>
              <w:t>$563.60</w:t>
            </w:r>
          </w:p>
        </w:tc>
      </w:tr>
      <w:tr w:rsidR="00EB4E2E" w:rsidRPr="00D500E1" w:rsidTr="00EB4E2E">
        <w:trPr>
          <w:cantSplit/>
          <w:trHeight w:val="210"/>
          <w:jc w:val="center"/>
        </w:trPr>
        <w:tc>
          <w:tcPr>
            <w:tcW w:w="3471" w:type="pct"/>
            <w:vAlign w:val="center"/>
          </w:tcPr>
          <w:p w:rsidR="00DE08C6" w:rsidRDefault="00DE08C6" w:rsidP="00DE08C6">
            <w:pPr>
              <w:ind w:left="567"/>
              <w:rPr>
                <w:rFonts w:ascii="Verdana" w:hAnsi="Verdana"/>
                <w:sz w:val="20"/>
              </w:rPr>
            </w:pPr>
          </w:p>
          <w:p w:rsidR="00EB4E2E" w:rsidRPr="00D500E1" w:rsidRDefault="00EB4E2E" w:rsidP="00DE08C6">
            <w:pPr>
              <w:numPr>
                <w:ilvl w:val="0"/>
                <w:numId w:val="25"/>
              </w:numPr>
              <w:rPr>
                <w:rFonts w:ascii="Verdana" w:hAnsi="Verdana"/>
                <w:sz w:val="20"/>
              </w:rPr>
            </w:pPr>
            <w:r w:rsidRPr="00D500E1">
              <w:rPr>
                <w:rFonts w:ascii="Verdana" w:hAnsi="Verdana"/>
                <w:sz w:val="20"/>
              </w:rPr>
              <w:t>Venta de agua tratada sin transporte</w:t>
            </w:r>
          </w:p>
          <w:p w:rsidR="00EB4E2E" w:rsidRPr="00D500E1" w:rsidRDefault="00EB4E2E" w:rsidP="00DE08C6">
            <w:pPr>
              <w:ind w:left="567"/>
              <w:rPr>
                <w:rFonts w:ascii="Verdana" w:hAnsi="Verdana"/>
                <w:sz w:val="20"/>
              </w:rPr>
            </w:pPr>
          </w:p>
        </w:tc>
        <w:tc>
          <w:tcPr>
            <w:tcW w:w="798" w:type="pct"/>
            <w:vAlign w:val="center"/>
          </w:tcPr>
          <w:p w:rsidR="00EB4E2E" w:rsidRPr="00D500E1" w:rsidRDefault="00EB4E2E" w:rsidP="00DE08C6">
            <w:pPr>
              <w:rPr>
                <w:rFonts w:ascii="Verdana" w:hAnsi="Verdana"/>
                <w:sz w:val="20"/>
              </w:rPr>
            </w:pPr>
            <w:r w:rsidRPr="00D500E1">
              <w:rPr>
                <w:rFonts w:ascii="Verdana" w:hAnsi="Verdana"/>
                <w:sz w:val="20"/>
              </w:rPr>
              <w:t>m</w:t>
            </w:r>
            <w:r w:rsidRPr="00D500E1">
              <w:rPr>
                <w:rFonts w:ascii="Verdana" w:hAnsi="Verdana"/>
                <w:sz w:val="20"/>
                <w:vertAlign w:val="superscript"/>
              </w:rPr>
              <w:t>3</w:t>
            </w:r>
          </w:p>
        </w:tc>
        <w:tc>
          <w:tcPr>
            <w:tcW w:w="731" w:type="pct"/>
            <w:vAlign w:val="center"/>
          </w:tcPr>
          <w:p w:rsidR="00EB4E2E" w:rsidRPr="00D500E1" w:rsidRDefault="00162C08" w:rsidP="00DE08C6">
            <w:pPr>
              <w:jc w:val="right"/>
              <w:rPr>
                <w:rFonts w:ascii="Verdana" w:hAnsi="Verdana"/>
                <w:sz w:val="20"/>
              </w:rPr>
            </w:pPr>
            <w:r w:rsidRPr="00D500E1">
              <w:rPr>
                <w:rFonts w:ascii="Verdana" w:hAnsi="Verdana"/>
                <w:sz w:val="20"/>
              </w:rPr>
              <w:t>$2.50</w:t>
            </w:r>
          </w:p>
        </w:tc>
      </w:tr>
      <w:tr w:rsidR="00EB4E2E" w:rsidRPr="00D500E1" w:rsidTr="00EB4E2E">
        <w:trPr>
          <w:cantSplit/>
          <w:trHeight w:val="210"/>
          <w:jc w:val="center"/>
        </w:trPr>
        <w:tc>
          <w:tcPr>
            <w:tcW w:w="3471" w:type="pct"/>
            <w:vAlign w:val="center"/>
          </w:tcPr>
          <w:p w:rsidR="00EB4E2E" w:rsidRDefault="00EB4E2E" w:rsidP="00DE08C6">
            <w:pPr>
              <w:numPr>
                <w:ilvl w:val="0"/>
                <w:numId w:val="25"/>
              </w:numPr>
              <w:rPr>
                <w:rFonts w:ascii="Verdana" w:hAnsi="Verdana"/>
                <w:sz w:val="20"/>
              </w:rPr>
            </w:pPr>
            <w:r w:rsidRPr="00D500E1">
              <w:rPr>
                <w:rFonts w:ascii="Verdana" w:hAnsi="Verdana"/>
                <w:sz w:val="20"/>
              </w:rPr>
              <w:lastRenderedPageBreak/>
              <w:t>Kilómetro excedente fuera de zona urbana para pipa y camión hidroneumático</w:t>
            </w:r>
          </w:p>
          <w:p w:rsidR="00CC0826" w:rsidRPr="00D500E1" w:rsidRDefault="00CC0826" w:rsidP="00DE08C6">
            <w:pPr>
              <w:ind w:left="567"/>
              <w:rPr>
                <w:rFonts w:ascii="Verdana" w:hAnsi="Verdana"/>
                <w:sz w:val="20"/>
              </w:rPr>
            </w:pPr>
          </w:p>
        </w:tc>
        <w:tc>
          <w:tcPr>
            <w:tcW w:w="798" w:type="pct"/>
            <w:vAlign w:val="center"/>
          </w:tcPr>
          <w:p w:rsidR="00EB4E2E" w:rsidRPr="00D500E1" w:rsidRDefault="00EB4E2E" w:rsidP="00DE08C6">
            <w:pPr>
              <w:rPr>
                <w:rFonts w:ascii="Verdana" w:hAnsi="Verdana"/>
                <w:sz w:val="20"/>
              </w:rPr>
            </w:pPr>
            <w:r w:rsidRPr="00D500E1">
              <w:rPr>
                <w:rFonts w:ascii="Verdana" w:hAnsi="Verdana"/>
                <w:sz w:val="20"/>
              </w:rPr>
              <w:t>m</w:t>
            </w:r>
            <w:r w:rsidRPr="00D500E1">
              <w:rPr>
                <w:rFonts w:ascii="Verdana" w:hAnsi="Verdana"/>
                <w:sz w:val="20"/>
                <w:vertAlign w:val="superscript"/>
              </w:rPr>
              <w:t>3</w:t>
            </w:r>
            <w:r w:rsidRPr="00D500E1">
              <w:rPr>
                <w:rFonts w:ascii="Verdana" w:hAnsi="Verdana"/>
                <w:sz w:val="20"/>
              </w:rPr>
              <w:t>/km</w:t>
            </w:r>
          </w:p>
        </w:tc>
        <w:tc>
          <w:tcPr>
            <w:tcW w:w="731" w:type="pct"/>
            <w:vAlign w:val="center"/>
          </w:tcPr>
          <w:p w:rsidR="00EB4E2E" w:rsidRPr="00D500E1" w:rsidRDefault="00EB4E2E" w:rsidP="00DE08C6">
            <w:pPr>
              <w:jc w:val="right"/>
              <w:rPr>
                <w:rFonts w:ascii="Verdana" w:hAnsi="Verdana"/>
                <w:sz w:val="20"/>
              </w:rPr>
            </w:pPr>
            <w:r w:rsidRPr="00D500E1">
              <w:rPr>
                <w:rFonts w:ascii="Verdana" w:hAnsi="Verdana"/>
                <w:sz w:val="20"/>
              </w:rPr>
              <w:t>$5.16</w:t>
            </w:r>
          </w:p>
        </w:tc>
      </w:tr>
      <w:tr w:rsidR="00EB4E2E" w:rsidRPr="00D500E1" w:rsidTr="00EB4E2E">
        <w:trPr>
          <w:cantSplit/>
          <w:trHeight w:val="210"/>
          <w:jc w:val="center"/>
        </w:trPr>
        <w:tc>
          <w:tcPr>
            <w:tcW w:w="3471" w:type="pct"/>
            <w:vAlign w:val="center"/>
          </w:tcPr>
          <w:p w:rsidR="00EB4E2E" w:rsidRPr="00D500E1" w:rsidRDefault="00EB4E2E" w:rsidP="00DE08C6">
            <w:pPr>
              <w:numPr>
                <w:ilvl w:val="0"/>
                <w:numId w:val="25"/>
              </w:numPr>
              <w:rPr>
                <w:rFonts w:ascii="Verdana" w:hAnsi="Verdana"/>
                <w:sz w:val="20"/>
              </w:rPr>
            </w:pPr>
            <w:r w:rsidRPr="00D500E1">
              <w:rPr>
                <w:rFonts w:ascii="Verdana" w:hAnsi="Verdana"/>
                <w:sz w:val="20"/>
              </w:rPr>
              <w:t>Venta de agua cruda</w:t>
            </w:r>
          </w:p>
        </w:tc>
        <w:tc>
          <w:tcPr>
            <w:tcW w:w="798" w:type="pct"/>
            <w:vAlign w:val="center"/>
          </w:tcPr>
          <w:p w:rsidR="00EB4E2E" w:rsidRPr="00D500E1" w:rsidRDefault="00EB4E2E" w:rsidP="00DE08C6">
            <w:pPr>
              <w:rPr>
                <w:rFonts w:ascii="Verdana" w:hAnsi="Verdana"/>
                <w:sz w:val="20"/>
              </w:rPr>
            </w:pPr>
            <w:r w:rsidRPr="00D500E1">
              <w:rPr>
                <w:rFonts w:ascii="Verdana" w:hAnsi="Verdana"/>
                <w:sz w:val="20"/>
              </w:rPr>
              <w:t>m</w:t>
            </w:r>
            <w:r w:rsidRPr="00D500E1">
              <w:rPr>
                <w:rFonts w:ascii="Verdana" w:hAnsi="Verdana"/>
                <w:sz w:val="20"/>
                <w:vertAlign w:val="superscript"/>
              </w:rPr>
              <w:t>3</w:t>
            </w:r>
          </w:p>
        </w:tc>
        <w:tc>
          <w:tcPr>
            <w:tcW w:w="731" w:type="pct"/>
            <w:vAlign w:val="center"/>
          </w:tcPr>
          <w:p w:rsidR="00EB4E2E" w:rsidRPr="00D500E1" w:rsidRDefault="00EB4E2E" w:rsidP="00DE08C6">
            <w:pPr>
              <w:jc w:val="right"/>
              <w:rPr>
                <w:rFonts w:ascii="Verdana" w:hAnsi="Verdana"/>
                <w:sz w:val="20"/>
              </w:rPr>
            </w:pPr>
            <w:r w:rsidRPr="00D500E1">
              <w:rPr>
                <w:rFonts w:ascii="Verdana" w:hAnsi="Verdana"/>
                <w:sz w:val="20"/>
              </w:rPr>
              <w:t>$1.01</w:t>
            </w:r>
          </w:p>
        </w:tc>
      </w:tr>
    </w:tbl>
    <w:p w:rsidR="00EB4E2E" w:rsidRPr="00D500E1" w:rsidRDefault="00EB4E2E" w:rsidP="00EB4E2E">
      <w:pPr>
        <w:ind w:left="142"/>
        <w:jc w:val="both"/>
        <w:rPr>
          <w:rFonts w:ascii="Verdana" w:hAnsi="Verdana"/>
          <w:b/>
          <w:bCs/>
          <w:sz w:val="20"/>
        </w:rPr>
      </w:pPr>
    </w:p>
    <w:p w:rsidR="00EB4E2E" w:rsidRPr="00D500E1" w:rsidRDefault="00EB4E2E" w:rsidP="001906D7">
      <w:pPr>
        <w:numPr>
          <w:ilvl w:val="0"/>
          <w:numId w:val="75"/>
        </w:numPr>
        <w:ind w:left="709" w:hanging="567"/>
        <w:jc w:val="both"/>
        <w:rPr>
          <w:rFonts w:ascii="Verdana" w:hAnsi="Verdana"/>
          <w:b/>
          <w:bCs/>
          <w:sz w:val="20"/>
        </w:rPr>
      </w:pPr>
      <w:r w:rsidRPr="00D500E1">
        <w:rPr>
          <w:rFonts w:ascii="Verdana" w:hAnsi="Verdana"/>
          <w:b/>
          <w:bCs/>
          <w:sz w:val="20"/>
        </w:rPr>
        <w:t>Incorporación a la red hidráulica y sanitaria para fraccionamientos habitacionales y casas habitación:</w:t>
      </w:r>
    </w:p>
    <w:p w:rsidR="00EB4E2E" w:rsidRPr="00D500E1" w:rsidRDefault="00EB4E2E" w:rsidP="00EB4E2E">
      <w:pPr>
        <w:spacing w:line="360" w:lineRule="auto"/>
        <w:ind w:left="284"/>
        <w:rPr>
          <w:rFonts w:ascii="Verdana" w:hAnsi="Verdana"/>
          <w:b/>
          <w:bCs/>
          <w:sz w:val="20"/>
        </w:rPr>
      </w:pPr>
    </w:p>
    <w:p w:rsidR="00EB4E2E" w:rsidRPr="00D500E1" w:rsidRDefault="00EB4E2E" w:rsidP="001906D7">
      <w:pPr>
        <w:pStyle w:val="Textoindependiente"/>
        <w:numPr>
          <w:ilvl w:val="0"/>
          <w:numId w:val="82"/>
        </w:numPr>
        <w:spacing w:line="360" w:lineRule="auto"/>
        <w:ind w:left="709" w:hanging="709"/>
        <w:rPr>
          <w:rFonts w:ascii="Verdana" w:hAnsi="Verdana"/>
          <w:b w:val="0"/>
          <w:sz w:val="20"/>
        </w:rPr>
      </w:pPr>
      <w:r w:rsidRPr="00D500E1">
        <w:rPr>
          <w:rFonts w:ascii="Verdana" w:hAnsi="Verdana"/>
          <w:b w:val="0"/>
          <w:sz w:val="20"/>
        </w:rPr>
        <w:t>El pago de los derechos de incorporación de agua potable y drenaje los pagará el desarrollador conforme a la siguiente tabla:</w:t>
      </w:r>
    </w:p>
    <w:p w:rsidR="00EB4E2E" w:rsidRPr="00D500E1" w:rsidRDefault="00EB4E2E" w:rsidP="00EB4E2E">
      <w:pPr>
        <w:pStyle w:val="Textoindependiente"/>
        <w:spacing w:line="360" w:lineRule="auto"/>
        <w:rPr>
          <w:rFonts w:ascii="Verdana" w:hAnsi="Verdana"/>
          <w:sz w:val="20"/>
        </w:rPr>
      </w:pPr>
    </w:p>
    <w:tbl>
      <w:tblPr>
        <w:tblW w:w="7403" w:type="dxa"/>
        <w:jc w:val="center"/>
        <w:tblCellMar>
          <w:left w:w="70" w:type="dxa"/>
          <w:right w:w="70" w:type="dxa"/>
        </w:tblCellMar>
        <w:tblLook w:val="04A0" w:firstRow="1" w:lastRow="0" w:firstColumn="1" w:lastColumn="0" w:noHBand="0" w:noVBand="1"/>
      </w:tblPr>
      <w:tblGrid>
        <w:gridCol w:w="2300"/>
        <w:gridCol w:w="1560"/>
        <w:gridCol w:w="1417"/>
        <w:gridCol w:w="2126"/>
      </w:tblGrid>
      <w:tr w:rsidR="00EB4E2E" w:rsidRPr="00D500E1" w:rsidTr="00EB4E2E">
        <w:trPr>
          <w:trHeight w:val="517"/>
          <w:tblHeader/>
          <w:jc w:val="center"/>
        </w:trPr>
        <w:tc>
          <w:tcPr>
            <w:tcW w:w="2300" w:type="dxa"/>
            <w:tcBorders>
              <w:top w:val="single" w:sz="4" w:space="0" w:color="auto"/>
              <w:left w:val="single" w:sz="4" w:space="0" w:color="auto"/>
              <w:bottom w:val="single" w:sz="4" w:space="0" w:color="auto"/>
              <w:right w:val="single" w:sz="4" w:space="0" w:color="auto"/>
            </w:tcBorders>
            <w:vAlign w:val="center"/>
            <w:hideMark/>
          </w:tcPr>
          <w:p w:rsidR="00EB4E2E" w:rsidRPr="00D500E1" w:rsidRDefault="00EB4E2E" w:rsidP="00EB4E2E">
            <w:pPr>
              <w:jc w:val="center"/>
              <w:rPr>
                <w:rFonts w:ascii="Verdana" w:hAnsi="Verdana"/>
                <w:b/>
                <w:bCs/>
                <w:sz w:val="20"/>
              </w:rPr>
            </w:pPr>
            <w:r w:rsidRPr="00D500E1">
              <w:rPr>
                <w:rFonts w:ascii="Verdana" w:hAnsi="Verdana"/>
                <w:b/>
                <w:bCs/>
                <w:sz w:val="20"/>
              </w:rPr>
              <w:t>Tipo de vivienda</w:t>
            </w:r>
          </w:p>
        </w:tc>
        <w:tc>
          <w:tcPr>
            <w:tcW w:w="1560" w:type="dxa"/>
            <w:tcBorders>
              <w:top w:val="single" w:sz="4" w:space="0" w:color="auto"/>
              <w:left w:val="single" w:sz="4" w:space="0" w:color="auto"/>
              <w:bottom w:val="single" w:sz="4" w:space="0" w:color="auto"/>
              <w:right w:val="single" w:sz="4" w:space="0" w:color="auto"/>
            </w:tcBorders>
            <w:vAlign w:val="center"/>
            <w:hideMark/>
          </w:tcPr>
          <w:p w:rsidR="00EB4E2E" w:rsidRPr="00D500E1" w:rsidRDefault="00EB4E2E" w:rsidP="00DE08C6">
            <w:pPr>
              <w:jc w:val="center"/>
              <w:rPr>
                <w:rFonts w:ascii="Verdana" w:hAnsi="Verdana"/>
                <w:b/>
                <w:bCs/>
                <w:sz w:val="20"/>
              </w:rPr>
            </w:pPr>
            <w:r w:rsidRPr="00D500E1">
              <w:rPr>
                <w:rFonts w:ascii="Verdana" w:hAnsi="Verdana"/>
                <w:b/>
                <w:bCs/>
                <w:sz w:val="20"/>
              </w:rPr>
              <w:t>Agua potable</w:t>
            </w:r>
          </w:p>
        </w:tc>
        <w:tc>
          <w:tcPr>
            <w:tcW w:w="1417" w:type="dxa"/>
            <w:tcBorders>
              <w:top w:val="single" w:sz="4" w:space="0" w:color="auto"/>
              <w:left w:val="single" w:sz="4" w:space="0" w:color="auto"/>
              <w:bottom w:val="single" w:sz="4" w:space="0" w:color="auto"/>
              <w:right w:val="single" w:sz="4" w:space="0" w:color="auto"/>
            </w:tcBorders>
            <w:vAlign w:val="center"/>
            <w:hideMark/>
          </w:tcPr>
          <w:p w:rsidR="00EB4E2E" w:rsidRPr="00D500E1" w:rsidRDefault="00EB4E2E" w:rsidP="00DE08C6">
            <w:pPr>
              <w:jc w:val="center"/>
              <w:rPr>
                <w:rFonts w:ascii="Verdana" w:hAnsi="Verdana"/>
                <w:b/>
                <w:bCs/>
                <w:sz w:val="20"/>
              </w:rPr>
            </w:pPr>
            <w:r w:rsidRPr="00D500E1">
              <w:rPr>
                <w:rFonts w:ascii="Verdana" w:hAnsi="Verdana"/>
                <w:b/>
                <w:bCs/>
                <w:sz w:val="20"/>
              </w:rPr>
              <w:t>Drenaje</w:t>
            </w:r>
          </w:p>
        </w:tc>
        <w:tc>
          <w:tcPr>
            <w:tcW w:w="2126" w:type="dxa"/>
            <w:tcBorders>
              <w:top w:val="single" w:sz="4" w:space="0" w:color="auto"/>
              <w:left w:val="single" w:sz="4" w:space="0" w:color="auto"/>
              <w:bottom w:val="single" w:sz="4" w:space="0" w:color="auto"/>
              <w:right w:val="single" w:sz="4" w:space="0" w:color="auto"/>
            </w:tcBorders>
            <w:vAlign w:val="center"/>
            <w:hideMark/>
          </w:tcPr>
          <w:p w:rsidR="00EB4E2E" w:rsidRPr="00D500E1" w:rsidRDefault="00EB4E2E" w:rsidP="00DE08C6">
            <w:pPr>
              <w:jc w:val="center"/>
              <w:rPr>
                <w:rFonts w:ascii="Verdana" w:hAnsi="Verdana"/>
                <w:b/>
                <w:bCs/>
                <w:sz w:val="20"/>
              </w:rPr>
            </w:pPr>
            <w:r w:rsidRPr="00D500E1">
              <w:rPr>
                <w:rFonts w:ascii="Verdana" w:hAnsi="Verdana"/>
                <w:b/>
                <w:bCs/>
                <w:sz w:val="20"/>
              </w:rPr>
              <w:t>Importe total</w:t>
            </w:r>
          </w:p>
        </w:tc>
      </w:tr>
      <w:tr w:rsidR="00EB4E2E" w:rsidRPr="00D500E1" w:rsidTr="00EB4E2E">
        <w:trPr>
          <w:trHeight w:val="288"/>
          <w:jc w:val="center"/>
        </w:trPr>
        <w:tc>
          <w:tcPr>
            <w:tcW w:w="2300" w:type="dxa"/>
            <w:tcBorders>
              <w:top w:val="single" w:sz="4" w:space="0" w:color="auto"/>
              <w:left w:val="single" w:sz="8" w:space="0" w:color="auto"/>
              <w:bottom w:val="single" w:sz="8" w:space="0" w:color="auto"/>
              <w:right w:val="single" w:sz="8" w:space="0" w:color="auto"/>
            </w:tcBorders>
            <w:hideMark/>
          </w:tcPr>
          <w:p w:rsidR="00EB4E2E" w:rsidRPr="00D500E1" w:rsidRDefault="00EB4E2E" w:rsidP="001906D7">
            <w:pPr>
              <w:numPr>
                <w:ilvl w:val="0"/>
                <w:numId w:val="90"/>
              </w:numPr>
              <w:ind w:left="371" w:hanging="371"/>
              <w:rPr>
                <w:rFonts w:ascii="Verdana" w:hAnsi="Verdana"/>
                <w:b/>
                <w:bCs/>
                <w:sz w:val="20"/>
              </w:rPr>
            </w:pPr>
            <w:r w:rsidRPr="00D500E1">
              <w:rPr>
                <w:rFonts w:ascii="Verdana" w:hAnsi="Verdana"/>
                <w:sz w:val="20"/>
              </w:rPr>
              <w:t>Popular</w:t>
            </w:r>
          </w:p>
        </w:tc>
        <w:tc>
          <w:tcPr>
            <w:tcW w:w="1560" w:type="dxa"/>
            <w:tcBorders>
              <w:top w:val="single" w:sz="4" w:space="0" w:color="auto"/>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$3,463.20</w:t>
            </w:r>
          </w:p>
        </w:tc>
        <w:tc>
          <w:tcPr>
            <w:tcW w:w="1417" w:type="dxa"/>
            <w:tcBorders>
              <w:top w:val="single" w:sz="4" w:space="0" w:color="auto"/>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$838.40</w:t>
            </w:r>
          </w:p>
        </w:tc>
        <w:tc>
          <w:tcPr>
            <w:tcW w:w="2126" w:type="dxa"/>
            <w:tcBorders>
              <w:top w:val="single" w:sz="4" w:space="0" w:color="auto"/>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$4,301.60</w:t>
            </w:r>
          </w:p>
        </w:tc>
      </w:tr>
      <w:tr w:rsidR="00EB4E2E" w:rsidRPr="00D500E1" w:rsidTr="00EB4E2E">
        <w:trPr>
          <w:trHeight w:val="288"/>
          <w:jc w:val="center"/>
        </w:trPr>
        <w:tc>
          <w:tcPr>
            <w:tcW w:w="2300" w:type="dxa"/>
            <w:tcBorders>
              <w:top w:val="nil"/>
              <w:left w:val="single" w:sz="8" w:space="0" w:color="auto"/>
              <w:bottom w:val="single" w:sz="8" w:space="0" w:color="auto"/>
              <w:right w:val="single" w:sz="8" w:space="0" w:color="auto"/>
            </w:tcBorders>
            <w:hideMark/>
          </w:tcPr>
          <w:p w:rsidR="00EB4E2E" w:rsidRPr="00D500E1" w:rsidRDefault="00EB4E2E" w:rsidP="001906D7">
            <w:pPr>
              <w:numPr>
                <w:ilvl w:val="0"/>
                <w:numId w:val="90"/>
              </w:numPr>
              <w:ind w:left="371" w:hanging="371"/>
              <w:rPr>
                <w:rFonts w:ascii="Verdana" w:hAnsi="Verdana"/>
                <w:b/>
                <w:bCs/>
                <w:sz w:val="20"/>
              </w:rPr>
            </w:pPr>
            <w:r w:rsidRPr="00D500E1">
              <w:rPr>
                <w:rFonts w:ascii="Verdana" w:hAnsi="Verdana"/>
                <w:sz w:val="20"/>
              </w:rPr>
              <w:t>Interés social</w:t>
            </w:r>
          </w:p>
        </w:tc>
        <w:tc>
          <w:tcPr>
            <w:tcW w:w="1560"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$4,621.90</w:t>
            </w:r>
          </w:p>
        </w:tc>
        <w:tc>
          <w:tcPr>
            <w:tcW w:w="1417"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$1,197.30</w:t>
            </w:r>
          </w:p>
        </w:tc>
        <w:tc>
          <w:tcPr>
            <w:tcW w:w="2126"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$5,819.20</w:t>
            </w:r>
          </w:p>
        </w:tc>
      </w:tr>
      <w:tr w:rsidR="00EB4E2E" w:rsidRPr="00D500E1" w:rsidTr="00EB4E2E">
        <w:trPr>
          <w:trHeight w:val="288"/>
          <w:jc w:val="center"/>
        </w:trPr>
        <w:tc>
          <w:tcPr>
            <w:tcW w:w="2300" w:type="dxa"/>
            <w:tcBorders>
              <w:top w:val="nil"/>
              <w:left w:val="single" w:sz="8" w:space="0" w:color="auto"/>
              <w:bottom w:val="single" w:sz="8" w:space="0" w:color="auto"/>
              <w:right w:val="single" w:sz="8" w:space="0" w:color="auto"/>
            </w:tcBorders>
            <w:hideMark/>
          </w:tcPr>
          <w:p w:rsidR="00EB4E2E" w:rsidRPr="00D500E1" w:rsidRDefault="00EB4E2E" w:rsidP="001906D7">
            <w:pPr>
              <w:numPr>
                <w:ilvl w:val="0"/>
                <w:numId w:val="90"/>
              </w:numPr>
              <w:ind w:left="371" w:hanging="371"/>
              <w:rPr>
                <w:rFonts w:ascii="Verdana" w:hAnsi="Verdana"/>
                <w:b/>
                <w:bCs/>
                <w:sz w:val="20"/>
              </w:rPr>
            </w:pPr>
            <w:r w:rsidRPr="00D500E1">
              <w:rPr>
                <w:rFonts w:ascii="Verdana" w:hAnsi="Verdana"/>
                <w:sz w:val="20"/>
              </w:rPr>
              <w:t xml:space="preserve">Residencial </w:t>
            </w:r>
          </w:p>
        </w:tc>
        <w:tc>
          <w:tcPr>
            <w:tcW w:w="1560"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$6,124.40</w:t>
            </w:r>
          </w:p>
        </w:tc>
        <w:tc>
          <w:tcPr>
            <w:tcW w:w="1417"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$1,684.90</w:t>
            </w:r>
          </w:p>
        </w:tc>
        <w:tc>
          <w:tcPr>
            <w:tcW w:w="2126"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$7,809.30</w:t>
            </w:r>
          </w:p>
        </w:tc>
      </w:tr>
      <w:tr w:rsidR="00EB4E2E" w:rsidRPr="00D500E1" w:rsidTr="00EB4E2E">
        <w:trPr>
          <w:trHeight w:val="288"/>
          <w:jc w:val="center"/>
        </w:trPr>
        <w:tc>
          <w:tcPr>
            <w:tcW w:w="2300" w:type="dxa"/>
            <w:tcBorders>
              <w:top w:val="nil"/>
              <w:left w:val="single" w:sz="8" w:space="0" w:color="auto"/>
              <w:bottom w:val="single" w:sz="8" w:space="0" w:color="auto"/>
              <w:right w:val="single" w:sz="8" w:space="0" w:color="auto"/>
            </w:tcBorders>
            <w:hideMark/>
          </w:tcPr>
          <w:p w:rsidR="00EB4E2E" w:rsidRPr="00D500E1" w:rsidRDefault="00EB4E2E" w:rsidP="001906D7">
            <w:pPr>
              <w:numPr>
                <w:ilvl w:val="0"/>
                <w:numId w:val="90"/>
              </w:numPr>
              <w:ind w:left="371" w:hanging="371"/>
              <w:rPr>
                <w:rFonts w:ascii="Verdana" w:hAnsi="Verdana"/>
                <w:b/>
                <w:bCs/>
                <w:sz w:val="20"/>
              </w:rPr>
            </w:pPr>
            <w:r w:rsidRPr="00D500E1">
              <w:rPr>
                <w:rFonts w:ascii="Verdana" w:hAnsi="Verdana"/>
                <w:sz w:val="20"/>
              </w:rPr>
              <w:t>Campestre</w:t>
            </w:r>
          </w:p>
        </w:tc>
        <w:tc>
          <w:tcPr>
            <w:tcW w:w="1560"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$9,876.80</w:t>
            </w:r>
          </w:p>
        </w:tc>
        <w:tc>
          <w:tcPr>
            <w:tcW w:w="1417"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$0.00</w:t>
            </w:r>
          </w:p>
        </w:tc>
        <w:tc>
          <w:tcPr>
            <w:tcW w:w="2126" w:type="dxa"/>
            <w:tcBorders>
              <w:top w:val="nil"/>
              <w:left w:val="nil"/>
              <w:bottom w:val="single" w:sz="8" w:space="0" w:color="auto"/>
              <w:right w:val="single" w:sz="8" w:space="0" w:color="auto"/>
            </w:tcBorders>
            <w:noWrap/>
            <w:vAlign w:val="bottom"/>
            <w:hideMark/>
          </w:tcPr>
          <w:p w:rsidR="00EB4E2E" w:rsidRPr="00D500E1" w:rsidRDefault="00EB4E2E" w:rsidP="00DE08C6">
            <w:pPr>
              <w:jc w:val="center"/>
              <w:rPr>
                <w:rFonts w:ascii="Verdana" w:hAnsi="Verdana"/>
                <w:sz w:val="20"/>
              </w:rPr>
            </w:pPr>
            <w:r w:rsidRPr="00D500E1">
              <w:rPr>
                <w:rFonts w:ascii="Verdana" w:hAnsi="Verdana"/>
                <w:sz w:val="20"/>
              </w:rPr>
              <w:t>$9,876.80</w:t>
            </w:r>
          </w:p>
        </w:tc>
      </w:tr>
    </w:tbl>
    <w:p w:rsidR="00EB4E2E" w:rsidRPr="00D500E1" w:rsidRDefault="00EB4E2E" w:rsidP="00EB4E2E">
      <w:pPr>
        <w:pStyle w:val="Textoindependiente"/>
        <w:spacing w:line="360" w:lineRule="auto"/>
        <w:rPr>
          <w:rFonts w:ascii="Verdana" w:hAnsi="Verdana"/>
          <w:b w:val="0"/>
          <w:sz w:val="20"/>
        </w:rPr>
      </w:pPr>
    </w:p>
    <w:p w:rsidR="00EB4E2E" w:rsidRPr="00D500E1" w:rsidRDefault="00EB4E2E" w:rsidP="001906D7">
      <w:pPr>
        <w:pStyle w:val="Textoindependiente"/>
        <w:numPr>
          <w:ilvl w:val="0"/>
          <w:numId w:val="82"/>
        </w:numPr>
        <w:spacing w:line="360" w:lineRule="auto"/>
        <w:ind w:left="709" w:hanging="709"/>
        <w:rPr>
          <w:rFonts w:ascii="Verdana" w:hAnsi="Verdana"/>
          <w:b w:val="0"/>
          <w:sz w:val="20"/>
        </w:rPr>
      </w:pPr>
      <w:r w:rsidRPr="00D500E1">
        <w:rPr>
          <w:rFonts w:ascii="Verdana" w:hAnsi="Verdana"/>
          <w:b w:val="0"/>
          <w:sz w:val="20"/>
        </w:rPr>
        <w:t xml:space="preserve">Para determinar el importe a pagar, se multiplicará el importe total del tipo de vivienda de la tabla establecida en el inciso a) de esta fracción, por el número de viviendas o lotes a fraccionar. Adicional al importe que resulte, por cada lote o vivienda el fraccionador pagará un importe de $1,248.10 por concepto de uso proporcional de títulos de explotación. </w:t>
      </w:r>
    </w:p>
    <w:p w:rsidR="00EB4E2E" w:rsidRPr="00D500E1" w:rsidRDefault="00EB4E2E" w:rsidP="00EB4E2E">
      <w:pPr>
        <w:pStyle w:val="Textoindependiente"/>
        <w:spacing w:line="360" w:lineRule="auto"/>
        <w:rPr>
          <w:rFonts w:ascii="Verdana" w:hAnsi="Verdana"/>
          <w:b w:val="0"/>
          <w:sz w:val="20"/>
        </w:rPr>
      </w:pPr>
    </w:p>
    <w:p w:rsidR="00EB4E2E" w:rsidRPr="00D500E1" w:rsidRDefault="00EB4E2E" w:rsidP="001906D7">
      <w:pPr>
        <w:pStyle w:val="Textoindependiente"/>
        <w:numPr>
          <w:ilvl w:val="0"/>
          <w:numId w:val="82"/>
        </w:numPr>
        <w:spacing w:line="360" w:lineRule="auto"/>
        <w:ind w:left="709" w:hanging="709"/>
        <w:rPr>
          <w:rFonts w:ascii="Verdana" w:hAnsi="Verdana"/>
          <w:b w:val="0"/>
          <w:sz w:val="20"/>
        </w:rPr>
      </w:pPr>
      <w:r w:rsidRPr="00D500E1">
        <w:rPr>
          <w:rFonts w:ascii="Verdana" w:hAnsi="Verdana"/>
          <w:b w:val="0"/>
          <w:sz w:val="20"/>
        </w:rPr>
        <w:t>Si el fraccionamiento tiene además predios destinados a uso diferente al doméstico, los derechos de incorporación se calcularán conforme lo establece la fracción XIV de este artículo.</w:t>
      </w:r>
    </w:p>
    <w:p w:rsidR="00EB4E2E" w:rsidRPr="00D500E1" w:rsidRDefault="00EB4E2E" w:rsidP="00EB4E2E">
      <w:pPr>
        <w:pStyle w:val="Prrafodelista"/>
        <w:rPr>
          <w:rFonts w:ascii="Verdana" w:hAnsi="Verdana"/>
          <w:b/>
          <w:sz w:val="20"/>
        </w:rPr>
      </w:pPr>
    </w:p>
    <w:p w:rsidR="00EB4E2E" w:rsidRDefault="00EB4E2E" w:rsidP="001906D7">
      <w:pPr>
        <w:pStyle w:val="Textoindependiente"/>
        <w:numPr>
          <w:ilvl w:val="0"/>
          <w:numId w:val="82"/>
        </w:numPr>
        <w:spacing w:line="360" w:lineRule="auto"/>
        <w:ind w:left="709" w:hanging="709"/>
        <w:rPr>
          <w:rFonts w:ascii="Verdana" w:hAnsi="Verdana"/>
          <w:b w:val="0"/>
          <w:sz w:val="20"/>
        </w:rPr>
      </w:pPr>
      <w:r w:rsidRPr="00D500E1">
        <w:rPr>
          <w:rFonts w:ascii="Verdana" w:hAnsi="Verdana"/>
          <w:b w:val="0"/>
          <w:sz w:val="20"/>
        </w:rPr>
        <w:t>Si el fraccionador o desarrollador entrega títulos de explotación, éstos se le reconocerán</w:t>
      </w:r>
      <w:r w:rsidR="00D500E1">
        <w:rPr>
          <w:rFonts w:ascii="Verdana" w:hAnsi="Verdana"/>
          <w:b w:val="0"/>
          <w:sz w:val="20"/>
        </w:rPr>
        <w:t xml:space="preserve"> </w:t>
      </w:r>
      <w:r w:rsidRPr="00D500E1">
        <w:rPr>
          <w:rFonts w:ascii="Verdana" w:hAnsi="Verdana"/>
          <w:b w:val="0"/>
          <w:sz w:val="20"/>
        </w:rPr>
        <w:t>a razón de $4.27 por metro cúbico y el importe que resulte se tomará a cuenta del total de derechos de incorporación que deberá pagar conforme a lo establecido en el inciso a) de esta fracción.</w:t>
      </w:r>
    </w:p>
    <w:p w:rsidR="005D0F5E" w:rsidRDefault="005D0F5E" w:rsidP="005D0F5E">
      <w:pPr>
        <w:pStyle w:val="Prrafodelista"/>
        <w:rPr>
          <w:rFonts w:ascii="Verdana" w:hAnsi="Verdana"/>
          <w:b/>
          <w:sz w:val="20"/>
        </w:rPr>
      </w:pPr>
    </w:p>
    <w:p w:rsidR="005D0F5E" w:rsidRDefault="005D0F5E" w:rsidP="005D0F5E">
      <w:pPr>
        <w:pStyle w:val="Prrafodelista"/>
        <w:rPr>
          <w:rFonts w:ascii="Verdana" w:hAnsi="Verdana"/>
          <w:b/>
          <w:sz w:val="20"/>
        </w:rPr>
      </w:pPr>
    </w:p>
    <w:p w:rsidR="005D0F5E" w:rsidRDefault="005D0F5E" w:rsidP="001906D7">
      <w:pPr>
        <w:pStyle w:val="Textoindependiente"/>
        <w:numPr>
          <w:ilvl w:val="0"/>
          <w:numId w:val="82"/>
        </w:numPr>
        <w:spacing w:line="360" w:lineRule="auto"/>
        <w:ind w:left="709" w:hanging="709"/>
        <w:rPr>
          <w:rFonts w:ascii="Verdana" w:hAnsi="Verdana"/>
          <w:b w:val="0"/>
          <w:sz w:val="20"/>
        </w:rPr>
      </w:pPr>
      <w:r w:rsidRPr="009104B7">
        <w:rPr>
          <w:rFonts w:ascii="Verdana" w:hAnsi="Verdana"/>
          <w:b w:val="0"/>
          <w:sz w:val="20"/>
        </w:rPr>
        <w:lastRenderedPageBreak/>
        <w:t xml:space="preserve">Para desarrollos que cuenten con fuente de abastecimiento propia, el organismo operador podrá recibirla, en el acto de la firma del convenio de incorporación, una vez realizada la evaluación técnica y documental, aplicando la bonificación a los derechos de incorporación a un valor de </w:t>
      </w:r>
      <w:r w:rsidRPr="00D500E1">
        <w:rPr>
          <w:rFonts w:ascii="Verdana" w:hAnsi="Verdana"/>
          <w:b w:val="0"/>
          <w:sz w:val="20"/>
        </w:rPr>
        <w:t>$104,752.90</w:t>
      </w:r>
      <w:r>
        <w:rPr>
          <w:rFonts w:ascii="Verdana" w:hAnsi="Verdana"/>
          <w:b w:val="0"/>
          <w:sz w:val="20"/>
        </w:rPr>
        <w:t xml:space="preserve"> </w:t>
      </w:r>
      <w:r w:rsidRPr="009104B7">
        <w:rPr>
          <w:rFonts w:ascii="Verdana" w:hAnsi="Verdana"/>
          <w:b w:val="0"/>
          <w:sz w:val="20"/>
        </w:rPr>
        <w:t>el litro por segundo de capacidad de la fuente de abaste</w:t>
      </w:r>
      <w:r>
        <w:rPr>
          <w:rFonts w:ascii="Verdana" w:hAnsi="Verdana"/>
          <w:b w:val="0"/>
          <w:sz w:val="20"/>
        </w:rPr>
        <w:t>cimiento.</w:t>
      </w:r>
    </w:p>
    <w:p w:rsidR="00EB4E2E" w:rsidRPr="00D500E1" w:rsidRDefault="00EB4E2E" w:rsidP="00EB4E2E">
      <w:pPr>
        <w:pStyle w:val="Textoindependiente"/>
        <w:spacing w:line="360" w:lineRule="auto"/>
        <w:ind w:left="709"/>
        <w:rPr>
          <w:rFonts w:ascii="Verdana" w:hAnsi="Verdana"/>
          <w:b w:val="0"/>
          <w:sz w:val="20"/>
        </w:rPr>
      </w:pPr>
    </w:p>
    <w:p w:rsidR="00EB4E2E" w:rsidRPr="00D500E1" w:rsidRDefault="00EB4E2E" w:rsidP="001906D7">
      <w:pPr>
        <w:pStyle w:val="Textoindependiente"/>
        <w:numPr>
          <w:ilvl w:val="0"/>
          <w:numId w:val="75"/>
        </w:numPr>
        <w:ind w:left="709" w:hanging="709"/>
        <w:rPr>
          <w:rFonts w:ascii="Verdana" w:hAnsi="Verdana"/>
          <w:bCs w:val="0"/>
          <w:sz w:val="20"/>
        </w:rPr>
      </w:pPr>
      <w:r w:rsidRPr="00D500E1">
        <w:rPr>
          <w:rFonts w:ascii="Verdana" w:hAnsi="Verdana"/>
          <w:bCs w:val="0"/>
          <w:sz w:val="20"/>
        </w:rPr>
        <w:t>Servicios operativos y administrativos para desarrollos inmobiliarios de todos los giros:</w:t>
      </w:r>
    </w:p>
    <w:p w:rsidR="00EB4E2E" w:rsidRPr="00D500E1" w:rsidRDefault="00EB4E2E" w:rsidP="00EB4E2E">
      <w:pPr>
        <w:spacing w:line="360" w:lineRule="auto"/>
        <w:ind w:left="851" w:hanging="850"/>
        <w:rPr>
          <w:rFonts w:ascii="Verdana" w:hAnsi="Verdana"/>
          <w:b/>
          <w:bCs/>
          <w:sz w:val="20"/>
        </w:rPr>
      </w:pPr>
    </w:p>
    <w:p w:rsidR="00EB4E2E" w:rsidRPr="00D500E1" w:rsidRDefault="00EB4E2E" w:rsidP="00EB4E2E">
      <w:pPr>
        <w:pStyle w:val="Textoindependiente"/>
        <w:spacing w:line="360" w:lineRule="auto"/>
        <w:ind w:firstLine="708"/>
        <w:rPr>
          <w:rFonts w:ascii="Verdana" w:hAnsi="Verdana"/>
          <w:bCs w:val="0"/>
          <w:sz w:val="20"/>
        </w:rPr>
      </w:pPr>
      <w:r w:rsidRPr="00D500E1">
        <w:rPr>
          <w:rFonts w:ascii="Verdana" w:hAnsi="Verdana"/>
          <w:bCs w:val="0"/>
          <w:sz w:val="20"/>
        </w:rPr>
        <w:t>Carta de factibilidad, revisión de proyectos y recepción de obras:</w:t>
      </w:r>
    </w:p>
    <w:p w:rsidR="00EB4E2E" w:rsidRPr="00D500E1" w:rsidRDefault="00EB4E2E" w:rsidP="00EB4E2E">
      <w:pPr>
        <w:pStyle w:val="Textoindependiente"/>
        <w:spacing w:line="360" w:lineRule="auto"/>
        <w:ind w:firstLine="360"/>
        <w:rPr>
          <w:rFonts w:ascii="Verdana" w:hAnsi="Verdana"/>
          <w:b w:val="0"/>
          <w:bCs w:val="0"/>
          <w:sz w:val="20"/>
        </w:rPr>
      </w:pPr>
    </w:p>
    <w:p w:rsidR="00EB4E2E" w:rsidRPr="00D500E1" w:rsidRDefault="00EB4E2E" w:rsidP="001906D7">
      <w:pPr>
        <w:pStyle w:val="Textoindependiente"/>
        <w:numPr>
          <w:ilvl w:val="0"/>
          <w:numId w:val="79"/>
        </w:numPr>
        <w:spacing w:line="360" w:lineRule="auto"/>
        <w:ind w:left="709" w:hanging="709"/>
        <w:rPr>
          <w:rFonts w:ascii="Verdana" w:hAnsi="Verdana"/>
          <w:b w:val="0"/>
          <w:bCs w:val="0"/>
          <w:sz w:val="20"/>
        </w:rPr>
      </w:pPr>
      <w:r w:rsidRPr="00D500E1">
        <w:rPr>
          <w:rFonts w:ascii="Verdana" w:hAnsi="Verdana"/>
          <w:b w:val="0"/>
          <w:bCs w:val="0"/>
          <w:sz w:val="20"/>
        </w:rPr>
        <w:t>Para predios destinados a fines habitacionales, el costo por la expedición de la carta</w:t>
      </w:r>
      <w:r w:rsidR="008C2040" w:rsidRPr="00D500E1">
        <w:rPr>
          <w:rFonts w:ascii="Verdana" w:hAnsi="Verdana"/>
          <w:b w:val="0"/>
          <w:bCs w:val="0"/>
          <w:sz w:val="20"/>
        </w:rPr>
        <w:t xml:space="preserve"> </w:t>
      </w:r>
      <w:r w:rsidRPr="00D500E1">
        <w:rPr>
          <w:rFonts w:ascii="Verdana" w:hAnsi="Verdana"/>
          <w:b w:val="0"/>
          <w:bCs w:val="0"/>
          <w:sz w:val="20"/>
        </w:rPr>
        <w:t>de factibilidad será de $166.40 por vivienda o lote unifamiliar, donde el importe total a pagar, independientemente del número de lotes o viviendas, no deberá ser mayor a los $24,960.00.</w:t>
      </w:r>
    </w:p>
    <w:p w:rsidR="00EB4E2E" w:rsidRPr="00D500E1" w:rsidRDefault="00EB4E2E" w:rsidP="00EB4E2E">
      <w:pPr>
        <w:pStyle w:val="Textoindependiente"/>
        <w:spacing w:line="360" w:lineRule="auto"/>
        <w:ind w:left="709"/>
        <w:rPr>
          <w:rFonts w:ascii="Verdana" w:hAnsi="Verdana"/>
          <w:b w:val="0"/>
          <w:bCs w:val="0"/>
          <w:sz w:val="20"/>
        </w:rPr>
      </w:pPr>
    </w:p>
    <w:p w:rsidR="00EB4E2E" w:rsidRPr="00D500E1" w:rsidRDefault="00EB4E2E" w:rsidP="001906D7">
      <w:pPr>
        <w:pStyle w:val="Textoindependiente"/>
        <w:numPr>
          <w:ilvl w:val="0"/>
          <w:numId w:val="79"/>
        </w:numPr>
        <w:spacing w:line="360" w:lineRule="auto"/>
        <w:ind w:left="709" w:hanging="709"/>
        <w:rPr>
          <w:rFonts w:ascii="Verdana" w:hAnsi="Verdana"/>
          <w:b w:val="0"/>
          <w:bCs w:val="0"/>
          <w:sz w:val="20"/>
        </w:rPr>
      </w:pPr>
      <w:r w:rsidRPr="00D500E1">
        <w:rPr>
          <w:rFonts w:ascii="Verdana" w:hAnsi="Verdana"/>
          <w:b w:val="0"/>
          <w:bCs w:val="0"/>
          <w:sz w:val="20"/>
        </w:rPr>
        <w:t>Por factibilidad para usos no habitacionales, deberán pagar un importe de $373.30 por cada predio igual o menor a los doscientos metros cuadrados y un costo adicional de $1.45 por cada metro cuadrado excedente hasta un pago máximo de $24,960.00, independientemente del área total del predio.</w:t>
      </w:r>
    </w:p>
    <w:p w:rsidR="00EB4E2E" w:rsidRPr="00D500E1" w:rsidRDefault="00EB4E2E" w:rsidP="00EB4E2E">
      <w:pPr>
        <w:pStyle w:val="Textoindependiente"/>
        <w:spacing w:line="360" w:lineRule="auto"/>
        <w:ind w:left="709"/>
        <w:rPr>
          <w:rFonts w:ascii="Verdana" w:hAnsi="Verdana"/>
          <w:b w:val="0"/>
          <w:bCs w:val="0"/>
          <w:sz w:val="20"/>
        </w:rPr>
      </w:pPr>
    </w:p>
    <w:p w:rsidR="00EB4E2E" w:rsidRPr="00D500E1" w:rsidRDefault="00EB4E2E" w:rsidP="001906D7">
      <w:pPr>
        <w:pStyle w:val="Textoindependiente"/>
        <w:numPr>
          <w:ilvl w:val="0"/>
          <w:numId w:val="79"/>
        </w:numPr>
        <w:spacing w:line="360" w:lineRule="auto"/>
        <w:ind w:left="709" w:hanging="709"/>
        <w:rPr>
          <w:rFonts w:ascii="Verdana" w:hAnsi="Verdana"/>
          <w:b w:val="0"/>
          <w:bCs w:val="0"/>
          <w:sz w:val="20"/>
        </w:rPr>
      </w:pPr>
      <w:r w:rsidRPr="00D500E1">
        <w:rPr>
          <w:rFonts w:ascii="Verdana" w:hAnsi="Verdana"/>
          <w:b w:val="0"/>
          <w:bCs w:val="0"/>
          <w:sz w:val="20"/>
        </w:rPr>
        <w:t>La carta de factibilidad tendrá una vigencia de seis meses contados a partir de la fecha de expedición y terminada la vigencia el interesado deberá solicitar nueva expedición de la carta</w:t>
      </w:r>
      <w:r w:rsidR="00CC0826">
        <w:rPr>
          <w:rFonts w:ascii="Verdana" w:hAnsi="Verdana"/>
          <w:b w:val="0"/>
          <w:bCs w:val="0"/>
          <w:sz w:val="20"/>
        </w:rPr>
        <w:t>,</w:t>
      </w:r>
      <w:r w:rsidRPr="00D500E1">
        <w:rPr>
          <w:rFonts w:ascii="Verdana" w:hAnsi="Verdana"/>
          <w:b w:val="0"/>
          <w:bCs w:val="0"/>
          <w:sz w:val="20"/>
        </w:rPr>
        <w:t xml:space="preserve"> la cual será analizada por el área técnica del organismo y la respuesta no necesariamente será positiva</w:t>
      </w:r>
      <w:r w:rsidR="00CC0826">
        <w:rPr>
          <w:rFonts w:ascii="Verdana" w:hAnsi="Verdana"/>
          <w:b w:val="0"/>
          <w:bCs w:val="0"/>
          <w:sz w:val="20"/>
        </w:rPr>
        <w:t>,</w:t>
      </w:r>
      <w:r w:rsidRPr="00D500E1">
        <w:rPr>
          <w:rFonts w:ascii="Verdana" w:hAnsi="Verdana"/>
          <w:b w:val="0"/>
          <w:bCs w:val="0"/>
          <w:sz w:val="20"/>
        </w:rPr>
        <w:t xml:space="preserve"> estando sujeta a las condiciones de disponibilidad de agua en la zona en que se ubique el predio que se pretende desarrollar. </w:t>
      </w:r>
    </w:p>
    <w:p w:rsidR="00EB4E2E" w:rsidRPr="00D500E1" w:rsidRDefault="00EB4E2E" w:rsidP="00EB4E2E">
      <w:pPr>
        <w:pStyle w:val="Textoindependiente"/>
        <w:spacing w:line="360" w:lineRule="auto"/>
        <w:ind w:left="709"/>
        <w:rPr>
          <w:rFonts w:ascii="Verdana" w:hAnsi="Verdana"/>
          <w:b w:val="0"/>
          <w:bCs w:val="0"/>
          <w:sz w:val="20"/>
        </w:rPr>
      </w:pPr>
    </w:p>
    <w:p w:rsidR="00EB4E2E" w:rsidRPr="00D500E1" w:rsidRDefault="00EB4E2E" w:rsidP="001906D7">
      <w:pPr>
        <w:pStyle w:val="Textoindependiente"/>
        <w:numPr>
          <w:ilvl w:val="0"/>
          <w:numId w:val="79"/>
        </w:numPr>
        <w:spacing w:line="360" w:lineRule="auto"/>
        <w:ind w:left="709" w:hanging="709"/>
        <w:rPr>
          <w:rFonts w:ascii="Verdana" w:hAnsi="Verdana"/>
          <w:b w:val="0"/>
          <w:bCs w:val="0"/>
          <w:sz w:val="20"/>
        </w:rPr>
      </w:pPr>
      <w:r w:rsidRPr="00D500E1">
        <w:rPr>
          <w:rFonts w:ascii="Verdana" w:hAnsi="Verdana"/>
          <w:b w:val="0"/>
          <w:bCs w:val="0"/>
          <w:sz w:val="20"/>
        </w:rPr>
        <w:t>En la revisión de proyectos para inmuebles domésticos, se cobrará por proyecto de 1 a 50 lotes unifamiliares o viviendas un importe de $2,900.00; y por cada lote o vivienda excedente la cantidad de $19.44.</w:t>
      </w:r>
    </w:p>
    <w:p w:rsidR="00EB4E2E" w:rsidRDefault="00EB4E2E" w:rsidP="00EB4E2E">
      <w:pPr>
        <w:pStyle w:val="Textoindependiente"/>
        <w:spacing w:line="360" w:lineRule="auto"/>
        <w:ind w:left="709"/>
        <w:rPr>
          <w:rFonts w:ascii="Verdana" w:hAnsi="Verdana"/>
          <w:b w:val="0"/>
          <w:bCs w:val="0"/>
          <w:sz w:val="20"/>
        </w:rPr>
      </w:pPr>
    </w:p>
    <w:p w:rsidR="005D0F5E" w:rsidRDefault="005D0F5E" w:rsidP="00EB4E2E">
      <w:pPr>
        <w:pStyle w:val="Textoindependiente"/>
        <w:spacing w:line="360" w:lineRule="auto"/>
        <w:ind w:left="709"/>
        <w:rPr>
          <w:rFonts w:ascii="Verdana" w:hAnsi="Verdana"/>
          <w:b w:val="0"/>
          <w:bCs w:val="0"/>
          <w:sz w:val="20"/>
        </w:rPr>
      </w:pPr>
    </w:p>
    <w:p w:rsidR="00EB4E2E" w:rsidRPr="00D500E1" w:rsidRDefault="00EB4E2E" w:rsidP="00EB4E2E">
      <w:pPr>
        <w:pStyle w:val="Textoindependiente"/>
        <w:spacing w:line="360" w:lineRule="auto"/>
        <w:ind w:left="709"/>
        <w:rPr>
          <w:rFonts w:ascii="Verdana" w:hAnsi="Verdana"/>
          <w:b w:val="0"/>
          <w:sz w:val="20"/>
        </w:rPr>
      </w:pPr>
      <w:r w:rsidRPr="00D500E1">
        <w:rPr>
          <w:rFonts w:ascii="Verdana" w:hAnsi="Verdana"/>
          <w:b w:val="0"/>
          <w:bCs w:val="0"/>
          <w:sz w:val="20"/>
        </w:rPr>
        <w:lastRenderedPageBreak/>
        <w:t xml:space="preserve">Tratándose de inmuebles no domésticos, cuya infraestructura hidráulica, sanitaria, pluvial o saneamiento será entregada para su operación al organismo operador, se cobrará </w:t>
      </w:r>
      <w:r w:rsidRPr="00D500E1">
        <w:rPr>
          <w:rFonts w:ascii="Verdana" w:hAnsi="Verdana"/>
          <w:b w:val="0"/>
          <w:sz w:val="20"/>
        </w:rPr>
        <w:t>un cargo base de $1,248.00 por los primeros cien metros de longitud y un cargo variable a razón de $12.48 por metro lineal adicional del proyecto respectivo.</w:t>
      </w:r>
    </w:p>
    <w:p w:rsidR="00EB4E2E" w:rsidRPr="00D500E1" w:rsidRDefault="00EB4E2E" w:rsidP="00EB4E2E">
      <w:pPr>
        <w:pStyle w:val="Textoindependiente"/>
        <w:spacing w:line="360" w:lineRule="auto"/>
        <w:ind w:left="709"/>
        <w:rPr>
          <w:rFonts w:ascii="Verdana" w:hAnsi="Verdana"/>
          <w:b w:val="0"/>
          <w:sz w:val="20"/>
        </w:rPr>
      </w:pPr>
    </w:p>
    <w:p w:rsidR="00EB4E2E" w:rsidRPr="00D500E1" w:rsidRDefault="00EB4E2E" w:rsidP="00EB4E2E">
      <w:pPr>
        <w:pStyle w:val="Textoindependiente"/>
        <w:spacing w:line="360" w:lineRule="auto"/>
        <w:ind w:left="709"/>
        <w:rPr>
          <w:rFonts w:ascii="Verdana" w:hAnsi="Verdana"/>
          <w:b w:val="0"/>
          <w:bCs w:val="0"/>
          <w:sz w:val="20"/>
        </w:rPr>
      </w:pPr>
      <w:r w:rsidRPr="00D500E1">
        <w:rPr>
          <w:rFonts w:ascii="Verdana" w:hAnsi="Verdana"/>
          <w:b w:val="0"/>
          <w:sz w:val="20"/>
        </w:rPr>
        <w:t xml:space="preserve">Se cobrarán previo a la revisión por separado </w:t>
      </w:r>
      <w:r w:rsidRPr="00D500E1">
        <w:rPr>
          <w:rFonts w:ascii="Verdana" w:hAnsi="Verdana"/>
          <w:b w:val="0"/>
          <w:bCs w:val="0"/>
          <w:sz w:val="20"/>
        </w:rPr>
        <w:t xml:space="preserve">los proyectos de agua potable, drenaje sanitario, pluvial, saneamiento y obras especiales aplicables a todos los giros. En caso de que una vez revisado y autorizado el proyecto hubiera modificación de traza, se cobrará nuevamente el servicio de revisión en los términos expuestos en esta fracción. </w:t>
      </w:r>
    </w:p>
    <w:p w:rsidR="00EB4E2E" w:rsidRPr="00D500E1" w:rsidRDefault="00EB4E2E" w:rsidP="00EB4E2E">
      <w:pPr>
        <w:pStyle w:val="Textoindependiente"/>
        <w:rPr>
          <w:rFonts w:ascii="Verdana" w:hAnsi="Verdana"/>
          <w:bCs w:val="0"/>
          <w:strike/>
          <w:sz w:val="20"/>
        </w:rPr>
      </w:pPr>
    </w:p>
    <w:p w:rsidR="00EB4E2E" w:rsidRPr="00D500E1" w:rsidRDefault="00EB4E2E" w:rsidP="001906D7">
      <w:pPr>
        <w:pStyle w:val="Textoindependiente"/>
        <w:numPr>
          <w:ilvl w:val="0"/>
          <w:numId w:val="79"/>
        </w:numPr>
        <w:spacing w:line="360" w:lineRule="auto"/>
        <w:ind w:left="709" w:hanging="709"/>
        <w:rPr>
          <w:rFonts w:ascii="Verdana" w:hAnsi="Verdana"/>
          <w:b w:val="0"/>
          <w:bCs w:val="0"/>
          <w:sz w:val="20"/>
        </w:rPr>
      </w:pPr>
      <w:r w:rsidRPr="00D500E1">
        <w:rPr>
          <w:rFonts w:ascii="Verdana" w:hAnsi="Verdana"/>
          <w:b w:val="0"/>
          <w:bCs w:val="0"/>
          <w:sz w:val="20"/>
        </w:rPr>
        <w:t>Para supervisión de obras se cobrará a razón del 7% sobre el importe total de los derechos de incorporación que resulten del total de lotes unifamiliares o viviendas a incorporar, tanto para usos habitacionales como para otros giros.</w:t>
      </w:r>
    </w:p>
    <w:p w:rsidR="00EB4E2E" w:rsidRPr="00D500E1" w:rsidRDefault="00EB4E2E" w:rsidP="00EB4E2E">
      <w:pPr>
        <w:pStyle w:val="Textoindependiente"/>
        <w:spacing w:line="360" w:lineRule="auto"/>
        <w:ind w:left="709"/>
        <w:rPr>
          <w:rFonts w:ascii="Verdana" w:hAnsi="Verdana"/>
          <w:b w:val="0"/>
          <w:bCs w:val="0"/>
          <w:sz w:val="20"/>
        </w:rPr>
      </w:pPr>
    </w:p>
    <w:p w:rsidR="00EB4E2E" w:rsidRPr="00D500E1" w:rsidRDefault="00EB4E2E" w:rsidP="001906D7">
      <w:pPr>
        <w:pStyle w:val="Textoindependiente"/>
        <w:numPr>
          <w:ilvl w:val="0"/>
          <w:numId w:val="79"/>
        </w:numPr>
        <w:spacing w:line="360" w:lineRule="auto"/>
        <w:ind w:left="709" w:hanging="709"/>
        <w:rPr>
          <w:rFonts w:ascii="Verdana" w:hAnsi="Verdana"/>
          <w:b w:val="0"/>
          <w:bCs w:val="0"/>
          <w:sz w:val="20"/>
        </w:rPr>
      </w:pPr>
      <w:r w:rsidRPr="00D500E1">
        <w:rPr>
          <w:rFonts w:ascii="Verdana" w:hAnsi="Verdana"/>
          <w:b w:val="0"/>
          <w:bCs w:val="0"/>
          <w:sz w:val="20"/>
        </w:rPr>
        <w:t>Por recepción de obras se cobrará un importe de $183.20 por lote unifamiliar o vivienda y de $8.32 por metro lineal para lotes, inmuebles o desarrollos no habitacionales.</w:t>
      </w:r>
    </w:p>
    <w:p w:rsidR="00EB4E2E" w:rsidRPr="00D500E1" w:rsidRDefault="00EB4E2E" w:rsidP="00EB4E2E">
      <w:pPr>
        <w:pStyle w:val="Textoindependiente"/>
        <w:spacing w:line="360" w:lineRule="auto"/>
        <w:ind w:left="709"/>
        <w:rPr>
          <w:rFonts w:ascii="Verdana" w:hAnsi="Verdana"/>
          <w:b w:val="0"/>
          <w:bCs w:val="0"/>
          <w:sz w:val="20"/>
        </w:rPr>
      </w:pPr>
    </w:p>
    <w:p w:rsidR="00EB4E2E" w:rsidRPr="00D500E1" w:rsidRDefault="00EB4E2E" w:rsidP="001906D7">
      <w:pPr>
        <w:pStyle w:val="Textoindependiente"/>
        <w:numPr>
          <w:ilvl w:val="0"/>
          <w:numId w:val="75"/>
        </w:numPr>
        <w:ind w:left="709" w:hanging="709"/>
        <w:rPr>
          <w:rFonts w:ascii="Verdana" w:hAnsi="Verdana"/>
          <w:bCs w:val="0"/>
          <w:sz w:val="20"/>
        </w:rPr>
      </w:pPr>
      <w:r w:rsidRPr="00D500E1">
        <w:rPr>
          <w:rFonts w:ascii="Verdana" w:hAnsi="Verdana"/>
          <w:bCs w:val="0"/>
          <w:sz w:val="20"/>
        </w:rPr>
        <w:t xml:space="preserve">Incorporación de desarrollos o unidades inmobiliarias de giros no habitacionales, a las redes de agua potable y de drenaje: </w:t>
      </w:r>
    </w:p>
    <w:p w:rsidR="00EB4E2E" w:rsidRPr="00D500E1" w:rsidRDefault="00EB4E2E" w:rsidP="00EB4E2E">
      <w:pPr>
        <w:tabs>
          <w:tab w:val="left" w:pos="142"/>
        </w:tabs>
        <w:spacing w:line="360" w:lineRule="auto"/>
        <w:ind w:firstLine="567"/>
        <w:rPr>
          <w:rFonts w:ascii="Verdana" w:hAnsi="Verdana"/>
          <w:bCs/>
          <w:sz w:val="20"/>
        </w:rPr>
      </w:pPr>
    </w:p>
    <w:p w:rsidR="00EB4E2E" w:rsidRDefault="00EB4E2E" w:rsidP="001906D7">
      <w:pPr>
        <w:pStyle w:val="Textoindependiente"/>
        <w:numPr>
          <w:ilvl w:val="0"/>
          <w:numId w:val="80"/>
        </w:numPr>
        <w:tabs>
          <w:tab w:val="clear" w:pos="720"/>
        </w:tabs>
        <w:spacing w:line="360" w:lineRule="auto"/>
        <w:ind w:left="709" w:hanging="709"/>
        <w:rPr>
          <w:rFonts w:ascii="Verdana" w:hAnsi="Verdana"/>
          <w:b w:val="0"/>
          <w:sz w:val="20"/>
        </w:rPr>
      </w:pPr>
      <w:r w:rsidRPr="00D500E1">
        <w:rPr>
          <w:rFonts w:ascii="Verdana" w:hAnsi="Verdana"/>
          <w:b w:val="0"/>
          <w:sz w:val="20"/>
        </w:rPr>
        <w:t>Para desarrollos o unidades inmobiliarias de giros comerciales y de servicios e industriales se cobrará por incorporación el importe que resulte de multiplicar el gasto medio del proyecto expresado en litros por segundo, multiplicado por el precio que corresponda en agua potable a un precio de $322,795.90 el litro por segundo y en drenaje a un precio $152,838.80.</w:t>
      </w:r>
    </w:p>
    <w:p w:rsidR="008A7BB9" w:rsidRPr="00D500E1" w:rsidRDefault="008A7BB9" w:rsidP="008A7BB9">
      <w:pPr>
        <w:pStyle w:val="Textoindependiente"/>
        <w:spacing w:line="360" w:lineRule="auto"/>
        <w:ind w:left="709"/>
        <w:rPr>
          <w:rFonts w:ascii="Verdana" w:hAnsi="Verdana"/>
          <w:b w:val="0"/>
          <w:sz w:val="20"/>
        </w:rPr>
      </w:pPr>
    </w:p>
    <w:p w:rsidR="00EB4E2E" w:rsidRDefault="00EB4E2E" w:rsidP="001906D7">
      <w:pPr>
        <w:pStyle w:val="Textoindependiente"/>
        <w:numPr>
          <w:ilvl w:val="0"/>
          <w:numId w:val="80"/>
        </w:numPr>
        <w:tabs>
          <w:tab w:val="clear" w:pos="720"/>
        </w:tabs>
        <w:spacing w:line="360" w:lineRule="auto"/>
        <w:ind w:left="709" w:hanging="709"/>
        <w:rPr>
          <w:rFonts w:ascii="Verdana" w:hAnsi="Verdana"/>
          <w:b w:val="0"/>
          <w:sz w:val="20"/>
        </w:rPr>
      </w:pPr>
      <w:r w:rsidRPr="00D500E1">
        <w:rPr>
          <w:rFonts w:ascii="Verdana" w:hAnsi="Verdana"/>
          <w:b w:val="0"/>
          <w:sz w:val="20"/>
        </w:rPr>
        <w:t>Para calcular el importe a pagar por conexión de drenaje se considerará el 80% del gasto medio que resulte de la demanda de agua potable.</w:t>
      </w:r>
    </w:p>
    <w:p w:rsidR="00DE08C6" w:rsidRDefault="00DE08C6" w:rsidP="00DE08C6">
      <w:pPr>
        <w:pStyle w:val="Prrafodelista"/>
        <w:rPr>
          <w:rFonts w:ascii="Verdana" w:hAnsi="Verdana"/>
          <w:b/>
          <w:sz w:val="20"/>
        </w:rPr>
      </w:pPr>
    </w:p>
    <w:p w:rsidR="00EB4E2E" w:rsidRPr="00D500E1" w:rsidRDefault="00EB4E2E" w:rsidP="001906D7">
      <w:pPr>
        <w:pStyle w:val="Textoindependiente"/>
        <w:numPr>
          <w:ilvl w:val="0"/>
          <w:numId w:val="80"/>
        </w:numPr>
        <w:tabs>
          <w:tab w:val="clear" w:pos="720"/>
        </w:tabs>
        <w:spacing w:line="360" w:lineRule="auto"/>
        <w:ind w:left="709" w:hanging="709"/>
        <w:rPr>
          <w:rFonts w:ascii="Verdana" w:hAnsi="Verdana"/>
          <w:b w:val="0"/>
          <w:sz w:val="20"/>
        </w:rPr>
      </w:pPr>
      <w:r w:rsidRPr="00D500E1">
        <w:rPr>
          <w:rFonts w:ascii="Verdana" w:hAnsi="Verdana"/>
          <w:b w:val="0"/>
          <w:sz w:val="20"/>
        </w:rPr>
        <w:t xml:space="preserve">Cuando una toma cambie de giro se le cobrará en proporción al incremento de sus demandas y el importe a pagar será la diferencia entre el gasto asignado y el que requieran sus nuevas demandas.  </w:t>
      </w:r>
    </w:p>
    <w:p w:rsidR="00EB4E2E" w:rsidRPr="00D500E1" w:rsidRDefault="00EB4E2E" w:rsidP="001906D7">
      <w:pPr>
        <w:pStyle w:val="Textoindependiente"/>
        <w:numPr>
          <w:ilvl w:val="0"/>
          <w:numId w:val="80"/>
        </w:numPr>
        <w:tabs>
          <w:tab w:val="clear" w:pos="720"/>
        </w:tabs>
        <w:spacing w:line="360" w:lineRule="auto"/>
        <w:ind w:left="709" w:hanging="709"/>
        <w:rPr>
          <w:rFonts w:ascii="Verdana" w:hAnsi="Verdana"/>
          <w:b w:val="0"/>
          <w:bCs w:val="0"/>
          <w:sz w:val="20"/>
        </w:rPr>
      </w:pPr>
      <w:r w:rsidRPr="00D500E1">
        <w:rPr>
          <w:rFonts w:ascii="Verdana" w:hAnsi="Verdana"/>
          <w:b w:val="0"/>
          <w:sz w:val="20"/>
        </w:rPr>
        <w:lastRenderedPageBreak/>
        <w:t>La base de demanda reconocida para una toma doméstica será de 0.011574 litros por segundo, gasto que se comparará con la demanda del nuevo giro y la diferencia se multiplicará por los precios contenidos en el inciso a) de esta fracción para determinar el importe a pagar.</w:t>
      </w:r>
    </w:p>
    <w:p w:rsidR="00EB4E2E" w:rsidRPr="00D500E1" w:rsidRDefault="00EB4E2E" w:rsidP="00EB4E2E">
      <w:pPr>
        <w:pStyle w:val="Textoindependiente"/>
        <w:rPr>
          <w:rFonts w:ascii="Verdana" w:hAnsi="Verdana"/>
          <w:b w:val="0"/>
          <w:bCs w:val="0"/>
          <w:sz w:val="20"/>
        </w:rPr>
      </w:pPr>
    </w:p>
    <w:p w:rsidR="00EB4E2E" w:rsidRPr="00D500E1" w:rsidRDefault="00EB4E2E" w:rsidP="001906D7">
      <w:pPr>
        <w:pStyle w:val="Textoindependiente"/>
        <w:numPr>
          <w:ilvl w:val="0"/>
          <w:numId w:val="80"/>
        </w:numPr>
        <w:tabs>
          <w:tab w:val="clear" w:pos="720"/>
        </w:tabs>
        <w:spacing w:line="360" w:lineRule="auto"/>
        <w:ind w:left="709" w:hanging="709"/>
        <w:rPr>
          <w:rFonts w:ascii="Verdana" w:hAnsi="Verdana"/>
          <w:b w:val="0"/>
          <w:bCs w:val="0"/>
          <w:sz w:val="20"/>
        </w:rPr>
      </w:pPr>
      <w:r w:rsidRPr="00D500E1">
        <w:rPr>
          <w:rFonts w:ascii="Verdana" w:hAnsi="Verdana"/>
          <w:b w:val="0"/>
          <w:sz w:val="20"/>
        </w:rPr>
        <w:t>Los títulos de extracción se cobrarán en base al volumen que se determinará multiplicando el gasto medio diario del proyecto por 86,400 para convertirlo a litros, se dividirá posteriormente entre mil para convertirlo a metros cúbicos por día y se multiplicará por 365 para anualizarlo. El volumen resultante se cobrará a razón de $4.27 por cada metro cúbico.</w:t>
      </w:r>
    </w:p>
    <w:p w:rsidR="00EB4E2E" w:rsidRPr="00D500E1" w:rsidRDefault="00EB4E2E" w:rsidP="00EB4E2E">
      <w:pPr>
        <w:pStyle w:val="Prrafodelista"/>
        <w:rPr>
          <w:rFonts w:ascii="Verdana" w:hAnsi="Verdana"/>
          <w:b/>
          <w:bCs/>
          <w:sz w:val="20"/>
        </w:rPr>
      </w:pPr>
    </w:p>
    <w:p w:rsidR="00EB4E2E" w:rsidRPr="00D500E1" w:rsidRDefault="00EB4E2E" w:rsidP="001906D7">
      <w:pPr>
        <w:pStyle w:val="Textoindependiente"/>
        <w:numPr>
          <w:ilvl w:val="0"/>
          <w:numId w:val="80"/>
        </w:numPr>
        <w:tabs>
          <w:tab w:val="clear" w:pos="720"/>
        </w:tabs>
        <w:spacing w:line="360" w:lineRule="auto"/>
        <w:ind w:left="709" w:hanging="709"/>
        <w:rPr>
          <w:rFonts w:ascii="Verdana" w:hAnsi="Verdana"/>
          <w:b w:val="0"/>
          <w:bCs w:val="0"/>
          <w:sz w:val="20"/>
        </w:rPr>
      </w:pPr>
      <w:r w:rsidRPr="00D500E1">
        <w:rPr>
          <w:rFonts w:ascii="Verdana" w:hAnsi="Verdana"/>
          <w:b w:val="0"/>
          <w:sz w:val="20"/>
        </w:rPr>
        <w:t>Si el usuario entrega títulos que amparen su demanda anual se le tomarán a cuenta del cobro expresado en la fracción anterior; si los títulos entregados no cubrieran e</w:t>
      </w:r>
      <w:r w:rsidR="00D500E1">
        <w:rPr>
          <w:rFonts w:ascii="Verdana" w:hAnsi="Verdana"/>
          <w:b w:val="0"/>
          <w:sz w:val="20"/>
        </w:rPr>
        <w:t xml:space="preserve">n forma suficiente su demanda, </w:t>
      </w:r>
      <w:r w:rsidRPr="00D500E1">
        <w:rPr>
          <w:rFonts w:ascii="Verdana" w:hAnsi="Verdana"/>
          <w:b w:val="0"/>
          <w:sz w:val="20"/>
        </w:rPr>
        <w:t>la diferencia la pagará al precio de $4.27 por metro cúbico anual y si los títulos entregados fueran mayores a la demanda, se le bonificaría cada metro cúbico excedente al mismo valor de $4.27 cada uno.</w:t>
      </w:r>
    </w:p>
    <w:p w:rsidR="00EB4E2E" w:rsidRPr="00D500E1" w:rsidRDefault="00EB4E2E" w:rsidP="00EB4E2E">
      <w:pPr>
        <w:pStyle w:val="Textoindependiente"/>
        <w:spacing w:line="360" w:lineRule="auto"/>
        <w:ind w:left="709"/>
        <w:rPr>
          <w:rFonts w:ascii="Verdana" w:hAnsi="Verdana"/>
          <w:b w:val="0"/>
          <w:bCs w:val="0"/>
          <w:sz w:val="20"/>
        </w:rPr>
      </w:pPr>
    </w:p>
    <w:p w:rsidR="00EB4E2E" w:rsidRPr="00D500E1" w:rsidRDefault="00EB4E2E" w:rsidP="001906D7">
      <w:pPr>
        <w:pStyle w:val="Textoindependiente"/>
        <w:numPr>
          <w:ilvl w:val="0"/>
          <w:numId w:val="75"/>
        </w:numPr>
        <w:ind w:left="709" w:hanging="709"/>
        <w:rPr>
          <w:rFonts w:ascii="Verdana" w:hAnsi="Verdana"/>
          <w:bCs w:val="0"/>
          <w:sz w:val="20"/>
        </w:rPr>
      </w:pPr>
      <w:r w:rsidRPr="00D500E1">
        <w:rPr>
          <w:rFonts w:ascii="Verdana" w:hAnsi="Verdana"/>
          <w:bCs w:val="0"/>
          <w:sz w:val="20"/>
        </w:rPr>
        <w:t>Por descargas de aguas residuales procedentes de usuarios comerciales y de servicios e industriales que excedan los límites establecidos en la NOM-002-SEMARNAT-1996:</w:t>
      </w:r>
    </w:p>
    <w:p w:rsidR="00EB4E2E" w:rsidRPr="00D500E1" w:rsidRDefault="00EB4E2E" w:rsidP="00EB4E2E">
      <w:pPr>
        <w:ind w:hanging="709"/>
        <w:rPr>
          <w:rFonts w:ascii="Verdana" w:hAnsi="Verdana"/>
          <w:b/>
          <w:sz w:val="20"/>
        </w:rPr>
      </w:pPr>
    </w:p>
    <w:tbl>
      <w:tblPr>
        <w:tblW w:w="9118" w:type="dxa"/>
        <w:jc w:val="center"/>
        <w:tblLayout w:type="fixed"/>
        <w:tblCellMar>
          <w:left w:w="70" w:type="dxa"/>
          <w:right w:w="70" w:type="dxa"/>
        </w:tblCellMar>
        <w:tblLook w:val="04A0" w:firstRow="1" w:lastRow="0" w:firstColumn="1" w:lastColumn="0" w:noHBand="0" w:noVBand="1"/>
      </w:tblPr>
      <w:tblGrid>
        <w:gridCol w:w="7836"/>
        <w:gridCol w:w="1282"/>
      </w:tblGrid>
      <w:tr w:rsidR="00EB4E2E" w:rsidRPr="00D500E1" w:rsidTr="00EB4E2E">
        <w:trPr>
          <w:trHeight w:val="319"/>
          <w:tblHeader/>
          <w:jc w:val="center"/>
        </w:trPr>
        <w:tc>
          <w:tcPr>
            <w:tcW w:w="7836" w:type="dxa"/>
            <w:vAlign w:val="center"/>
            <w:hideMark/>
          </w:tcPr>
          <w:p w:rsidR="00EB4E2E" w:rsidRPr="00D500E1" w:rsidRDefault="00EB4E2E" w:rsidP="00EB4E2E">
            <w:pPr>
              <w:jc w:val="center"/>
              <w:rPr>
                <w:rFonts w:ascii="Verdana" w:hAnsi="Verdana"/>
                <w:b/>
                <w:bCs/>
                <w:snapToGrid w:val="0"/>
                <w:sz w:val="20"/>
              </w:rPr>
            </w:pPr>
            <w:r w:rsidRPr="00D500E1">
              <w:rPr>
                <w:rFonts w:ascii="Verdana" w:hAnsi="Verdana"/>
                <w:b/>
                <w:bCs/>
                <w:snapToGrid w:val="0"/>
                <w:sz w:val="20"/>
              </w:rPr>
              <w:t>Concepto</w:t>
            </w:r>
          </w:p>
          <w:p w:rsidR="00EB4E2E" w:rsidRPr="00D500E1" w:rsidRDefault="00EB4E2E" w:rsidP="00EB4E2E">
            <w:pPr>
              <w:jc w:val="center"/>
              <w:rPr>
                <w:rFonts w:ascii="Verdana" w:hAnsi="Verdana"/>
                <w:b/>
                <w:bCs/>
                <w:sz w:val="20"/>
              </w:rPr>
            </w:pPr>
          </w:p>
        </w:tc>
        <w:tc>
          <w:tcPr>
            <w:tcW w:w="1282" w:type="dxa"/>
            <w:vAlign w:val="center"/>
            <w:hideMark/>
          </w:tcPr>
          <w:p w:rsidR="00EB4E2E" w:rsidRPr="00D500E1" w:rsidRDefault="00EB4E2E" w:rsidP="00CC0826">
            <w:pPr>
              <w:jc w:val="right"/>
              <w:rPr>
                <w:rFonts w:ascii="Verdana" w:hAnsi="Verdana"/>
                <w:b/>
                <w:bCs/>
                <w:snapToGrid w:val="0"/>
                <w:sz w:val="20"/>
              </w:rPr>
            </w:pPr>
            <w:r w:rsidRPr="00D500E1">
              <w:rPr>
                <w:rFonts w:ascii="Verdana" w:hAnsi="Verdana"/>
                <w:b/>
                <w:bCs/>
                <w:snapToGrid w:val="0"/>
                <w:sz w:val="20"/>
              </w:rPr>
              <w:t>Importe</w:t>
            </w:r>
          </w:p>
          <w:p w:rsidR="00EB4E2E" w:rsidRPr="00D500E1" w:rsidRDefault="00EB4E2E" w:rsidP="00EB4E2E">
            <w:pPr>
              <w:jc w:val="center"/>
              <w:rPr>
                <w:rFonts w:ascii="Verdana" w:hAnsi="Verdana"/>
                <w:b/>
                <w:bCs/>
                <w:sz w:val="20"/>
              </w:rPr>
            </w:pPr>
          </w:p>
        </w:tc>
      </w:tr>
      <w:tr w:rsidR="00EB4E2E" w:rsidRPr="00D500E1" w:rsidTr="00EB4E2E">
        <w:trPr>
          <w:trHeight w:val="594"/>
          <w:jc w:val="center"/>
        </w:trPr>
        <w:tc>
          <w:tcPr>
            <w:tcW w:w="7836" w:type="dxa"/>
            <w:tcBorders>
              <w:top w:val="nil"/>
            </w:tcBorders>
            <w:vAlign w:val="center"/>
            <w:hideMark/>
          </w:tcPr>
          <w:p w:rsidR="00EB4E2E" w:rsidRPr="00CC0826" w:rsidRDefault="00EB4E2E" w:rsidP="001906D7">
            <w:pPr>
              <w:numPr>
                <w:ilvl w:val="0"/>
                <w:numId w:val="83"/>
              </w:numPr>
              <w:spacing w:line="360" w:lineRule="auto"/>
              <w:ind w:left="714" w:hanging="357"/>
              <w:rPr>
                <w:rFonts w:ascii="Verdana" w:hAnsi="Verdana"/>
                <w:sz w:val="20"/>
              </w:rPr>
            </w:pPr>
            <w:r w:rsidRPr="00D500E1">
              <w:rPr>
                <w:rFonts w:ascii="Verdana" w:hAnsi="Verdana"/>
                <w:snapToGrid w:val="0"/>
                <w:sz w:val="20"/>
              </w:rPr>
              <w:t>Por metro cúbico descargado con PH (potencial de hidrógeno) fuera del rango permisible de 5.5 a 10.00</w:t>
            </w:r>
          </w:p>
          <w:p w:rsidR="00CC0826" w:rsidRPr="00D500E1" w:rsidRDefault="00CC0826" w:rsidP="00CC0826">
            <w:pPr>
              <w:spacing w:line="360" w:lineRule="auto"/>
              <w:ind w:left="714"/>
              <w:rPr>
                <w:rFonts w:ascii="Verdana" w:hAnsi="Verdana"/>
                <w:sz w:val="20"/>
              </w:rPr>
            </w:pPr>
          </w:p>
        </w:tc>
        <w:tc>
          <w:tcPr>
            <w:tcW w:w="1282" w:type="dxa"/>
            <w:tcBorders>
              <w:top w:val="nil"/>
            </w:tcBorders>
            <w:vAlign w:val="center"/>
            <w:hideMark/>
          </w:tcPr>
          <w:p w:rsidR="00EB4E2E" w:rsidRPr="00D500E1" w:rsidRDefault="00EB4E2E" w:rsidP="00EB4E2E">
            <w:pPr>
              <w:jc w:val="right"/>
              <w:rPr>
                <w:rFonts w:ascii="Verdana" w:hAnsi="Verdana"/>
                <w:sz w:val="20"/>
              </w:rPr>
            </w:pPr>
            <w:r w:rsidRPr="00D500E1">
              <w:rPr>
                <w:rFonts w:ascii="Verdana" w:hAnsi="Verdana"/>
                <w:sz w:val="20"/>
              </w:rPr>
              <w:t>$0.28</w:t>
            </w:r>
          </w:p>
        </w:tc>
      </w:tr>
      <w:tr w:rsidR="00EB4E2E" w:rsidRPr="00D500E1" w:rsidTr="00EB4E2E">
        <w:trPr>
          <w:trHeight w:val="883"/>
          <w:jc w:val="center"/>
        </w:trPr>
        <w:tc>
          <w:tcPr>
            <w:tcW w:w="7836" w:type="dxa"/>
            <w:tcBorders>
              <w:top w:val="nil"/>
            </w:tcBorders>
            <w:vAlign w:val="center"/>
            <w:hideMark/>
          </w:tcPr>
          <w:p w:rsidR="00EB4E2E" w:rsidRPr="0082262A" w:rsidRDefault="00EB4E2E" w:rsidP="001906D7">
            <w:pPr>
              <w:numPr>
                <w:ilvl w:val="0"/>
                <w:numId w:val="83"/>
              </w:numPr>
              <w:spacing w:line="360" w:lineRule="auto"/>
              <w:ind w:left="714" w:hanging="357"/>
              <w:jc w:val="both"/>
              <w:rPr>
                <w:rFonts w:ascii="Verdana" w:hAnsi="Verdana"/>
                <w:sz w:val="20"/>
              </w:rPr>
            </w:pPr>
            <w:r w:rsidRPr="00D500E1">
              <w:rPr>
                <w:rFonts w:ascii="Verdana" w:hAnsi="Verdana"/>
                <w:snapToGrid w:val="0"/>
                <w:sz w:val="20"/>
                <w:lang w:val="es-ES"/>
              </w:rPr>
              <w:t>Por kilogramo de Demanda Química de Oxígeno (DQO), que exceda los límites de 825 miligramos por litro de concentración en el agua residual</w:t>
            </w:r>
          </w:p>
          <w:p w:rsidR="0082262A" w:rsidRPr="00D500E1" w:rsidRDefault="0082262A" w:rsidP="0082262A">
            <w:pPr>
              <w:spacing w:line="360" w:lineRule="auto"/>
              <w:ind w:left="714"/>
              <w:jc w:val="both"/>
              <w:rPr>
                <w:rFonts w:ascii="Verdana" w:hAnsi="Verdana"/>
                <w:sz w:val="20"/>
              </w:rPr>
            </w:pPr>
          </w:p>
        </w:tc>
        <w:tc>
          <w:tcPr>
            <w:tcW w:w="1282" w:type="dxa"/>
            <w:tcBorders>
              <w:top w:val="nil"/>
            </w:tcBorders>
            <w:vAlign w:val="center"/>
            <w:hideMark/>
          </w:tcPr>
          <w:p w:rsidR="00CC0826" w:rsidRDefault="00CC0826" w:rsidP="00EB4E2E">
            <w:pPr>
              <w:jc w:val="right"/>
              <w:rPr>
                <w:rFonts w:ascii="Verdana" w:hAnsi="Verdana"/>
                <w:sz w:val="20"/>
              </w:rPr>
            </w:pPr>
          </w:p>
          <w:p w:rsidR="00EB4E2E" w:rsidRPr="00D500E1" w:rsidRDefault="00EB4E2E" w:rsidP="00EB4E2E">
            <w:pPr>
              <w:jc w:val="right"/>
              <w:rPr>
                <w:rFonts w:ascii="Verdana" w:hAnsi="Verdana"/>
                <w:sz w:val="20"/>
              </w:rPr>
            </w:pPr>
            <w:r w:rsidRPr="00D500E1">
              <w:rPr>
                <w:rFonts w:ascii="Verdana" w:hAnsi="Verdana"/>
                <w:sz w:val="20"/>
              </w:rPr>
              <w:t>$2.04</w:t>
            </w:r>
          </w:p>
        </w:tc>
      </w:tr>
      <w:tr w:rsidR="00EB4E2E" w:rsidRPr="00D500E1" w:rsidTr="00EB4E2E">
        <w:trPr>
          <w:trHeight w:val="883"/>
          <w:jc w:val="center"/>
        </w:trPr>
        <w:tc>
          <w:tcPr>
            <w:tcW w:w="7836" w:type="dxa"/>
            <w:tcBorders>
              <w:top w:val="nil"/>
            </w:tcBorders>
            <w:vAlign w:val="center"/>
            <w:hideMark/>
          </w:tcPr>
          <w:p w:rsidR="00EB4E2E" w:rsidRPr="0041797B" w:rsidRDefault="00EB4E2E" w:rsidP="001906D7">
            <w:pPr>
              <w:numPr>
                <w:ilvl w:val="0"/>
                <w:numId w:val="83"/>
              </w:numPr>
              <w:spacing w:line="360" w:lineRule="auto"/>
              <w:ind w:left="714" w:hanging="357"/>
              <w:jc w:val="both"/>
              <w:rPr>
                <w:rFonts w:ascii="Verdana" w:hAnsi="Verdana"/>
                <w:sz w:val="20"/>
              </w:rPr>
            </w:pPr>
            <w:r w:rsidRPr="00D500E1">
              <w:rPr>
                <w:rFonts w:ascii="Verdana" w:hAnsi="Verdana"/>
                <w:sz w:val="20"/>
                <w:lang w:val="es-ES"/>
              </w:rPr>
              <w:t>Por kilogramo de Sólidos Suspendidos Totales (SST), que exceda los límites de 150 miligramos por litro de concentración en el agua residual</w:t>
            </w:r>
          </w:p>
          <w:p w:rsidR="0041797B" w:rsidRPr="00D500E1" w:rsidRDefault="0041797B" w:rsidP="0041797B">
            <w:pPr>
              <w:spacing w:line="360" w:lineRule="auto"/>
              <w:ind w:left="714"/>
              <w:jc w:val="both"/>
              <w:rPr>
                <w:rFonts w:ascii="Verdana" w:hAnsi="Verdana"/>
                <w:sz w:val="20"/>
              </w:rPr>
            </w:pPr>
          </w:p>
        </w:tc>
        <w:tc>
          <w:tcPr>
            <w:tcW w:w="1282" w:type="dxa"/>
            <w:tcBorders>
              <w:top w:val="nil"/>
            </w:tcBorders>
            <w:vAlign w:val="center"/>
            <w:hideMark/>
          </w:tcPr>
          <w:p w:rsidR="00EB4E2E" w:rsidRPr="00D500E1" w:rsidRDefault="00EB4E2E" w:rsidP="00EB4E2E">
            <w:pPr>
              <w:jc w:val="right"/>
              <w:rPr>
                <w:rFonts w:ascii="Verdana" w:hAnsi="Verdana"/>
                <w:sz w:val="20"/>
              </w:rPr>
            </w:pPr>
            <w:r w:rsidRPr="00D500E1">
              <w:rPr>
                <w:rFonts w:ascii="Verdana" w:hAnsi="Verdana"/>
                <w:sz w:val="20"/>
              </w:rPr>
              <w:lastRenderedPageBreak/>
              <w:t>$2.24</w:t>
            </w:r>
          </w:p>
        </w:tc>
      </w:tr>
      <w:tr w:rsidR="00EB4E2E" w:rsidRPr="00D500E1" w:rsidTr="00EB4E2E">
        <w:trPr>
          <w:trHeight w:val="414"/>
          <w:jc w:val="center"/>
        </w:trPr>
        <w:tc>
          <w:tcPr>
            <w:tcW w:w="7836" w:type="dxa"/>
            <w:vMerge w:val="restart"/>
            <w:tcBorders>
              <w:top w:val="nil"/>
            </w:tcBorders>
            <w:vAlign w:val="center"/>
            <w:hideMark/>
          </w:tcPr>
          <w:p w:rsidR="00EB4E2E" w:rsidRPr="0041797B" w:rsidRDefault="00EB4E2E" w:rsidP="001906D7">
            <w:pPr>
              <w:numPr>
                <w:ilvl w:val="0"/>
                <w:numId w:val="83"/>
              </w:numPr>
              <w:spacing w:line="360" w:lineRule="auto"/>
              <w:ind w:left="714" w:hanging="357"/>
              <w:jc w:val="both"/>
              <w:rPr>
                <w:rFonts w:ascii="Verdana" w:hAnsi="Verdana"/>
                <w:sz w:val="20"/>
              </w:rPr>
            </w:pPr>
            <w:r w:rsidRPr="00D500E1">
              <w:rPr>
                <w:rFonts w:ascii="Verdana" w:hAnsi="Verdana"/>
                <w:snapToGrid w:val="0"/>
                <w:sz w:val="20"/>
                <w:lang w:val="es-ES"/>
              </w:rPr>
              <w:lastRenderedPageBreak/>
              <w:t>Por kilogramo de Grasas y Aceites (G y A) que exceda los 150 miligramos de concentración en el agua residual</w:t>
            </w:r>
          </w:p>
          <w:p w:rsidR="0041797B" w:rsidRPr="00D500E1" w:rsidRDefault="0041797B" w:rsidP="0041797B">
            <w:pPr>
              <w:spacing w:line="360" w:lineRule="auto"/>
              <w:ind w:left="714"/>
              <w:jc w:val="both"/>
              <w:rPr>
                <w:rFonts w:ascii="Verdana" w:hAnsi="Verdana"/>
                <w:sz w:val="20"/>
              </w:rPr>
            </w:pPr>
          </w:p>
        </w:tc>
        <w:tc>
          <w:tcPr>
            <w:tcW w:w="1282" w:type="dxa"/>
            <w:vMerge w:val="restart"/>
            <w:tcBorders>
              <w:top w:val="nil"/>
            </w:tcBorders>
            <w:vAlign w:val="center"/>
            <w:hideMark/>
          </w:tcPr>
          <w:p w:rsidR="00EB4E2E" w:rsidRPr="00D500E1" w:rsidRDefault="00EB4E2E" w:rsidP="00EB4E2E">
            <w:pPr>
              <w:jc w:val="right"/>
              <w:rPr>
                <w:rFonts w:ascii="Verdana" w:hAnsi="Verdana"/>
                <w:sz w:val="20"/>
              </w:rPr>
            </w:pPr>
            <w:r w:rsidRPr="00D500E1">
              <w:rPr>
                <w:rFonts w:ascii="Verdana" w:hAnsi="Verdana"/>
                <w:sz w:val="20"/>
              </w:rPr>
              <w:t>$0.38</w:t>
            </w:r>
          </w:p>
        </w:tc>
      </w:tr>
      <w:tr w:rsidR="00EB4E2E" w:rsidRPr="00D500E1" w:rsidTr="00EB4E2E">
        <w:trPr>
          <w:trHeight w:val="304"/>
          <w:jc w:val="center"/>
        </w:trPr>
        <w:tc>
          <w:tcPr>
            <w:tcW w:w="7836" w:type="dxa"/>
            <w:vMerge/>
            <w:tcBorders>
              <w:top w:val="nil"/>
            </w:tcBorders>
            <w:vAlign w:val="center"/>
            <w:hideMark/>
          </w:tcPr>
          <w:p w:rsidR="00EB4E2E" w:rsidRPr="00D500E1" w:rsidRDefault="00EB4E2E" w:rsidP="00EB4E2E">
            <w:pPr>
              <w:rPr>
                <w:rFonts w:ascii="Verdana" w:hAnsi="Verdana"/>
                <w:sz w:val="20"/>
              </w:rPr>
            </w:pPr>
          </w:p>
        </w:tc>
        <w:tc>
          <w:tcPr>
            <w:tcW w:w="1282" w:type="dxa"/>
            <w:vMerge/>
            <w:tcBorders>
              <w:top w:val="nil"/>
            </w:tcBorders>
            <w:vAlign w:val="center"/>
            <w:hideMark/>
          </w:tcPr>
          <w:p w:rsidR="00EB4E2E" w:rsidRPr="00D500E1" w:rsidRDefault="00EB4E2E" w:rsidP="00EB4E2E">
            <w:pPr>
              <w:jc w:val="right"/>
              <w:rPr>
                <w:rFonts w:ascii="Verdana" w:hAnsi="Verdana"/>
                <w:sz w:val="20"/>
              </w:rPr>
            </w:pPr>
          </w:p>
        </w:tc>
      </w:tr>
    </w:tbl>
    <w:p w:rsidR="00EB4E2E" w:rsidRPr="00D500E1" w:rsidRDefault="00EB4E2E" w:rsidP="001906D7">
      <w:pPr>
        <w:pStyle w:val="Textoindependiente"/>
        <w:numPr>
          <w:ilvl w:val="0"/>
          <w:numId w:val="75"/>
        </w:numPr>
        <w:ind w:left="709" w:hanging="709"/>
        <w:rPr>
          <w:rFonts w:ascii="Verdana" w:hAnsi="Verdana"/>
          <w:bCs w:val="0"/>
          <w:sz w:val="20"/>
        </w:rPr>
      </w:pPr>
      <w:r w:rsidRPr="00D500E1">
        <w:rPr>
          <w:rFonts w:ascii="Verdana" w:hAnsi="Verdana"/>
          <w:bCs w:val="0"/>
          <w:sz w:val="20"/>
        </w:rPr>
        <w:t>Incorporación individual:</w:t>
      </w:r>
    </w:p>
    <w:p w:rsidR="00EB4E2E" w:rsidRPr="00D500E1" w:rsidRDefault="00EB4E2E" w:rsidP="00EB4E2E">
      <w:pPr>
        <w:pStyle w:val="Textoindependiente"/>
        <w:spacing w:line="360" w:lineRule="auto"/>
        <w:ind w:firstLine="708"/>
        <w:rPr>
          <w:rFonts w:ascii="Verdana" w:hAnsi="Verdana"/>
          <w:b w:val="0"/>
          <w:sz w:val="20"/>
        </w:rPr>
      </w:pPr>
    </w:p>
    <w:p w:rsidR="00EB4E2E" w:rsidRPr="00D500E1" w:rsidRDefault="00EB4E2E" w:rsidP="00EB4E2E">
      <w:pPr>
        <w:pStyle w:val="Textoindependiente"/>
        <w:spacing w:line="360" w:lineRule="auto"/>
        <w:ind w:firstLine="708"/>
        <w:rPr>
          <w:rFonts w:ascii="Verdana" w:hAnsi="Verdana"/>
          <w:b w:val="0"/>
          <w:sz w:val="20"/>
        </w:rPr>
      </w:pPr>
      <w:r w:rsidRPr="00D500E1">
        <w:rPr>
          <w:rFonts w:ascii="Verdana" w:hAnsi="Verdana"/>
          <w:b w:val="0"/>
          <w:sz w:val="20"/>
        </w:rPr>
        <w:t>Tratándose de división de lotes para construcción de vivienda unifamiliar, así como la incorporación de una vivienda que pretenda incorporar un particular, se cobrará un importe por incorporación a las redes de agua potable y drenaje de acuerdo a la siguiente tabla:</w:t>
      </w:r>
    </w:p>
    <w:tbl>
      <w:tblPr>
        <w:tblW w:w="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2"/>
        <w:gridCol w:w="1489"/>
        <w:gridCol w:w="1315"/>
        <w:gridCol w:w="1389"/>
      </w:tblGrid>
      <w:tr w:rsidR="00EB4E2E" w:rsidRPr="00D500E1" w:rsidTr="00EB4E2E">
        <w:trPr>
          <w:trHeight w:val="525"/>
          <w:jc w:val="center"/>
        </w:trPr>
        <w:tc>
          <w:tcPr>
            <w:tcW w:w="2582" w:type="dxa"/>
            <w:vAlign w:val="bottom"/>
            <w:hideMark/>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Tipo de vivienda</w:t>
            </w:r>
          </w:p>
        </w:tc>
        <w:tc>
          <w:tcPr>
            <w:tcW w:w="1489" w:type="dxa"/>
            <w:vAlign w:val="bottom"/>
            <w:hideMark/>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Agua potable</w:t>
            </w:r>
          </w:p>
        </w:tc>
        <w:tc>
          <w:tcPr>
            <w:tcW w:w="1315" w:type="dxa"/>
            <w:vAlign w:val="bottom"/>
            <w:hideMark/>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Drenaje</w:t>
            </w:r>
          </w:p>
        </w:tc>
        <w:tc>
          <w:tcPr>
            <w:tcW w:w="1389" w:type="dxa"/>
            <w:vAlign w:val="bottom"/>
            <w:hideMark/>
          </w:tcPr>
          <w:p w:rsidR="00EB4E2E" w:rsidRPr="00D500E1" w:rsidRDefault="00EB4E2E" w:rsidP="00EB4E2E">
            <w:pPr>
              <w:jc w:val="center"/>
              <w:rPr>
                <w:rFonts w:ascii="Verdana" w:hAnsi="Verdana"/>
                <w:b/>
                <w:bCs/>
                <w:sz w:val="20"/>
                <w:lang w:eastAsia="es-MX"/>
              </w:rPr>
            </w:pPr>
            <w:r w:rsidRPr="00D500E1">
              <w:rPr>
                <w:rFonts w:ascii="Verdana" w:hAnsi="Verdana"/>
                <w:b/>
                <w:bCs/>
                <w:sz w:val="20"/>
                <w:lang w:eastAsia="es-MX"/>
              </w:rPr>
              <w:t>Importe total</w:t>
            </w:r>
          </w:p>
        </w:tc>
      </w:tr>
      <w:tr w:rsidR="00EB4E2E" w:rsidRPr="00D500E1" w:rsidTr="00EB4E2E">
        <w:trPr>
          <w:trHeight w:val="307"/>
          <w:jc w:val="center"/>
        </w:trPr>
        <w:tc>
          <w:tcPr>
            <w:tcW w:w="2582" w:type="dxa"/>
            <w:hideMark/>
          </w:tcPr>
          <w:p w:rsidR="00EB4E2E" w:rsidRPr="00D500E1" w:rsidRDefault="00EB4E2E" w:rsidP="001906D7">
            <w:pPr>
              <w:pStyle w:val="Prrafodelista"/>
              <w:numPr>
                <w:ilvl w:val="0"/>
                <w:numId w:val="115"/>
              </w:numPr>
              <w:rPr>
                <w:rFonts w:ascii="Verdana" w:hAnsi="Verdana"/>
                <w:b/>
                <w:bCs/>
                <w:sz w:val="20"/>
                <w:lang w:eastAsia="es-MX"/>
              </w:rPr>
            </w:pPr>
            <w:r w:rsidRPr="00D500E1">
              <w:rPr>
                <w:rFonts w:ascii="Verdana" w:hAnsi="Verdana"/>
                <w:sz w:val="20"/>
                <w:lang w:eastAsia="es-MX"/>
              </w:rPr>
              <w:t>Popular</w:t>
            </w:r>
          </w:p>
        </w:tc>
        <w:tc>
          <w:tcPr>
            <w:tcW w:w="14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$1,731.60</w:t>
            </w:r>
          </w:p>
        </w:tc>
        <w:tc>
          <w:tcPr>
            <w:tcW w:w="1315"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$419.20</w:t>
            </w:r>
          </w:p>
        </w:tc>
        <w:tc>
          <w:tcPr>
            <w:tcW w:w="13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$2,150.80</w:t>
            </w:r>
          </w:p>
        </w:tc>
      </w:tr>
      <w:tr w:rsidR="00EB4E2E" w:rsidRPr="00D500E1" w:rsidTr="00EB4E2E">
        <w:trPr>
          <w:trHeight w:val="307"/>
          <w:jc w:val="center"/>
        </w:trPr>
        <w:tc>
          <w:tcPr>
            <w:tcW w:w="2582" w:type="dxa"/>
            <w:hideMark/>
          </w:tcPr>
          <w:p w:rsidR="00EB4E2E" w:rsidRPr="00D500E1" w:rsidRDefault="00EB4E2E" w:rsidP="001906D7">
            <w:pPr>
              <w:pStyle w:val="Prrafodelista"/>
              <w:numPr>
                <w:ilvl w:val="0"/>
                <w:numId w:val="115"/>
              </w:numPr>
              <w:rPr>
                <w:rFonts w:ascii="Verdana" w:hAnsi="Verdana"/>
                <w:b/>
                <w:bCs/>
                <w:sz w:val="20"/>
                <w:lang w:eastAsia="es-MX"/>
              </w:rPr>
            </w:pPr>
            <w:r w:rsidRPr="00D500E1">
              <w:rPr>
                <w:rFonts w:ascii="Verdana" w:hAnsi="Verdana"/>
                <w:sz w:val="20"/>
                <w:lang w:eastAsia="es-MX"/>
              </w:rPr>
              <w:t>Interés social</w:t>
            </w:r>
          </w:p>
        </w:tc>
        <w:tc>
          <w:tcPr>
            <w:tcW w:w="14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$2,311.00</w:t>
            </w:r>
          </w:p>
        </w:tc>
        <w:tc>
          <w:tcPr>
            <w:tcW w:w="1315"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$598.60</w:t>
            </w:r>
          </w:p>
        </w:tc>
        <w:tc>
          <w:tcPr>
            <w:tcW w:w="13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$2,909.60</w:t>
            </w:r>
          </w:p>
        </w:tc>
      </w:tr>
      <w:tr w:rsidR="00EB4E2E" w:rsidRPr="00D500E1" w:rsidTr="00EB4E2E">
        <w:trPr>
          <w:trHeight w:val="307"/>
          <w:jc w:val="center"/>
        </w:trPr>
        <w:tc>
          <w:tcPr>
            <w:tcW w:w="2582" w:type="dxa"/>
            <w:hideMark/>
          </w:tcPr>
          <w:p w:rsidR="00EB4E2E" w:rsidRPr="00D500E1" w:rsidRDefault="00EB4E2E" w:rsidP="001906D7">
            <w:pPr>
              <w:pStyle w:val="Prrafodelista"/>
              <w:numPr>
                <w:ilvl w:val="0"/>
                <w:numId w:val="115"/>
              </w:numPr>
              <w:rPr>
                <w:rFonts w:ascii="Verdana" w:hAnsi="Verdana"/>
                <w:b/>
                <w:bCs/>
                <w:sz w:val="20"/>
                <w:lang w:eastAsia="es-MX"/>
              </w:rPr>
            </w:pPr>
            <w:r w:rsidRPr="00D500E1">
              <w:rPr>
                <w:rFonts w:ascii="Verdana" w:hAnsi="Verdana"/>
                <w:sz w:val="20"/>
                <w:lang w:eastAsia="es-MX"/>
              </w:rPr>
              <w:t xml:space="preserve">Residencial </w:t>
            </w:r>
          </w:p>
        </w:tc>
        <w:tc>
          <w:tcPr>
            <w:tcW w:w="14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$4,287.00</w:t>
            </w:r>
          </w:p>
        </w:tc>
        <w:tc>
          <w:tcPr>
            <w:tcW w:w="1315"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$1,179.40</w:t>
            </w:r>
          </w:p>
        </w:tc>
        <w:tc>
          <w:tcPr>
            <w:tcW w:w="13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$5,466.40</w:t>
            </w:r>
          </w:p>
        </w:tc>
      </w:tr>
      <w:tr w:rsidR="00EB4E2E" w:rsidRPr="00D500E1" w:rsidTr="00EB4E2E">
        <w:trPr>
          <w:trHeight w:val="307"/>
          <w:jc w:val="center"/>
        </w:trPr>
        <w:tc>
          <w:tcPr>
            <w:tcW w:w="2582" w:type="dxa"/>
            <w:hideMark/>
          </w:tcPr>
          <w:p w:rsidR="00EB4E2E" w:rsidRPr="00D500E1" w:rsidRDefault="00EB4E2E" w:rsidP="001906D7">
            <w:pPr>
              <w:pStyle w:val="Prrafodelista"/>
              <w:numPr>
                <w:ilvl w:val="0"/>
                <w:numId w:val="115"/>
              </w:numPr>
              <w:rPr>
                <w:rFonts w:ascii="Verdana" w:hAnsi="Verdana"/>
                <w:b/>
                <w:bCs/>
                <w:sz w:val="20"/>
                <w:lang w:eastAsia="es-MX"/>
              </w:rPr>
            </w:pPr>
            <w:r w:rsidRPr="00D500E1">
              <w:rPr>
                <w:rFonts w:ascii="Verdana" w:hAnsi="Verdana"/>
                <w:sz w:val="20"/>
                <w:lang w:eastAsia="es-MX"/>
              </w:rPr>
              <w:t>Campestre</w:t>
            </w:r>
          </w:p>
        </w:tc>
        <w:tc>
          <w:tcPr>
            <w:tcW w:w="14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$6,913.70</w:t>
            </w:r>
          </w:p>
        </w:tc>
        <w:tc>
          <w:tcPr>
            <w:tcW w:w="1315" w:type="dxa"/>
            <w:noWrap/>
            <w:vAlign w:val="bottom"/>
            <w:hideMark/>
          </w:tcPr>
          <w:p w:rsidR="00EB4E2E" w:rsidRPr="00D500E1" w:rsidRDefault="00EB4E2E" w:rsidP="00EB4E2E">
            <w:pPr>
              <w:jc w:val="right"/>
              <w:rPr>
                <w:rFonts w:ascii="Verdana" w:hAnsi="Verdana"/>
                <w:sz w:val="20"/>
              </w:rPr>
            </w:pPr>
          </w:p>
        </w:tc>
        <w:tc>
          <w:tcPr>
            <w:tcW w:w="1389" w:type="dxa"/>
            <w:noWrap/>
            <w:vAlign w:val="bottom"/>
            <w:hideMark/>
          </w:tcPr>
          <w:p w:rsidR="00EB4E2E" w:rsidRPr="00D500E1" w:rsidRDefault="00EB4E2E" w:rsidP="00EB4E2E">
            <w:pPr>
              <w:jc w:val="right"/>
              <w:rPr>
                <w:rFonts w:ascii="Verdana" w:hAnsi="Verdana"/>
                <w:sz w:val="20"/>
              </w:rPr>
            </w:pPr>
            <w:r w:rsidRPr="00D500E1">
              <w:rPr>
                <w:rFonts w:ascii="Verdana" w:hAnsi="Verdana"/>
                <w:sz w:val="20"/>
              </w:rPr>
              <w:t>$6,913.70</w:t>
            </w:r>
          </w:p>
        </w:tc>
      </w:tr>
    </w:tbl>
    <w:p w:rsidR="00EB4E2E" w:rsidRPr="00D500E1" w:rsidRDefault="00EB4E2E" w:rsidP="00EB4E2E">
      <w:pPr>
        <w:tabs>
          <w:tab w:val="left" w:pos="2268"/>
        </w:tabs>
        <w:spacing w:line="360" w:lineRule="auto"/>
        <w:ind w:firstLine="708"/>
        <w:jc w:val="both"/>
        <w:rPr>
          <w:rFonts w:ascii="Verdana" w:hAnsi="Verdana"/>
          <w:sz w:val="20"/>
        </w:rPr>
      </w:pPr>
    </w:p>
    <w:p w:rsidR="00D500E1" w:rsidRPr="002A37B5" w:rsidRDefault="00D500E1" w:rsidP="00D500E1">
      <w:pPr>
        <w:jc w:val="center"/>
        <w:rPr>
          <w:rFonts w:ascii="Verdana" w:hAnsi="Verdana"/>
          <w:b/>
          <w:sz w:val="20"/>
        </w:rPr>
      </w:pPr>
      <w:r w:rsidRPr="002A37B5">
        <w:rPr>
          <w:rFonts w:ascii="Verdana" w:hAnsi="Verdana"/>
          <w:b/>
          <w:sz w:val="20"/>
        </w:rPr>
        <w:t>SECCIÓN SEGUNDA</w:t>
      </w:r>
    </w:p>
    <w:p w:rsidR="00D500E1" w:rsidRPr="002A37B5" w:rsidRDefault="00D500E1" w:rsidP="00D500E1">
      <w:pPr>
        <w:jc w:val="center"/>
        <w:rPr>
          <w:rFonts w:ascii="Verdana" w:hAnsi="Verdana"/>
          <w:b/>
          <w:bCs/>
          <w:sz w:val="20"/>
        </w:rPr>
      </w:pPr>
      <w:r w:rsidRPr="002A37B5">
        <w:rPr>
          <w:rFonts w:ascii="Verdana" w:hAnsi="Verdana"/>
          <w:b/>
          <w:bCs/>
          <w:sz w:val="20"/>
        </w:rPr>
        <w:t xml:space="preserve">POR SERVICIOS DE AGUA POTABLE, DRENAJE, </w:t>
      </w:r>
      <w:r>
        <w:rPr>
          <w:rFonts w:ascii="Verdana" w:hAnsi="Verdana"/>
          <w:b/>
          <w:bCs/>
          <w:sz w:val="20"/>
        </w:rPr>
        <w:t xml:space="preserve">ALCANTARILLADO, </w:t>
      </w:r>
      <w:r w:rsidRPr="002A37B5">
        <w:rPr>
          <w:rFonts w:ascii="Verdana" w:hAnsi="Verdana"/>
          <w:b/>
          <w:bCs/>
          <w:sz w:val="20"/>
        </w:rPr>
        <w:t xml:space="preserve">TRATAMIENTO Y DISPOSICIÓN DE </w:t>
      </w:r>
      <w:r w:rsidR="00BB6CA7">
        <w:rPr>
          <w:rFonts w:ascii="Verdana" w:hAnsi="Verdana"/>
          <w:b/>
          <w:bCs/>
          <w:sz w:val="20"/>
        </w:rPr>
        <w:t xml:space="preserve">SUS </w:t>
      </w:r>
      <w:r w:rsidRPr="002A37B5">
        <w:rPr>
          <w:rFonts w:ascii="Verdana" w:hAnsi="Verdana"/>
          <w:b/>
          <w:bCs/>
          <w:sz w:val="20"/>
        </w:rPr>
        <w:t>AGUAS RESIDUALES PRESTADOS POR EL SISTEMA DE AGUA POTABLE, ALCANTARILLADO Y SANEAMIENTO DE LA COMUNIDAD DE VALTIERRILLA, MUNICIPIO DE SALAMANCA, GUANAJUATO</w:t>
      </w:r>
    </w:p>
    <w:p w:rsidR="00D500E1" w:rsidRDefault="00D500E1" w:rsidP="00F22F5C">
      <w:pPr>
        <w:spacing w:line="360" w:lineRule="auto"/>
        <w:ind w:firstLine="708"/>
        <w:jc w:val="both"/>
        <w:rPr>
          <w:rFonts w:ascii="Verdana" w:hAnsi="Verdana"/>
          <w:b/>
          <w:sz w:val="20"/>
        </w:rPr>
      </w:pPr>
    </w:p>
    <w:p w:rsidR="00F22F5C" w:rsidRPr="00566FAA" w:rsidRDefault="00D500E1" w:rsidP="00F22F5C">
      <w:pPr>
        <w:spacing w:line="360" w:lineRule="auto"/>
        <w:ind w:firstLine="708"/>
        <w:jc w:val="both"/>
        <w:rPr>
          <w:rFonts w:ascii="Verdana" w:hAnsi="Verdana"/>
          <w:sz w:val="20"/>
        </w:rPr>
      </w:pPr>
      <w:r>
        <w:rPr>
          <w:rFonts w:ascii="Verdana" w:hAnsi="Verdana"/>
          <w:b/>
          <w:sz w:val="20"/>
        </w:rPr>
        <w:t>A</w:t>
      </w:r>
      <w:r w:rsidR="00F22F5C" w:rsidRPr="00566FAA">
        <w:rPr>
          <w:rFonts w:ascii="Verdana" w:hAnsi="Verdana"/>
          <w:b/>
          <w:sz w:val="20"/>
        </w:rPr>
        <w:t>rtículo 15.</w:t>
      </w:r>
      <w:r w:rsidR="00F22F5C" w:rsidRPr="00566FAA">
        <w:rPr>
          <w:rFonts w:ascii="Verdana" w:hAnsi="Verdana"/>
          <w:sz w:val="20"/>
        </w:rPr>
        <w:t xml:space="preserve"> Las contraprestaciones correspondientes a los servicios públicos de agua potable, drenaje, alcantarillado, tratamiento y disposición de </w:t>
      </w:r>
      <w:r w:rsidR="00DE08C6">
        <w:rPr>
          <w:rFonts w:ascii="Verdana" w:hAnsi="Verdana"/>
          <w:sz w:val="20"/>
        </w:rPr>
        <w:t xml:space="preserve">sus </w:t>
      </w:r>
      <w:r w:rsidR="00F22F5C" w:rsidRPr="00566FAA">
        <w:rPr>
          <w:rFonts w:ascii="Verdana" w:hAnsi="Verdana"/>
          <w:sz w:val="20"/>
        </w:rPr>
        <w:t>aguas residuales, se pagarán mensualmente conforme a la siguiente:</w:t>
      </w:r>
    </w:p>
    <w:p w:rsidR="00F22F5C" w:rsidRPr="00566FAA" w:rsidRDefault="00F22F5C" w:rsidP="00F22F5C">
      <w:pPr>
        <w:rPr>
          <w:rFonts w:ascii="Verdana" w:hAnsi="Verdana"/>
          <w:bCs/>
          <w:sz w:val="20"/>
          <w:lang w:val="es-ES"/>
        </w:rPr>
      </w:pPr>
    </w:p>
    <w:p w:rsidR="00F22F5C" w:rsidRPr="00566FAA" w:rsidRDefault="00DE08C6" w:rsidP="00F22F5C">
      <w:pPr>
        <w:rPr>
          <w:rFonts w:ascii="Verdana" w:hAnsi="Verdana"/>
          <w:b/>
          <w:bCs/>
          <w:sz w:val="20"/>
          <w:lang w:val="es-ES"/>
        </w:rPr>
      </w:pPr>
      <w:r>
        <w:rPr>
          <w:rFonts w:ascii="Verdana" w:hAnsi="Verdana"/>
          <w:b/>
          <w:bCs/>
          <w:sz w:val="20"/>
          <w:lang w:val="es-ES"/>
        </w:rPr>
        <w:t>I.</w:t>
      </w:r>
      <w:r w:rsidR="00F22F5C" w:rsidRPr="00566FAA">
        <w:rPr>
          <w:rFonts w:ascii="Verdana" w:hAnsi="Verdana"/>
          <w:bCs/>
          <w:sz w:val="20"/>
          <w:lang w:val="es-ES"/>
        </w:rPr>
        <w:tab/>
      </w:r>
      <w:r w:rsidR="00F22F5C" w:rsidRPr="00566FAA">
        <w:rPr>
          <w:rFonts w:ascii="Verdana" w:hAnsi="Verdana"/>
          <w:b/>
          <w:bCs/>
          <w:sz w:val="20"/>
          <w:lang w:val="es-ES"/>
        </w:rPr>
        <w:t>Tarifa servicio medido de agua potable:</w:t>
      </w:r>
    </w:p>
    <w:p w:rsidR="00F22F5C" w:rsidRPr="00566FAA" w:rsidRDefault="00F22F5C" w:rsidP="00F22F5C">
      <w:pPr>
        <w:rPr>
          <w:rFonts w:ascii="Verdana" w:hAnsi="Verdana"/>
          <w:bCs/>
          <w:sz w:val="20"/>
          <w:lang w:val="es-ES"/>
        </w:rPr>
      </w:pPr>
    </w:p>
    <w:p w:rsidR="00F22F5C" w:rsidRPr="00566FAA" w:rsidRDefault="00F22F5C" w:rsidP="001906D7">
      <w:pPr>
        <w:numPr>
          <w:ilvl w:val="0"/>
          <w:numId w:val="116"/>
        </w:numPr>
        <w:contextualSpacing/>
        <w:rPr>
          <w:rFonts w:ascii="Verdana" w:hAnsi="Verdana"/>
          <w:b/>
          <w:sz w:val="20"/>
          <w:lang w:val="es-ES"/>
        </w:rPr>
      </w:pPr>
      <w:r w:rsidRPr="00566FAA">
        <w:rPr>
          <w:rFonts w:ascii="Verdana" w:hAnsi="Verdana"/>
          <w:b/>
          <w:sz w:val="20"/>
          <w:lang w:val="es-ES"/>
        </w:rPr>
        <w:t>Tarifa doméstica pobreza extrema:</w:t>
      </w:r>
    </w:p>
    <w:tbl>
      <w:tblPr>
        <w:tblW w:w="5000" w:type="pct"/>
        <w:jc w:val="center"/>
        <w:tblCellMar>
          <w:left w:w="70" w:type="dxa"/>
          <w:right w:w="70" w:type="dxa"/>
        </w:tblCellMar>
        <w:tblLook w:val="0000" w:firstRow="0" w:lastRow="0" w:firstColumn="0" w:lastColumn="0" w:noHBand="0" w:noVBand="0"/>
      </w:tblPr>
      <w:tblGrid>
        <w:gridCol w:w="4582"/>
        <w:gridCol w:w="1976"/>
        <w:gridCol w:w="3414"/>
      </w:tblGrid>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Consumo m</w:t>
            </w:r>
            <w:r w:rsidRPr="00566FAA">
              <w:rPr>
                <w:rFonts w:ascii="Verdana" w:hAnsi="Verdana"/>
                <w:b/>
                <w:sz w:val="20"/>
                <w:vertAlign w:val="superscript"/>
                <w:lang w:val="es-ES"/>
              </w:rPr>
              <w:t>3</w:t>
            </w:r>
            <w:r w:rsidRPr="00566FAA">
              <w:rPr>
                <w:rFonts w:ascii="Verdana" w:hAnsi="Verdana"/>
                <w:b/>
                <w:sz w:val="20"/>
                <w:lang w:val="es-ES"/>
              </w:rPr>
              <w:t>/mes</w:t>
            </w:r>
          </w:p>
        </w:tc>
        <w:tc>
          <w:tcPr>
            <w:tcW w:w="991"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w:t>
            </w:r>
          </w:p>
        </w:tc>
        <w:tc>
          <w:tcPr>
            <w:tcW w:w="1712"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 por m</w:t>
            </w:r>
            <w:r w:rsidRPr="00566FAA">
              <w:rPr>
                <w:rFonts w:ascii="Verdana" w:hAnsi="Verdana"/>
                <w:b/>
                <w:sz w:val="20"/>
                <w:vertAlign w:val="superscript"/>
                <w:lang w:val="es-ES"/>
              </w:rPr>
              <w:t>3</w:t>
            </w:r>
          </w:p>
        </w:tc>
      </w:tr>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Cuota base</w:t>
            </w:r>
          </w:p>
        </w:tc>
        <w:tc>
          <w:tcPr>
            <w:tcW w:w="991" w:type="pct"/>
          </w:tcPr>
          <w:p w:rsidR="00F22F5C" w:rsidRPr="00566FAA" w:rsidRDefault="002F7C56" w:rsidP="00F22F5C">
            <w:pPr>
              <w:jc w:val="center"/>
              <w:rPr>
                <w:rFonts w:ascii="Verdana" w:hAnsi="Verdana"/>
                <w:sz w:val="20"/>
                <w:lang w:val="es-ES"/>
              </w:rPr>
            </w:pPr>
            <w:r w:rsidRPr="00566FAA">
              <w:rPr>
                <w:rFonts w:ascii="Verdana" w:hAnsi="Verdana"/>
                <w:sz w:val="20"/>
                <w:lang w:val="es-ES"/>
              </w:rPr>
              <w:t>63.58</w:t>
            </w:r>
          </w:p>
          <w:p w:rsidR="00F22F5C" w:rsidRPr="00566FAA" w:rsidRDefault="00F22F5C" w:rsidP="00F22F5C">
            <w:pPr>
              <w:jc w:val="center"/>
              <w:rPr>
                <w:rFonts w:ascii="Verdana" w:hAnsi="Verdana"/>
                <w:sz w:val="20"/>
                <w:lang w:val="es-ES"/>
              </w:rPr>
            </w:pPr>
          </w:p>
        </w:tc>
        <w:tc>
          <w:tcPr>
            <w:tcW w:w="1712" w:type="pct"/>
          </w:tcPr>
          <w:p w:rsidR="00F22F5C" w:rsidRPr="00566FAA" w:rsidRDefault="00F22F5C" w:rsidP="00F22F5C">
            <w:pPr>
              <w:jc w:val="center"/>
              <w:rPr>
                <w:rFonts w:ascii="Verdana" w:hAnsi="Verdana"/>
                <w:sz w:val="20"/>
                <w:lang w:val="es-ES"/>
              </w:rPr>
            </w:pPr>
          </w:p>
        </w:tc>
      </w:tr>
      <w:tr w:rsidR="002F7C56" w:rsidRPr="00566FAA" w:rsidTr="00457826">
        <w:trPr>
          <w:jc w:val="center"/>
        </w:trPr>
        <w:tc>
          <w:tcPr>
            <w:tcW w:w="2297" w:type="pct"/>
          </w:tcPr>
          <w:p w:rsidR="002F7C56" w:rsidRPr="00566FAA" w:rsidRDefault="002F7C56" w:rsidP="002F7C56">
            <w:pPr>
              <w:jc w:val="center"/>
              <w:rPr>
                <w:rFonts w:ascii="Verdana" w:hAnsi="Verdana"/>
                <w:sz w:val="20"/>
                <w:lang w:val="es-ES"/>
              </w:rPr>
            </w:pPr>
            <w:r w:rsidRPr="00566FAA">
              <w:rPr>
                <w:rFonts w:ascii="Verdana" w:hAnsi="Verdana"/>
                <w:sz w:val="20"/>
                <w:lang w:val="es-ES"/>
              </w:rPr>
              <w:t>14-20</w:t>
            </w:r>
          </w:p>
        </w:tc>
        <w:tc>
          <w:tcPr>
            <w:tcW w:w="991" w:type="pct"/>
          </w:tcPr>
          <w:p w:rsidR="002F7C56" w:rsidRPr="00566FAA" w:rsidRDefault="002F7C56" w:rsidP="002F7C56">
            <w:pPr>
              <w:jc w:val="center"/>
              <w:rPr>
                <w:rFonts w:ascii="Verdana" w:hAnsi="Verdana"/>
                <w:sz w:val="20"/>
                <w:lang w:val="es-ES"/>
              </w:rPr>
            </w:pPr>
          </w:p>
        </w:tc>
        <w:tc>
          <w:tcPr>
            <w:tcW w:w="1712" w:type="pct"/>
            <w:vAlign w:val="bottom"/>
          </w:tcPr>
          <w:p w:rsidR="002F7C56" w:rsidRPr="00566FAA" w:rsidRDefault="002F7C56" w:rsidP="002F7C56">
            <w:pPr>
              <w:jc w:val="center"/>
              <w:rPr>
                <w:rFonts w:ascii="Calibri" w:hAnsi="Calibri" w:cs="Times New Roman"/>
                <w:color w:val="000000"/>
                <w:sz w:val="22"/>
                <w:szCs w:val="22"/>
                <w:lang w:eastAsia="es-MX"/>
              </w:rPr>
            </w:pPr>
            <w:r w:rsidRPr="00566FAA">
              <w:rPr>
                <w:rFonts w:ascii="Calibri" w:hAnsi="Calibri"/>
                <w:color w:val="000000"/>
                <w:sz w:val="22"/>
                <w:szCs w:val="22"/>
              </w:rPr>
              <w:t>6.13</w:t>
            </w:r>
          </w:p>
        </w:tc>
      </w:tr>
      <w:tr w:rsidR="002F7C56" w:rsidRPr="00566FAA" w:rsidTr="00457826">
        <w:trPr>
          <w:jc w:val="center"/>
        </w:trPr>
        <w:tc>
          <w:tcPr>
            <w:tcW w:w="2297" w:type="pct"/>
          </w:tcPr>
          <w:p w:rsidR="002F7C56" w:rsidRPr="00566FAA" w:rsidRDefault="002F7C56" w:rsidP="002F7C56">
            <w:pPr>
              <w:jc w:val="center"/>
              <w:rPr>
                <w:rFonts w:ascii="Verdana" w:hAnsi="Verdana"/>
                <w:sz w:val="20"/>
                <w:lang w:val="es-ES"/>
              </w:rPr>
            </w:pPr>
            <w:r w:rsidRPr="00566FAA">
              <w:rPr>
                <w:rFonts w:ascii="Verdana" w:hAnsi="Verdana"/>
                <w:sz w:val="20"/>
                <w:lang w:val="es-ES"/>
              </w:rPr>
              <w:lastRenderedPageBreak/>
              <w:t>21-40</w:t>
            </w:r>
          </w:p>
        </w:tc>
        <w:tc>
          <w:tcPr>
            <w:tcW w:w="991" w:type="pct"/>
          </w:tcPr>
          <w:p w:rsidR="002F7C56" w:rsidRPr="00566FAA" w:rsidRDefault="002F7C56" w:rsidP="002F7C56">
            <w:pPr>
              <w:jc w:val="center"/>
              <w:rPr>
                <w:rFonts w:ascii="Verdana" w:hAnsi="Verdana"/>
                <w:sz w:val="20"/>
                <w:lang w:val="es-ES"/>
              </w:rPr>
            </w:pPr>
          </w:p>
        </w:tc>
        <w:tc>
          <w:tcPr>
            <w:tcW w:w="1712" w:type="pct"/>
            <w:vAlign w:val="bottom"/>
          </w:tcPr>
          <w:p w:rsidR="002F7C56" w:rsidRPr="00566FAA" w:rsidRDefault="002F7C56" w:rsidP="002F7C56">
            <w:pPr>
              <w:jc w:val="center"/>
              <w:rPr>
                <w:rFonts w:ascii="Calibri" w:hAnsi="Calibri"/>
                <w:color w:val="000000"/>
                <w:sz w:val="22"/>
                <w:szCs w:val="22"/>
              </w:rPr>
            </w:pPr>
            <w:r w:rsidRPr="00566FAA">
              <w:rPr>
                <w:rFonts w:ascii="Calibri" w:hAnsi="Calibri"/>
                <w:color w:val="000000"/>
                <w:sz w:val="22"/>
                <w:szCs w:val="22"/>
              </w:rPr>
              <w:t>6.74</w:t>
            </w:r>
          </w:p>
        </w:tc>
      </w:tr>
      <w:tr w:rsidR="002F7C56" w:rsidRPr="00566FAA" w:rsidTr="00457826">
        <w:trPr>
          <w:jc w:val="center"/>
        </w:trPr>
        <w:tc>
          <w:tcPr>
            <w:tcW w:w="2297" w:type="pct"/>
          </w:tcPr>
          <w:p w:rsidR="002F7C56" w:rsidRPr="00566FAA" w:rsidRDefault="002F7C56" w:rsidP="002F7C56">
            <w:pPr>
              <w:jc w:val="center"/>
              <w:rPr>
                <w:rFonts w:ascii="Verdana" w:hAnsi="Verdana"/>
                <w:sz w:val="20"/>
                <w:lang w:val="es-ES"/>
              </w:rPr>
            </w:pPr>
            <w:r w:rsidRPr="00566FAA">
              <w:rPr>
                <w:rFonts w:ascii="Verdana" w:hAnsi="Verdana"/>
                <w:sz w:val="20"/>
                <w:lang w:val="es-ES"/>
              </w:rPr>
              <w:t>41-100</w:t>
            </w:r>
          </w:p>
        </w:tc>
        <w:tc>
          <w:tcPr>
            <w:tcW w:w="991" w:type="pct"/>
          </w:tcPr>
          <w:p w:rsidR="002F7C56" w:rsidRPr="00566FAA" w:rsidRDefault="002F7C56" w:rsidP="002F7C56">
            <w:pPr>
              <w:jc w:val="center"/>
              <w:rPr>
                <w:rFonts w:ascii="Verdana" w:hAnsi="Verdana"/>
                <w:sz w:val="20"/>
                <w:lang w:val="es-ES"/>
              </w:rPr>
            </w:pPr>
          </w:p>
        </w:tc>
        <w:tc>
          <w:tcPr>
            <w:tcW w:w="1712" w:type="pct"/>
            <w:vAlign w:val="bottom"/>
          </w:tcPr>
          <w:p w:rsidR="002F7C56" w:rsidRPr="00566FAA" w:rsidRDefault="002F7C56" w:rsidP="002F7C56">
            <w:pPr>
              <w:jc w:val="center"/>
              <w:rPr>
                <w:rFonts w:ascii="Calibri" w:hAnsi="Calibri"/>
                <w:color w:val="000000"/>
                <w:sz w:val="22"/>
                <w:szCs w:val="22"/>
              </w:rPr>
            </w:pPr>
            <w:r w:rsidRPr="00566FAA">
              <w:rPr>
                <w:rFonts w:ascii="Calibri" w:hAnsi="Calibri"/>
                <w:color w:val="000000"/>
                <w:sz w:val="22"/>
                <w:szCs w:val="22"/>
              </w:rPr>
              <w:t>8.41</w:t>
            </w:r>
          </w:p>
        </w:tc>
      </w:tr>
      <w:tr w:rsidR="002F7C56" w:rsidRPr="00566FAA" w:rsidTr="00457826">
        <w:trPr>
          <w:jc w:val="center"/>
        </w:trPr>
        <w:tc>
          <w:tcPr>
            <w:tcW w:w="2297" w:type="pct"/>
          </w:tcPr>
          <w:p w:rsidR="002F7C56" w:rsidRPr="00566FAA" w:rsidRDefault="002F7C56" w:rsidP="002F7C56">
            <w:pPr>
              <w:jc w:val="center"/>
              <w:rPr>
                <w:rFonts w:ascii="Verdana" w:hAnsi="Verdana"/>
                <w:sz w:val="20"/>
                <w:lang w:val="es-ES"/>
              </w:rPr>
            </w:pPr>
            <w:r w:rsidRPr="00566FAA">
              <w:rPr>
                <w:rFonts w:ascii="Verdana" w:hAnsi="Verdana"/>
                <w:sz w:val="20"/>
                <w:lang w:val="es-ES"/>
              </w:rPr>
              <w:t>101</w:t>
            </w:r>
          </w:p>
        </w:tc>
        <w:tc>
          <w:tcPr>
            <w:tcW w:w="991" w:type="pct"/>
          </w:tcPr>
          <w:p w:rsidR="002F7C56" w:rsidRPr="00566FAA" w:rsidRDefault="002F7C56" w:rsidP="002F7C56">
            <w:pPr>
              <w:jc w:val="center"/>
              <w:rPr>
                <w:rFonts w:ascii="Verdana" w:hAnsi="Verdana"/>
                <w:sz w:val="20"/>
                <w:lang w:val="es-ES"/>
              </w:rPr>
            </w:pPr>
          </w:p>
        </w:tc>
        <w:tc>
          <w:tcPr>
            <w:tcW w:w="1712" w:type="pct"/>
            <w:vAlign w:val="bottom"/>
          </w:tcPr>
          <w:p w:rsidR="002F7C56" w:rsidRPr="00566FAA" w:rsidRDefault="002F7C56" w:rsidP="002F7C56">
            <w:pPr>
              <w:jc w:val="center"/>
              <w:rPr>
                <w:rFonts w:ascii="Calibri" w:hAnsi="Calibri"/>
                <w:color w:val="000000"/>
                <w:sz w:val="22"/>
                <w:szCs w:val="22"/>
              </w:rPr>
            </w:pPr>
            <w:r w:rsidRPr="00566FAA">
              <w:rPr>
                <w:rFonts w:ascii="Calibri" w:hAnsi="Calibri"/>
                <w:color w:val="000000"/>
                <w:sz w:val="22"/>
                <w:szCs w:val="22"/>
              </w:rPr>
              <w:t>10.10</w:t>
            </w:r>
          </w:p>
        </w:tc>
      </w:tr>
    </w:tbl>
    <w:p w:rsidR="00F22F5C" w:rsidRPr="00566FAA" w:rsidRDefault="00F22F5C" w:rsidP="001906D7">
      <w:pPr>
        <w:numPr>
          <w:ilvl w:val="0"/>
          <w:numId w:val="116"/>
        </w:numPr>
        <w:contextualSpacing/>
        <w:rPr>
          <w:rFonts w:ascii="Verdana" w:hAnsi="Verdana"/>
          <w:b/>
          <w:sz w:val="20"/>
          <w:lang w:val="es-ES"/>
        </w:rPr>
      </w:pPr>
      <w:r w:rsidRPr="00566FAA">
        <w:rPr>
          <w:rFonts w:ascii="Verdana" w:hAnsi="Verdana"/>
          <w:b/>
          <w:sz w:val="20"/>
          <w:lang w:val="es-ES"/>
        </w:rPr>
        <w:t>Tarifa doméstica media:</w:t>
      </w:r>
    </w:p>
    <w:tbl>
      <w:tblPr>
        <w:tblW w:w="5000" w:type="pct"/>
        <w:jc w:val="center"/>
        <w:tblCellMar>
          <w:left w:w="70" w:type="dxa"/>
          <w:right w:w="70" w:type="dxa"/>
        </w:tblCellMar>
        <w:tblLook w:val="0000" w:firstRow="0" w:lastRow="0" w:firstColumn="0" w:lastColumn="0" w:noHBand="0" w:noVBand="0"/>
      </w:tblPr>
      <w:tblGrid>
        <w:gridCol w:w="4582"/>
        <w:gridCol w:w="1976"/>
        <w:gridCol w:w="3414"/>
      </w:tblGrid>
      <w:tr w:rsidR="00F22F5C" w:rsidRPr="00566FAA" w:rsidTr="00F22F5C">
        <w:trPr>
          <w:cantSplit/>
          <w:trHeight w:val="309"/>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Consumo m</w:t>
            </w:r>
            <w:r w:rsidRPr="00566FAA">
              <w:rPr>
                <w:rFonts w:ascii="Verdana" w:hAnsi="Verdana"/>
                <w:b/>
                <w:sz w:val="20"/>
                <w:vertAlign w:val="superscript"/>
                <w:lang w:val="es-ES"/>
              </w:rPr>
              <w:t>3</w:t>
            </w:r>
            <w:r w:rsidRPr="00566FAA">
              <w:rPr>
                <w:rFonts w:ascii="Verdana" w:hAnsi="Verdana"/>
                <w:b/>
                <w:sz w:val="20"/>
                <w:lang w:val="es-ES"/>
              </w:rPr>
              <w:t>/mes</w:t>
            </w:r>
          </w:p>
        </w:tc>
        <w:tc>
          <w:tcPr>
            <w:tcW w:w="991"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w:t>
            </w:r>
          </w:p>
        </w:tc>
        <w:tc>
          <w:tcPr>
            <w:tcW w:w="1712"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 por m</w:t>
            </w:r>
            <w:r w:rsidRPr="00566FAA">
              <w:rPr>
                <w:rFonts w:ascii="Verdana" w:hAnsi="Verdana"/>
                <w:b/>
                <w:sz w:val="20"/>
                <w:vertAlign w:val="superscript"/>
                <w:lang w:val="es-ES"/>
              </w:rPr>
              <w:t>3</w:t>
            </w:r>
          </w:p>
        </w:tc>
      </w:tr>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Cuota base</w:t>
            </w:r>
          </w:p>
        </w:tc>
        <w:tc>
          <w:tcPr>
            <w:tcW w:w="991" w:type="pct"/>
          </w:tcPr>
          <w:p w:rsidR="00F22F5C" w:rsidRPr="00566FAA" w:rsidRDefault="002F7C56" w:rsidP="002F7C56">
            <w:pPr>
              <w:jc w:val="center"/>
              <w:rPr>
                <w:rFonts w:ascii="Verdana" w:hAnsi="Verdana"/>
                <w:sz w:val="20"/>
                <w:lang w:val="es-ES"/>
              </w:rPr>
            </w:pPr>
            <w:r w:rsidRPr="00566FAA">
              <w:rPr>
                <w:rFonts w:ascii="Verdana" w:hAnsi="Verdana"/>
                <w:sz w:val="20"/>
                <w:lang w:val="es-ES"/>
              </w:rPr>
              <w:t>79</w:t>
            </w:r>
            <w:r w:rsidR="00F22F5C" w:rsidRPr="00566FAA">
              <w:rPr>
                <w:rFonts w:ascii="Verdana" w:hAnsi="Verdana"/>
                <w:sz w:val="20"/>
                <w:lang w:val="es-ES"/>
              </w:rPr>
              <w:t>.4</w:t>
            </w:r>
            <w:r w:rsidRPr="00566FAA">
              <w:rPr>
                <w:rFonts w:ascii="Verdana" w:hAnsi="Verdana"/>
                <w:sz w:val="20"/>
                <w:lang w:val="es-ES"/>
              </w:rPr>
              <w:t>8</w:t>
            </w:r>
          </w:p>
        </w:tc>
        <w:tc>
          <w:tcPr>
            <w:tcW w:w="1712" w:type="pct"/>
          </w:tcPr>
          <w:p w:rsidR="00F22F5C" w:rsidRPr="00566FAA" w:rsidRDefault="00F22F5C" w:rsidP="00F22F5C">
            <w:pPr>
              <w:jc w:val="center"/>
              <w:rPr>
                <w:rFonts w:ascii="Verdana" w:hAnsi="Verdana"/>
                <w:b/>
                <w:bCs/>
                <w:sz w:val="20"/>
                <w:lang w:val="es-ES"/>
              </w:rPr>
            </w:pP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14-20</w:t>
            </w:r>
          </w:p>
        </w:tc>
        <w:tc>
          <w:tcPr>
            <w:tcW w:w="991" w:type="pct"/>
          </w:tcPr>
          <w:p w:rsidR="004F6675" w:rsidRPr="00566FAA" w:rsidRDefault="004F6675" w:rsidP="004F6675">
            <w:pPr>
              <w:jc w:val="center"/>
              <w:rPr>
                <w:rFonts w:ascii="Verdana" w:hAnsi="Verdana"/>
                <w:sz w:val="20"/>
                <w:lang w:val="es-ES"/>
              </w:rPr>
            </w:pPr>
          </w:p>
        </w:tc>
        <w:tc>
          <w:tcPr>
            <w:tcW w:w="1712" w:type="pct"/>
            <w:vAlign w:val="bottom"/>
          </w:tcPr>
          <w:p w:rsidR="004F6675" w:rsidRPr="00566FAA" w:rsidRDefault="004F6675" w:rsidP="004F6675">
            <w:pPr>
              <w:jc w:val="center"/>
              <w:rPr>
                <w:rFonts w:ascii="Calibri" w:hAnsi="Calibri" w:cs="Times New Roman"/>
                <w:color w:val="000000"/>
                <w:sz w:val="22"/>
                <w:szCs w:val="22"/>
                <w:lang w:eastAsia="es-MX"/>
              </w:rPr>
            </w:pPr>
            <w:r w:rsidRPr="00566FAA">
              <w:rPr>
                <w:rFonts w:ascii="Calibri" w:hAnsi="Calibri"/>
                <w:color w:val="000000"/>
                <w:sz w:val="22"/>
                <w:szCs w:val="22"/>
              </w:rPr>
              <w:t>6.13</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21-40</w:t>
            </w:r>
          </w:p>
        </w:tc>
        <w:tc>
          <w:tcPr>
            <w:tcW w:w="991" w:type="pct"/>
          </w:tcPr>
          <w:p w:rsidR="004F6675" w:rsidRPr="00566FAA" w:rsidRDefault="004F6675" w:rsidP="004F6675">
            <w:pPr>
              <w:jc w:val="center"/>
              <w:rPr>
                <w:rFonts w:ascii="Verdana" w:hAnsi="Verdana"/>
                <w:sz w:val="20"/>
                <w:lang w:val="es-ES"/>
              </w:rPr>
            </w:pPr>
          </w:p>
        </w:tc>
        <w:tc>
          <w:tcPr>
            <w:tcW w:w="1712" w:type="pct"/>
            <w:vAlign w:val="bottom"/>
          </w:tcPr>
          <w:p w:rsidR="004F6675" w:rsidRPr="00566FAA" w:rsidRDefault="004F6675" w:rsidP="004F6675">
            <w:pPr>
              <w:jc w:val="center"/>
              <w:rPr>
                <w:rFonts w:ascii="Calibri" w:hAnsi="Calibri"/>
                <w:color w:val="000000"/>
                <w:sz w:val="22"/>
                <w:szCs w:val="22"/>
              </w:rPr>
            </w:pPr>
            <w:r w:rsidRPr="00566FAA">
              <w:rPr>
                <w:rFonts w:ascii="Calibri" w:hAnsi="Calibri"/>
                <w:color w:val="000000"/>
                <w:sz w:val="22"/>
                <w:szCs w:val="22"/>
              </w:rPr>
              <w:t>6.74</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41-100</w:t>
            </w:r>
          </w:p>
        </w:tc>
        <w:tc>
          <w:tcPr>
            <w:tcW w:w="991" w:type="pct"/>
          </w:tcPr>
          <w:p w:rsidR="004F6675" w:rsidRPr="00566FAA" w:rsidRDefault="004F6675" w:rsidP="004F6675">
            <w:pPr>
              <w:jc w:val="center"/>
              <w:rPr>
                <w:rFonts w:ascii="Verdana" w:hAnsi="Verdana"/>
                <w:sz w:val="20"/>
                <w:lang w:val="es-ES"/>
              </w:rPr>
            </w:pPr>
          </w:p>
        </w:tc>
        <w:tc>
          <w:tcPr>
            <w:tcW w:w="1712" w:type="pct"/>
            <w:vAlign w:val="bottom"/>
          </w:tcPr>
          <w:p w:rsidR="004F6675" w:rsidRPr="00566FAA" w:rsidRDefault="004F6675" w:rsidP="004F6675">
            <w:pPr>
              <w:jc w:val="center"/>
              <w:rPr>
                <w:rFonts w:ascii="Calibri" w:hAnsi="Calibri"/>
                <w:color w:val="000000"/>
                <w:sz w:val="22"/>
                <w:szCs w:val="22"/>
              </w:rPr>
            </w:pPr>
            <w:r w:rsidRPr="00566FAA">
              <w:rPr>
                <w:rFonts w:ascii="Calibri" w:hAnsi="Calibri"/>
                <w:color w:val="000000"/>
                <w:sz w:val="22"/>
                <w:szCs w:val="22"/>
              </w:rPr>
              <w:t>8.41</w:t>
            </w:r>
          </w:p>
        </w:tc>
      </w:tr>
      <w:tr w:rsidR="00F22F5C" w:rsidRPr="00566FAA" w:rsidTr="00F22F5C">
        <w:trPr>
          <w:jc w:val="center"/>
        </w:trPr>
        <w:tc>
          <w:tcPr>
            <w:tcW w:w="2297" w:type="pct"/>
          </w:tcPr>
          <w:p w:rsidR="00F22F5C" w:rsidRPr="00566FAA" w:rsidRDefault="00F22F5C" w:rsidP="00F22F5C">
            <w:pPr>
              <w:jc w:val="center"/>
              <w:rPr>
                <w:rFonts w:ascii="Verdana" w:hAnsi="Verdana"/>
                <w:sz w:val="20"/>
                <w:lang w:val="es-ES"/>
              </w:rPr>
            </w:pPr>
            <w:r w:rsidRPr="00566FAA">
              <w:rPr>
                <w:rFonts w:ascii="Verdana" w:hAnsi="Verdana"/>
                <w:sz w:val="20"/>
                <w:lang w:val="es-ES"/>
              </w:rPr>
              <w:t>101</w:t>
            </w:r>
          </w:p>
        </w:tc>
        <w:tc>
          <w:tcPr>
            <w:tcW w:w="991" w:type="pct"/>
          </w:tcPr>
          <w:p w:rsidR="00F22F5C" w:rsidRPr="00566FAA" w:rsidRDefault="00F22F5C" w:rsidP="00F22F5C">
            <w:pPr>
              <w:jc w:val="center"/>
              <w:rPr>
                <w:rFonts w:ascii="Verdana" w:hAnsi="Verdana"/>
                <w:sz w:val="20"/>
                <w:lang w:val="es-ES"/>
              </w:rPr>
            </w:pPr>
          </w:p>
        </w:tc>
        <w:tc>
          <w:tcPr>
            <w:tcW w:w="1712" w:type="pct"/>
          </w:tcPr>
          <w:p w:rsidR="00F22F5C" w:rsidRPr="00566FAA" w:rsidRDefault="004F6675" w:rsidP="00F22F5C">
            <w:pPr>
              <w:jc w:val="center"/>
              <w:rPr>
                <w:rFonts w:ascii="Verdana" w:hAnsi="Verdana"/>
                <w:sz w:val="20"/>
                <w:lang w:val="es-ES"/>
              </w:rPr>
            </w:pPr>
            <w:r w:rsidRPr="00566FAA">
              <w:rPr>
                <w:rFonts w:ascii="Verdana" w:hAnsi="Verdana"/>
                <w:sz w:val="20"/>
                <w:lang w:val="es-ES"/>
              </w:rPr>
              <w:t>10.10</w:t>
            </w:r>
          </w:p>
          <w:p w:rsidR="00F22F5C" w:rsidRPr="00566FAA" w:rsidRDefault="00F22F5C" w:rsidP="00F22F5C">
            <w:pPr>
              <w:jc w:val="center"/>
              <w:rPr>
                <w:rFonts w:ascii="Verdana" w:hAnsi="Verdana"/>
                <w:sz w:val="20"/>
                <w:lang w:val="es-ES"/>
              </w:rPr>
            </w:pPr>
          </w:p>
        </w:tc>
      </w:tr>
    </w:tbl>
    <w:p w:rsidR="00F22F5C" w:rsidRPr="00566FAA" w:rsidRDefault="00F22F5C" w:rsidP="00DE08C6">
      <w:pPr>
        <w:ind w:left="426" w:hanging="142"/>
        <w:rPr>
          <w:rFonts w:ascii="Verdana" w:hAnsi="Verdana"/>
          <w:b/>
          <w:sz w:val="20"/>
          <w:lang w:val="es-ES"/>
        </w:rPr>
      </w:pPr>
      <w:r w:rsidRPr="00566FAA">
        <w:rPr>
          <w:rFonts w:ascii="Verdana" w:hAnsi="Verdana"/>
          <w:b/>
          <w:sz w:val="20"/>
          <w:lang w:val="es-ES"/>
        </w:rPr>
        <w:t>c) Tarifa para giros comerciales y de servicios:</w:t>
      </w:r>
    </w:p>
    <w:tbl>
      <w:tblPr>
        <w:tblW w:w="5000" w:type="pct"/>
        <w:jc w:val="center"/>
        <w:tblCellMar>
          <w:left w:w="70" w:type="dxa"/>
          <w:right w:w="70" w:type="dxa"/>
        </w:tblCellMar>
        <w:tblLook w:val="0000" w:firstRow="0" w:lastRow="0" w:firstColumn="0" w:lastColumn="0" w:noHBand="0" w:noVBand="0"/>
      </w:tblPr>
      <w:tblGrid>
        <w:gridCol w:w="4581"/>
        <w:gridCol w:w="2974"/>
        <w:gridCol w:w="2417"/>
      </w:tblGrid>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Consumo m</w:t>
            </w:r>
            <w:r w:rsidRPr="00566FAA">
              <w:rPr>
                <w:rFonts w:ascii="Verdana" w:hAnsi="Verdana"/>
                <w:b/>
                <w:sz w:val="20"/>
                <w:vertAlign w:val="superscript"/>
                <w:lang w:val="es-ES"/>
              </w:rPr>
              <w:t>3</w:t>
            </w:r>
            <w:r w:rsidRPr="00566FAA">
              <w:rPr>
                <w:rFonts w:ascii="Verdana" w:hAnsi="Verdana"/>
                <w:b/>
                <w:sz w:val="20"/>
                <w:lang w:val="es-ES"/>
              </w:rPr>
              <w:t>/mes</w:t>
            </w:r>
          </w:p>
        </w:tc>
        <w:tc>
          <w:tcPr>
            <w:tcW w:w="1491"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w:t>
            </w:r>
          </w:p>
        </w:tc>
        <w:tc>
          <w:tcPr>
            <w:tcW w:w="1212"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 por m</w:t>
            </w:r>
            <w:r w:rsidRPr="00566FAA">
              <w:rPr>
                <w:rFonts w:ascii="Verdana" w:hAnsi="Verdana"/>
                <w:b/>
                <w:sz w:val="20"/>
                <w:vertAlign w:val="superscript"/>
                <w:lang w:val="es-ES"/>
              </w:rPr>
              <w:t>3</w:t>
            </w:r>
          </w:p>
        </w:tc>
      </w:tr>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Cuota base</w:t>
            </w:r>
          </w:p>
        </w:tc>
        <w:tc>
          <w:tcPr>
            <w:tcW w:w="1491" w:type="pct"/>
          </w:tcPr>
          <w:p w:rsidR="00F22F5C" w:rsidRPr="00566FAA" w:rsidRDefault="004F6675" w:rsidP="00F22F5C">
            <w:pPr>
              <w:jc w:val="center"/>
              <w:rPr>
                <w:rFonts w:ascii="Verdana" w:hAnsi="Verdana"/>
                <w:sz w:val="20"/>
                <w:lang w:val="es-ES"/>
              </w:rPr>
            </w:pPr>
            <w:r w:rsidRPr="00566FAA">
              <w:rPr>
                <w:rFonts w:ascii="Verdana" w:hAnsi="Verdana"/>
                <w:sz w:val="20"/>
                <w:lang w:val="es-ES"/>
              </w:rPr>
              <w:t>109.23</w:t>
            </w:r>
          </w:p>
        </w:tc>
        <w:tc>
          <w:tcPr>
            <w:tcW w:w="1212" w:type="pct"/>
          </w:tcPr>
          <w:p w:rsidR="00F22F5C" w:rsidRPr="00566FAA" w:rsidRDefault="00F22F5C" w:rsidP="00F22F5C">
            <w:pPr>
              <w:jc w:val="center"/>
              <w:rPr>
                <w:rFonts w:ascii="Verdana" w:hAnsi="Verdana"/>
                <w:bCs/>
                <w:sz w:val="20"/>
                <w:lang w:val="es-ES"/>
              </w:rPr>
            </w:pP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14-20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s="Times New Roman"/>
                <w:color w:val="000000"/>
                <w:sz w:val="22"/>
                <w:szCs w:val="22"/>
                <w:lang w:eastAsia="es-MX"/>
              </w:rPr>
            </w:pPr>
            <w:r w:rsidRPr="00566FAA">
              <w:rPr>
                <w:rFonts w:ascii="Calibri" w:hAnsi="Calibri"/>
                <w:color w:val="000000"/>
                <w:sz w:val="22"/>
                <w:szCs w:val="22"/>
              </w:rPr>
              <w:t xml:space="preserve">               6.59 </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21-40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olor w:val="000000"/>
                <w:sz w:val="22"/>
                <w:szCs w:val="22"/>
              </w:rPr>
            </w:pPr>
            <w:r w:rsidRPr="00566FAA">
              <w:rPr>
                <w:rFonts w:ascii="Calibri" w:hAnsi="Calibri"/>
                <w:color w:val="000000"/>
                <w:sz w:val="22"/>
                <w:szCs w:val="22"/>
              </w:rPr>
              <w:t xml:space="preserve">               7.35 </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41-100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olor w:val="000000"/>
                <w:sz w:val="22"/>
                <w:szCs w:val="22"/>
              </w:rPr>
            </w:pPr>
            <w:r w:rsidRPr="00566FAA">
              <w:rPr>
                <w:rFonts w:ascii="Calibri" w:hAnsi="Calibri"/>
                <w:color w:val="000000"/>
                <w:sz w:val="22"/>
                <w:szCs w:val="22"/>
              </w:rPr>
              <w:t xml:space="preserve">               9.20 </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101</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olor w:val="000000"/>
                <w:sz w:val="22"/>
                <w:szCs w:val="22"/>
              </w:rPr>
            </w:pPr>
            <w:r w:rsidRPr="00566FAA">
              <w:rPr>
                <w:rFonts w:ascii="Calibri" w:hAnsi="Calibri"/>
                <w:color w:val="000000"/>
                <w:sz w:val="22"/>
                <w:szCs w:val="22"/>
              </w:rPr>
              <w:t xml:space="preserve">             11.02 </w:t>
            </w:r>
          </w:p>
        </w:tc>
      </w:tr>
    </w:tbl>
    <w:p w:rsidR="00F22F5C" w:rsidRPr="00566FAA" w:rsidRDefault="00F22F5C" w:rsidP="00F22F5C">
      <w:pPr>
        <w:jc w:val="center"/>
        <w:rPr>
          <w:rFonts w:ascii="Verdana" w:hAnsi="Verdana"/>
          <w:sz w:val="20"/>
          <w:lang w:val="es-ES"/>
        </w:rPr>
      </w:pPr>
    </w:p>
    <w:p w:rsidR="00F22F5C" w:rsidRPr="00566FAA" w:rsidRDefault="00F22F5C" w:rsidP="00F22F5C">
      <w:pPr>
        <w:jc w:val="center"/>
        <w:rPr>
          <w:rFonts w:ascii="Verdana" w:hAnsi="Verdana"/>
          <w:sz w:val="20"/>
          <w:lang w:val="es-ES"/>
        </w:rPr>
      </w:pPr>
    </w:p>
    <w:p w:rsidR="00F22F5C" w:rsidRPr="00566FAA" w:rsidRDefault="00F22F5C" w:rsidP="00DE08C6">
      <w:pPr>
        <w:ind w:left="284"/>
        <w:rPr>
          <w:rFonts w:ascii="Verdana" w:hAnsi="Verdana"/>
          <w:b/>
          <w:sz w:val="20"/>
          <w:lang w:val="es-ES"/>
        </w:rPr>
      </w:pPr>
      <w:r w:rsidRPr="00566FAA">
        <w:rPr>
          <w:rFonts w:ascii="Verdana" w:hAnsi="Verdana"/>
          <w:b/>
          <w:sz w:val="20"/>
          <w:lang w:val="es-ES"/>
        </w:rPr>
        <w:t>d) Tarifa para giros industriales:</w:t>
      </w:r>
    </w:p>
    <w:tbl>
      <w:tblPr>
        <w:tblW w:w="5000" w:type="pct"/>
        <w:jc w:val="center"/>
        <w:tblCellMar>
          <w:left w:w="70" w:type="dxa"/>
          <w:right w:w="70" w:type="dxa"/>
        </w:tblCellMar>
        <w:tblLook w:val="0000" w:firstRow="0" w:lastRow="0" w:firstColumn="0" w:lastColumn="0" w:noHBand="0" w:noVBand="0"/>
      </w:tblPr>
      <w:tblGrid>
        <w:gridCol w:w="4581"/>
        <w:gridCol w:w="2974"/>
        <w:gridCol w:w="2417"/>
      </w:tblGrid>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Consumo m</w:t>
            </w:r>
            <w:r w:rsidRPr="00566FAA">
              <w:rPr>
                <w:rFonts w:ascii="Verdana" w:hAnsi="Verdana"/>
                <w:b/>
                <w:sz w:val="20"/>
                <w:vertAlign w:val="superscript"/>
                <w:lang w:val="es-ES"/>
              </w:rPr>
              <w:t>3</w:t>
            </w:r>
            <w:r w:rsidRPr="00566FAA">
              <w:rPr>
                <w:rFonts w:ascii="Verdana" w:hAnsi="Verdana"/>
                <w:b/>
                <w:sz w:val="20"/>
                <w:lang w:val="es-ES"/>
              </w:rPr>
              <w:t>/mes</w:t>
            </w:r>
          </w:p>
        </w:tc>
        <w:tc>
          <w:tcPr>
            <w:tcW w:w="1491"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w:t>
            </w:r>
          </w:p>
        </w:tc>
        <w:tc>
          <w:tcPr>
            <w:tcW w:w="1212"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 por m</w:t>
            </w:r>
            <w:r w:rsidRPr="00566FAA">
              <w:rPr>
                <w:rFonts w:ascii="Verdana" w:hAnsi="Verdana"/>
                <w:b/>
                <w:sz w:val="20"/>
                <w:vertAlign w:val="superscript"/>
                <w:lang w:val="es-ES"/>
              </w:rPr>
              <w:t>3</w:t>
            </w:r>
          </w:p>
        </w:tc>
      </w:tr>
      <w:tr w:rsidR="00F22F5C" w:rsidRPr="00566FAA" w:rsidTr="00F22F5C">
        <w:trPr>
          <w:cantSplit/>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Cuota base</w:t>
            </w:r>
          </w:p>
        </w:tc>
        <w:tc>
          <w:tcPr>
            <w:tcW w:w="1491" w:type="pct"/>
          </w:tcPr>
          <w:p w:rsidR="00F22F5C" w:rsidRPr="00566FAA" w:rsidRDefault="004F6675" w:rsidP="00F22F5C">
            <w:pPr>
              <w:jc w:val="center"/>
              <w:rPr>
                <w:rFonts w:ascii="Verdana" w:hAnsi="Verdana"/>
                <w:sz w:val="20"/>
                <w:lang w:val="es-ES"/>
              </w:rPr>
            </w:pPr>
            <w:r w:rsidRPr="00566FAA">
              <w:rPr>
                <w:rFonts w:ascii="Verdana" w:hAnsi="Verdana"/>
                <w:sz w:val="20"/>
                <w:lang w:val="es-ES"/>
              </w:rPr>
              <w:t>323.67</w:t>
            </w:r>
          </w:p>
        </w:tc>
        <w:tc>
          <w:tcPr>
            <w:tcW w:w="1212" w:type="pct"/>
          </w:tcPr>
          <w:p w:rsidR="00F22F5C" w:rsidRPr="00566FAA" w:rsidRDefault="00F22F5C" w:rsidP="00F22F5C">
            <w:pPr>
              <w:jc w:val="center"/>
              <w:rPr>
                <w:rFonts w:ascii="Verdana" w:hAnsi="Verdana"/>
                <w:bCs/>
                <w:sz w:val="20"/>
                <w:lang w:val="es-ES"/>
              </w:rPr>
            </w:pP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14-20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s="Times New Roman"/>
                <w:color w:val="000000"/>
                <w:sz w:val="22"/>
                <w:szCs w:val="22"/>
                <w:lang w:eastAsia="es-MX"/>
              </w:rPr>
            </w:pPr>
            <w:r w:rsidRPr="00566FAA">
              <w:rPr>
                <w:rFonts w:ascii="Calibri" w:hAnsi="Calibri"/>
                <w:color w:val="000000"/>
                <w:sz w:val="22"/>
                <w:szCs w:val="22"/>
              </w:rPr>
              <w:t xml:space="preserve">               9.80 </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21-40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olor w:val="000000"/>
                <w:sz w:val="22"/>
                <w:szCs w:val="22"/>
              </w:rPr>
            </w:pPr>
            <w:r w:rsidRPr="00566FAA">
              <w:rPr>
                <w:rFonts w:ascii="Calibri" w:hAnsi="Calibri"/>
                <w:color w:val="000000"/>
                <w:sz w:val="22"/>
                <w:szCs w:val="22"/>
              </w:rPr>
              <w:t xml:space="preserve">             11.27 </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41-100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olor w:val="000000"/>
                <w:sz w:val="22"/>
                <w:szCs w:val="22"/>
              </w:rPr>
            </w:pPr>
            <w:r w:rsidRPr="00566FAA">
              <w:rPr>
                <w:rFonts w:ascii="Calibri" w:hAnsi="Calibri"/>
                <w:color w:val="000000"/>
                <w:sz w:val="22"/>
                <w:szCs w:val="22"/>
              </w:rPr>
              <w:t xml:space="preserve">             12.25 </w:t>
            </w:r>
          </w:p>
        </w:tc>
      </w:tr>
      <w:tr w:rsidR="004F6675" w:rsidRPr="00566FAA" w:rsidTr="00457826">
        <w:trPr>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101</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4F6675">
            <w:pPr>
              <w:rPr>
                <w:rFonts w:ascii="Calibri" w:hAnsi="Calibri"/>
                <w:color w:val="000000"/>
                <w:sz w:val="22"/>
                <w:szCs w:val="22"/>
              </w:rPr>
            </w:pPr>
            <w:r w:rsidRPr="00566FAA">
              <w:rPr>
                <w:rFonts w:ascii="Calibri" w:hAnsi="Calibri"/>
                <w:color w:val="000000"/>
                <w:sz w:val="22"/>
                <w:szCs w:val="22"/>
              </w:rPr>
              <w:t xml:space="preserve">             13.72 </w:t>
            </w:r>
          </w:p>
        </w:tc>
      </w:tr>
    </w:tbl>
    <w:p w:rsidR="00F22F5C" w:rsidRPr="00566FAA" w:rsidRDefault="00F22F5C" w:rsidP="00F22F5C">
      <w:pPr>
        <w:rPr>
          <w:rFonts w:ascii="Verdana" w:hAnsi="Verdana"/>
          <w:sz w:val="20"/>
          <w:lang w:val="es-ES"/>
        </w:rPr>
      </w:pPr>
    </w:p>
    <w:p w:rsidR="00F22F5C" w:rsidRPr="00566FAA" w:rsidRDefault="00F22F5C" w:rsidP="00DE08C6">
      <w:pPr>
        <w:ind w:left="284"/>
        <w:rPr>
          <w:rFonts w:ascii="Verdana" w:hAnsi="Verdana"/>
          <w:b/>
          <w:sz w:val="20"/>
          <w:lang w:val="es-ES"/>
        </w:rPr>
      </w:pPr>
      <w:r w:rsidRPr="00566FAA">
        <w:rPr>
          <w:rFonts w:ascii="Verdana" w:hAnsi="Verdana"/>
          <w:b/>
          <w:sz w:val="20"/>
          <w:lang w:val="es-ES"/>
        </w:rPr>
        <w:t>e) Tarifa pública:</w:t>
      </w:r>
    </w:p>
    <w:tbl>
      <w:tblPr>
        <w:tblW w:w="4945" w:type="pct"/>
        <w:jc w:val="center"/>
        <w:tblCellMar>
          <w:left w:w="70" w:type="dxa"/>
          <w:right w:w="70" w:type="dxa"/>
        </w:tblCellMar>
        <w:tblLook w:val="0000" w:firstRow="0" w:lastRow="0" w:firstColumn="0" w:lastColumn="0" w:noHBand="0" w:noVBand="0"/>
      </w:tblPr>
      <w:tblGrid>
        <w:gridCol w:w="4530"/>
        <w:gridCol w:w="2941"/>
        <w:gridCol w:w="2391"/>
      </w:tblGrid>
      <w:tr w:rsidR="00F22F5C" w:rsidRPr="00566FAA" w:rsidTr="00F22F5C">
        <w:trPr>
          <w:cantSplit/>
          <w:trHeight w:val="459"/>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Consumo m</w:t>
            </w:r>
            <w:r w:rsidRPr="00566FAA">
              <w:rPr>
                <w:rFonts w:ascii="Verdana" w:hAnsi="Verdana"/>
                <w:b/>
                <w:sz w:val="20"/>
                <w:vertAlign w:val="superscript"/>
                <w:lang w:val="es-ES"/>
              </w:rPr>
              <w:t>3</w:t>
            </w:r>
            <w:r w:rsidRPr="00566FAA">
              <w:rPr>
                <w:rFonts w:ascii="Verdana" w:hAnsi="Verdana"/>
                <w:b/>
                <w:sz w:val="20"/>
                <w:lang w:val="es-ES"/>
              </w:rPr>
              <w:t>/mes</w:t>
            </w:r>
          </w:p>
        </w:tc>
        <w:tc>
          <w:tcPr>
            <w:tcW w:w="1491"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w:t>
            </w:r>
          </w:p>
        </w:tc>
        <w:tc>
          <w:tcPr>
            <w:tcW w:w="1212"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pesos por m</w:t>
            </w:r>
            <w:r w:rsidRPr="00566FAA">
              <w:rPr>
                <w:rFonts w:ascii="Verdana" w:hAnsi="Verdana"/>
                <w:b/>
                <w:sz w:val="20"/>
                <w:vertAlign w:val="superscript"/>
                <w:lang w:val="es-ES"/>
              </w:rPr>
              <w:t>3</w:t>
            </w:r>
          </w:p>
        </w:tc>
      </w:tr>
      <w:tr w:rsidR="00F22F5C" w:rsidRPr="00566FAA" w:rsidTr="00F22F5C">
        <w:trPr>
          <w:cantSplit/>
          <w:trHeight w:val="381"/>
          <w:jc w:val="center"/>
        </w:trPr>
        <w:tc>
          <w:tcPr>
            <w:tcW w:w="2297" w:type="pct"/>
          </w:tcPr>
          <w:p w:rsidR="00F22F5C" w:rsidRPr="00566FAA" w:rsidRDefault="00F22F5C" w:rsidP="00F22F5C">
            <w:pPr>
              <w:jc w:val="center"/>
              <w:rPr>
                <w:rFonts w:ascii="Verdana" w:hAnsi="Verdana"/>
                <w:b/>
                <w:sz w:val="20"/>
                <w:lang w:val="es-ES"/>
              </w:rPr>
            </w:pPr>
            <w:r w:rsidRPr="00566FAA">
              <w:rPr>
                <w:rFonts w:ascii="Verdana" w:hAnsi="Verdana"/>
                <w:b/>
                <w:sz w:val="20"/>
                <w:lang w:val="es-ES"/>
              </w:rPr>
              <w:t>Cuota base</w:t>
            </w:r>
          </w:p>
        </w:tc>
        <w:tc>
          <w:tcPr>
            <w:tcW w:w="1491" w:type="pct"/>
          </w:tcPr>
          <w:p w:rsidR="00F22F5C" w:rsidRPr="00566FAA" w:rsidRDefault="004F6675" w:rsidP="00F22F5C">
            <w:pPr>
              <w:jc w:val="center"/>
              <w:rPr>
                <w:rFonts w:ascii="Verdana" w:hAnsi="Verdana"/>
                <w:sz w:val="20"/>
                <w:lang w:val="es-ES"/>
              </w:rPr>
            </w:pPr>
            <w:r w:rsidRPr="00566FAA">
              <w:rPr>
                <w:rFonts w:ascii="Verdana" w:hAnsi="Verdana"/>
                <w:sz w:val="20"/>
                <w:lang w:val="es-ES"/>
              </w:rPr>
              <w:t>83.44</w:t>
            </w:r>
          </w:p>
        </w:tc>
        <w:tc>
          <w:tcPr>
            <w:tcW w:w="1212" w:type="pct"/>
          </w:tcPr>
          <w:p w:rsidR="00F22F5C" w:rsidRPr="00566FAA" w:rsidRDefault="00F22F5C" w:rsidP="00F22F5C">
            <w:pPr>
              <w:jc w:val="center"/>
              <w:rPr>
                <w:rFonts w:ascii="Verdana" w:hAnsi="Verdana"/>
                <w:bCs/>
                <w:sz w:val="20"/>
                <w:lang w:val="es-ES"/>
              </w:rPr>
            </w:pPr>
          </w:p>
        </w:tc>
      </w:tr>
      <w:tr w:rsidR="004F6675" w:rsidRPr="00566FAA" w:rsidTr="00457826">
        <w:trPr>
          <w:trHeight w:val="393"/>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14-20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BE15FA">
            <w:pPr>
              <w:jc w:val="center"/>
              <w:rPr>
                <w:rFonts w:ascii="Calibri" w:hAnsi="Calibri" w:cs="Times New Roman"/>
                <w:color w:val="000000"/>
                <w:sz w:val="22"/>
                <w:szCs w:val="22"/>
                <w:lang w:eastAsia="es-MX"/>
              </w:rPr>
            </w:pPr>
            <w:r w:rsidRPr="00566FAA">
              <w:rPr>
                <w:rFonts w:ascii="Calibri" w:hAnsi="Calibri"/>
                <w:color w:val="000000"/>
                <w:sz w:val="22"/>
                <w:szCs w:val="22"/>
              </w:rPr>
              <w:t>6.39</w:t>
            </w:r>
          </w:p>
        </w:tc>
      </w:tr>
      <w:tr w:rsidR="004F6675" w:rsidRPr="00566FAA" w:rsidTr="00457826">
        <w:trPr>
          <w:trHeight w:val="381"/>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21-40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566FAA" w:rsidRDefault="004F6675" w:rsidP="00BE15FA">
            <w:pPr>
              <w:jc w:val="center"/>
              <w:rPr>
                <w:rFonts w:ascii="Calibri" w:hAnsi="Calibri"/>
                <w:color w:val="000000"/>
                <w:sz w:val="22"/>
                <w:szCs w:val="22"/>
              </w:rPr>
            </w:pPr>
            <w:r w:rsidRPr="00566FAA">
              <w:rPr>
                <w:rFonts w:ascii="Calibri" w:hAnsi="Calibri"/>
                <w:color w:val="000000"/>
                <w:sz w:val="22"/>
                <w:szCs w:val="22"/>
              </w:rPr>
              <w:t>7.11</w:t>
            </w:r>
          </w:p>
        </w:tc>
      </w:tr>
      <w:tr w:rsidR="004F6675" w:rsidRPr="00566FAA" w:rsidTr="00457826">
        <w:trPr>
          <w:trHeight w:val="393"/>
          <w:jc w:val="center"/>
        </w:trPr>
        <w:tc>
          <w:tcPr>
            <w:tcW w:w="2297" w:type="pct"/>
          </w:tcPr>
          <w:p w:rsidR="004F6675" w:rsidRPr="00566FAA" w:rsidRDefault="004F6675" w:rsidP="004F6675">
            <w:pPr>
              <w:jc w:val="center"/>
              <w:rPr>
                <w:rFonts w:ascii="Verdana" w:hAnsi="Verdana"/>
                <w:sz w:val="20"/>
                <w:lang w:val="es-ES"/>
              </w:rPr>
            </w:pPr>
            <w:r w:rsidRPr="00566FAA">
              <w:rPr>
                <w:rFonts w:ascii="Verdana" w:hAnsi="Verdana"/>
                <w:sz w:val="20"/>
                <w:lang w:val="es-ES"/>
              </w:rPr>
              <w:t>41-100</w:t>
            </w:r>
          </w:p>
        </w:tc>
        <w:tc>
          <w:tcPr>
            <w:tcW w:w="1491" w:type="pct"/>
          </w:tcPr>
          <w:p w:rsidR="004F6675" w:rsidRPr="00566FAA" w:rsidRDefault="004F6675" w:rsidP="004F6675">
            <w:pPr>
              <w:jc w:val="center"/>
              <w:rPr>
                <w:rFonts w:ascii="Verdana" w:hAnsi="Verdana"/>
                <w:sz w:val="20"/>
                <w:lang w:val="es-ES"/>
              </w:rPr>
            </w:pPr>
          </w:p>
        </w:tc>
        <w:tc>
          <w:tcPr>
            <w:tcW w:w="1212" w:type="pct"/>
            <w:vAlign w:val="bottom"/>
          </w:tcPr>
          <w:p w:rsidR="004F6675" w:rsidRPr="00173BD2" w:rsidRDefault="004F6675" w:rsidP="00BE15FA">
            <w:pPr>
              <w:jc w:val="center"/>
              <w:rPr>
                <w:rFonts w:ascii="Calibri" w:hAnsi="Calibri"/>
                <w:color w:val="000000"/>
                <w:sz w:val="20"/>
              </w:rPr>
            </w:pPr>
            <w:r w:rsidRPr="00173BD2">
              <w:rPr>
                <w:rFonts w:ascii="Calibri" w:hAnsi="Calibri"/>
                <w:color w:val="000000"/>
                <w:sz w:val="20"/>
              </w:rPr>
              <w:t>8.81</w:t>
            </w:r>
          </w:p>
        </w:tc>
      </w:tr>
      <w:tr w:rsidR="00F22F5C" w:rsidRPr="00566FAA" w:rsidTr="00F22F5C">
        <w:trPr>
          <w:trHeight w:val="774"/>
          <w:jc w:val="center"/>
        </w:trPr>
        <w:tc>
          <w:tcPr>
            <w:tcW w:w="2297" w:type="pct"/>
          </w:tcPr>
          <w:p w:rsidR="00F22F5C" w:rsidRPr="00566FAA" w:rsidRDefault="00F22F5C" w:rsidP="00F22F5C">
            <w:pPr>
              <w:jc w:val="center"/>
              <w:rPr>
                <w:rFonts w:ascii="Verdana" w:hAnsi="Verdana"/>
                <w:sz w:val="20"/>
                <w:lang w:val="es-ES"/>
              </w:rPr>
            </w:pPr>
            <w:r w:rsidRPr="00566FAA">
              <w:rPr>
                <w:rFonts w:ascii="Verdana" w:hAnsi="Verdana"/>
                <w:sz w:val="20"/>
                <w:lang w:val="es-ES"/>
              </w:rPr>
              <w:t>101</w:t>
            </w:r>
          </w:p>
        </w:tc>
        <w:tc>
          <w:tcPr>
            <w:tcW w:w="1491" w:type="pct"/>
          </w:tcPr>
          <w:p w:rsidR="00F22F5C" w:rsidRPr="00566FAA" w:rsidRDefault="00F22F5C" w:rsidP="00F22F5C">
            <w:pPr>
              <w:jc w:val="center"/>
              <w:rPr>
                <w:rFonts w:ascii="Verdana" w:hAnsi="Verdana"/>
                <w:sz w:val="20"/>
                <w:lang w:val="es-ES"/>
              </w:rPr>
            </w:pPr>
          </w:p>
        </w:tc>
        <w:tc>
          <w:tcPr>
            <w:tcW w:w="1212" w:type="pct"/>
          </w:tcPr>
          <w:p w:rsidR="00F22F5C" w:rsidRPr="00173BD2" w:rsidRDefault="004F6675" w:rsidP="00BE15FA">
            <w:pPr>
              <w:jc w:val="center"/>
              <w:rPr>
                <w:rFonts w:ascii="Verdana" w:hAnsi="Verdana"/>
                <w:sz w:val="20"/>
                <w:lang w:val="es-ES"/>
              </w:rPr>
            </w:pPr>
            <w:r w:rsidRPr="00173BD2">
              <w:rPr>
                <w:rFonts w:ascii="Verdana" w:hAnsi="Verdana"/>
                <w:sz w:val="20"/>
                <w:lang w:val="es-ES"/>
              </w:rPr>
              <w:t>10</w:t>
            </w:r>
            <w:r w:rsidR="00F22F5C" w:rsidRPr="00173BD2">
              <w:rPr>
                <w:rFonts w:ascii="Verdana" w:hAnsi="Verdana"/>
                <w:sz w:val="20"/>
                <w:lang w:val="es-ES"/>
              </w:rPr>
              <w:t>.</w:t>
            </w:r>
            <w:r w:rsidRPr="00173BD2">
              <w:rPr>
                <w:rFonts w:ascii="Verdana" w:hAnsi="Verdana"/>
                <w:sz w:val="20"/>
                <w:lang w:val="es-ES"/>
              </w:rPr>
              <w:t>58</w:t>
            </w:r>
          </w:p>
        </w:tc>
      </w:tr>
    </w:tbl>
    <w:p w:rsidR="00F22F5C" w:rsidRPr="00566FAA" w:rsidRDefault="00F22F5C" w:rsidP="00F22F5C">
      <w:pPr>
        <w:spacing w:line="360" w:lineRule="auto"/>
        <w:ind w:firstLine="708"/>
        <w:jc w:val="both"/>
        <w:rPr>
          <w:rFonts w:ascii="Verdana" w:hAnsi="Verdana"/>
          <w:bCs/>
          <w:iCs/>
          <w:sz w:val="20"/>
        </w:rPr>
      </w:pPr>
      <w:r w:rsidRPr="00566FAA">
        <w:rPr>
          <w:rFonts w:ascii="Verdana" w:hAnsi="Verdana"/>
          <w:bCs/>
          <w:iCs/>
          <w:sz w:val="20"/>
        </w:rPr>
        <w:lastRenderedPageBreak/>
        <w:t>Las instituciones educativas públicas tendrán una asignación mensual gratuita de agua potable en relación a los alumnos que tengan inscritos por turno y de acuerdo a su nivel educativo, conforme a la tabla siguiente:</w:t>
      </w:r>
    </w:p>
    <w:p w:rsidR="00F22F5C" w:rsidRDefault="00F22F5C" w:rsidP="00F22F5C">
      <w:pPr>
        <w:ind w:left="1080"/>
        <w:rPr>
          <w:rFonts w:ascii="Verdana" w:hAnsi="Verdana"/>
          <w:bCs/>
          <w:i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4"/>
        <w:gridCol w:w="2245"/>
        <w:gridCol w:w="2245"/>
      </w:tblGrid>
      <w:tr w:rsidR="00F22F5C" w:rsidRPr="00566FAA" w:rsidTr="00F22F5C">
        <w:trPr>
          <w:jc w:val="center"/>
        </w:trPr>
        <w:tc>
          <w:tcPr>
            <w:tcW w:w="2244" w:type="dxa"/>
          </w:tcPr>
          <w:p w:rsidR="00F22F5C" w:rsidRPr="00566FAA" w:rsidRDefault="00F22F5C" w:rsidP="00F22F5C">
            <w:pPr>
              <w:jc w:val="center"/>
              <w:rPr>
                <w:rFonts w:ascii="Verdana" w:hAnsi="Verdana"/>
                <w:b/>
                <w:bCs/>
                <w:sz w:val="20"/>
              </w:rPr>
            </w:pPr>
            <w:r w:rsidRPr="00566FAA">
              <w:rPr>
                <w:rFonts w:ascii="Verdana" w:hAnsi="Verdana"/>
                <w:b/>
                <w:bCs/>
                <w:iCs/>
                <w:sz w:val="20"/>
              </w:rPr>
              <w:t>Nivel escolar</w:t>
            </w:r>
          </w:p>
        </w:tc>
        <w:tc>
          <w:tcPr>
            <w:tcW w:w="2244" w:type="dxa"/>
          </w:tcPr>
          <w:p w:rsidR="00F22F5C" w:rsidRPr="00566FAA" w:rsidRDefault="00F22F5C" w:rsidP="00F22F5C">
            <w:pPr>
              <w:jc w:val="center"/>
              <w:rPr>
                <w:rFonts w:ascii="Verdana" w:hAnsi="Verdana"/>
                <w:b/>
                <w:bCs/>
                <w:sz w:val="20"/>
              </w:rPr>
            </w:pPr>
            <w:r w:rsidRPr="00566FAA">
              <w:rPr>
                <w:rFonts w:ascii="Verdana" w:hAnsi="Verdana"/>
                <w:b/>
                <w:bCs/>
                <w:iCs/>
                <w:sz w:val="20"/>
              </w:rPr>
              <w:t>Preescolar</w:t>
            </w:r>
          </w:p>
        </w:tc>
        <w:tc>
          <w:tcPr>
            <w:tcW w:w="2245" w:type="dxa"/>
          </w:tcPr>
          <w:p w:rsidR="00F22F5C" w:rsidRPr="00566FAA" w:rsidRDefault="00F22F5C" w:rsidP="00F22F5C">
            <w:pPr>
              <w:jc w:val="center"/>
              <w:rPr>
                <w:rFonts w:ascii="Verdana" w:hAnsi="Verdana"/>
                <w:b/>
                <w:bCs/>
                <w:sz w:val="20"/>
              </w:rPr>
            </w:pPr>
            <w:r w:rsidRPr="00566FAA">
              <w:rPr>
                <w:rFonts w:ascii="Verdana" w:hAnsi="Verdana"/>
                <w:b/>
                <w:bCs/>
                <w:iCs/>
                <w:sz w:val="20"/>
              </w:rPr>
              <w:t>Primaria y secundaria</w:t>
            </w:r>
          </w:p>
        </w:tc>
        <w:tc>
          <w:tcPr>
            <w:tcW w:w="2245" w:type="dxa"/>
          </w:tcPr>
          <w:p w:rsidR="00F22F5C" w:rsidRPr="00566FAA" w:rsidRDefault="00F22F5C" w:rsidP="00F22F5C">
            <w:pPr>
              <w:jc w:val="center"/>
              <w:rPr>
                <w:rFonts w:ascii="Verdana" w:hAnsi="Verdana"/>
                <w:b/>
                <w:bCs/>
                <w:sz w:val="20"/>
              </w:rPr>
            </w:pPr>
            <w:r w:rsidRPr="00566FAA">
              <w:rPr>
                <w:rFonts w:ascii="Verdana" w:hAnsi="Verdana"/>
                <w:b/>
                <w:bCs/>
                <w:iCs/>
                <w:sz w:val="20"/>
              </w:rPr>
              <w:t>Media superior y superior</w:t>
            </w:r>
          </w:p>
        </w:tc>
      </w:tr>
      <w:tr w:rsidR="00F22F5C" w:rsidRPr="00566FAA" w:rsidTr="00F22F5C">
        <w:trPr>
          <w:jc w:val="center"/>
        </w:trPr>
        <w:tc>
          <w:tcPr>
            <w:tcW w:w="2244" w:type="dxa"/>
          </w:tcPr>
          <w:p w:rsidR="00F22F5C" w:rsidRPr="00566FAA" w:rsidRDefault="00F22F5C" w:rsidP="00F22F5C">
            <w:pPr>
              <w:jc w:val="both"/>
              <w:rPr>
                <w:rFonts w:ascii="Verdana" w:hAnsi="Verdana"/>
                <w:bCs/>
                <w:sz w:val="20"/>
              </w:rPr>
            </w:pPr>
            <w:r w:rsidRPr="00566FAA">
              <w:rPr>
                <w:rFonts w:ascii="Verdana" w:hAnsi="Verdana"/>
                <w:bCs/>
                <w:sz w:val="20"/>
              </w:rPr>
              <w:t>Asignación mensual en m³ por alumno por turno</w:t>
            </w:r>
          </w:p>
        </w:tc>
        <w:tc>
          <w:tcPr>
            <w:tcW w:w="2244" w:type="dxa"/>
            <w:vAlign w:val="center"/>
          </w:tcPr>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r w:rsidRPr="00566FAA">
              <w:rPr>
                <w:rFonts w:ascii="Verdana" w:hAnsi="Verdana"/>
                <w:bCs/>
                <w:sz w:val="20"/>
              </w:rPr>
              <w:t>0.44 m³</w:t>
            </w:r>
          </w:p>
        </w:tc>
        <w:tc>
          <w:tcPr>
            <w:tcW w:w="2245" w:type="dxa"/>
            <w:vAlign w:val="center"/>
          </w:tcPr>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r w:rsidRPr="00566FAA">
              <w:rPr>
                <w:rFonts w:ascii="Verdana" w:hAnsi="Verdana"/>
                <w:bCs/>
                <w:sz w:val="20"/>
              </w:rPr>
              <w:t>0.55 m³</w:t>
            </w:r>
          </w:p>
        </w:tc>
        <w:tc>
          <w:tcPr>
            <w:tcW w:w="2245" w:type="dxa"/>
            <w:vAlign w:val="center"/>
          </w:tcPr>
          <w:p w:rsidR="00F22F5C" w:rsidRPr="00566FAA" w:rsidRDefault="00F22F5C" w:rsidP="00F22F5C">
            <w:pPr>
              <w:ind w:left="435"/>
              <w:jc w:val="center"/>
              <w:rPr>
                <w:rFonts w:ascii="Verdana" w:hAnsi="Verdana"/>
                <w:bCs/>
                <w:sz w:val="20"/>
              </w:rPr>
            </w:pPr>
          </w:p>
          <w:p w:rsidR="00F22F5C" w:rsidRPr="00566FAA" w:rsidRDefault="00F22F5C" w:rsidP="00F22F5C">
            <w:pPr>
              <w:ind w:left="435"/>
              <w:jc w:val="center"/>
              <w:rPr>
                <w:rFonts w:ascii="Verdana" w:hAnsi="Verdana"/>
                <w:bCs/>
                <w:sz w:val="20"/>
              </w:rPr>
            </w:pPr>
          </w:p>
          <w:p w:rsidR="00F22F5C" w:rsidRPr="00566FAA" w:rsidRDefault="00F22F5C" w:rsidP="00F22F5C">
            <w:pPr>
              <w:ind w:left="435"/>
              <w:jc w:val="center"/>
              <w:rPr>
                <w:rFonts w:ascii="Verdana" w:hAnsi="Verdana"/>
                <w:bCs/>
                <w:sz w:val="20"/>
              </w:rPr>
            </w:pPr>
            <w:r w:rsidRPr="00566FAA">
              <w:rPr>
                <w:rFonts w:ascii="Verdana" w:hAnsi="Verdana"/>
                <w:bCs/>
                <w:sz w:val="20"/>
              </w:rPr>
              <w:t>0.66 m³</w:t>
            </w:r>
          </w:p>
        </w:tc>
      </w:tr>
    </w:tbl>
    <w:p w:rsidR="00D500E1" w:rsidRDefault="00D500E1" w:rsidP="00F22F5C">
      <w:pPr>
        <w:spacing w:line="360" w:lineRule="auto"/>
        <w:ind w:firstLine="708"/>
        <w:jc w:val="both"/>
        <w:rPr>
          <w:rFonts w:ascii="Verdana" w:hAnsi="Verdana"/>
          <w:bCs/>
          <w:iCs/>
          <w:sz w:val="20"/>
        </w:rPr>
      </w:pPr>
    </w:p>
    <w:p w:rsidR="00F22F5C" w:rsidRPr="00566FAA" w:rsidRDefault="00F22F5C" w:rsidP="00F22F5C">
      <w:pPr>
        <w:spacing w:line="360" w:lineRule="auto"/>
        <w:ind w:firstLine="708"/>
        <w:jc w:val="both"/>
        <w:rPr>
          <w:rFonts w:ascii="Verdana" w:hAnsi="Verdana"/>
          <w:bCs/>
          <w:iCs/>
          <w:sz w:val="20"/>
        </w:rPr>
      </w:pPr>
      <w:r w:rsidRPr="00566FAA">
        <w:rPr>
          <w:rFonts w:ascii="Verdana" w:hAnsi="Verdana"/>
          <w:bCs/>
          <w:iCs/>
          <w:sz w:val="20"/>
        </w:rPr>
        <w:t>Cuando sus consumos mensuales sean mayores que la asignación volumétrica gratuita, se les cobrará cada metro cúbico de acuerdo a la tabla contenida en el inciso e) de esta fracción.</w:t>
      </w:r>
    </w:p>
    <w:p w:rsidR="00F22F5C" w:rsidRPr="00566FAA" w:rsidRDefault="00F22F5C" w:rsidP="00F22F5C">
      <w:pPr>
        <w:spacing w:line="360" w:lineRule="auto"/>
        <w:ind w:firstLine="708"/>
        <w:jc w:val="both"/>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 xml:space="preserve">La cuota base da derecho a consumir hasta 13 </w:t>
      </w:r>
      <w:r w:rsidRPr="00566FAA">
        <w:rPr>
          <w:rFonts w:ascii="Verdana" w:hAnsi="Verdana"/>
          <w:bCs/>
          <w:sz w:val="20"/>
        </w:rPr>
        <w:t>m³</w:t>
      </w:r>
      <w:r w:rsidRPr="00566FAA">
        <w:rPr>
          <w:rFonts w:ascii="Verdana" w:hAnsi="Verdana"/>
          <w:sz w:val="20"/>
          <w:lang w:val="es-ES"/>
        </w:rPr>
        <w:t xml:space="preserve"> mensuales.</w:t>
      </w:r>
    </w:p>
    <w:p w:rsidR="00F22F5C" w:rsidRPr="00566FAA" w:rsidRDefault="00F22F5C" w:rsidP="00F22F5C">
      <w:pPr>
        <w:spacing w:line="360" w:lineRule="auto"/>
        <w:jc w:val="both"/>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Para determinar el importe mensual a pagar en consumos mayores a la cuota base, se deberá multiplicar el total de metros cúbicos por el precio que corresponda al último metro cúbico del consumo, de acuerdo a la tabla de precios y en base al giro de la toma.</w:t>
      </w:r>
    </w:p>
    <w:p w:rsidR="0082262A" w:rsidRPr="00566FAA" w:rsidRDefault="0082262A" w:rsidP="00F22F5C">
      <w:pPr>
        <w:jc w:val="both"/>
        <w:rPr>
          <w:bCs/>
          <w:lang w:val="es-ES"/>
        </w:rPr>
      </w:pPr>
    </w:p>
    <w:p w:rsidR="00F22F5C" w:rsidRPr="00566FAA" w:rsidRDefault="00F22F5C" w:rsidP="00F22F5C">
      <w:pPr>
        <w:rPr>
          <w:rFonts w:ascii="Verdana" w:hAnsi="Verdana"/>
          <w:b/>
          <w:sz w:val="20"/>
          <w:lang w:val="es-ES"/>
        </w:rPr>
      </w:pPr>
      <w:r w:rsidRPr="00566FAA">
        <w:rPr>
          <w:rFonts w:ascii="Verdana" w:hAnsi="Verdana"/>
          <w:b/>
          <w:bCs/>
          <w:sz w:val="20"/>
          <w:lang w:val="es-ES"/>
        </w:rPr>
        <w:t>II.</w:t>
      </w:r>
      <w:r w:rsidRPr="00566FAA">
        <w:rPr>
          <w:rFonts w:ascii="Verdana" w:hAnsi="Verdana"/>
          <w:b/>
          <w:bCs/>
          <w:sz w:val="20"/>
          <w:lang w:val="es-ES"/>
        </w:rPr>
        <w:tab/>
        <w:t>Cuotas fijas para el servicio de agua potable sin medición:</w:t>
      </w:r>
      <w:r w:rsidRPr="00566FAA">
        <w:rPr>
          <w:rFonts w:ascii="Verdana" w:hAnsi="Verdana"/>
          <w:b/>
          <w:sz w:val="20"/>
          <w:lang w:val="es-ES"/>
        </w:rPr>
        <w:tab/>
      </w:r>
    </w:p>
    <w:p w:rsidR="00F22F5C" w:rsidRPr="00566FAA" w:rsidRDefault="00F22F5C" w:rsidP="00F22F5C">
      <w:pPr>
        <w:rPr>
          <w:rFonts w:ascii="Verdana" w:hAnsi="Verdana"/>
          <w:b/>
          <w:sz w:val="20"/>
          <w:lang w:val="es-ES"/>
        </w:rPr>
      </w:pPr>
    </w:p>
    <w:tbl>
      <w:tblPr>
        <w:tblW w:w="5043" w:type="pct"/>
        <w:jc w:val="center"/>
        <w:tblCellMar>
          <w:left w:w="70" w:type="dxa"/>
          <w:right w:w="70" w:type="dxa"/>
        </w:tblCellMar>
        <w:tblLook w:val="0000" w:firstRow="0" w:lastRow="0" w:firstColumn="0" w:lastColumn="0" w:noHBand="0" w:noVBand="0"/>
      </w:tblPr>
      <w:tblGrid>
        <w:gridCol w:w="8091"/>
        <w:gridCol w:w="1967"/>
      </w:tblGrid>
      <w:tr w:rsidR="00F22F5C" w:rsidRPr="00566FAA" w:rsidTr="00F22F5C">
        <w:trPr>
          <w:cantSplit/>
          <w:trHeight w:val="432"/>
          <w:jc w:val="center"/>
        </w:trPr>
        <w:tc>
          <w:tcPr>
            <w:tcW w:w="4022"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Cuotas fijas</w:t>
            </w:r>
          </w:p>
        </w:tc>
        <w:tc>
          <w:tcPr>
            <w:tcW w:w="978" w:type="pct"/>
          </w:tcPr>
          <w:p w:rsidR="00F22F5C" w:rsidRPr="00566FAA" w:rsidRDefault="00F22F5C" w:rsidP="00F22F5C">
            <w:pPr>
              <w:jc w:val="right"/>
              <w:rPr>
                <w:rFonts w:ascii="Verdana" w:hAnsi="Verdana"/>
                <w:b/>
                <w:sz w:val="20"/>
                <w:lang w:val="es-ES"/>
              </w:rPr>
            </w:pPr>
            <w:r w:rsidRPr="00566FAA">
              <w:rPr>
                <w:rFonts w:ascii="Verdana" w:hAnsi="Verdana"/>
                <w:b/>
                <w:sz w:val="20"/>
                <w:lang w:val="es-ES"/>
              </w:rPr>
              <w:t>Importe</w:t>
            </w:r>
          </w:p>
        </w:tc>
      </w:tr>
      <w:tr w:rsidR="009523AE" w:rsidRPr="00566FAA" w:rsidTr="00F22F5C">
        <w:trPr>
          <w:cantSplit/>
          <w:trHeight w:val="446"/>
          <w:jc w:val="center"/>
        </w:trPr>
        <w:tc>
          <w:tcPr>
            <w:tcW w:w="4022" w:type="pct"/>
          </w:tcPr>
          <w:p w:rsidR="009523AE" w:rsidRPr="00566FAA" w:rsidRDefault="009523AE" w:rsidP="001906D7">
            <w:pPr>
              <w:numPr>
                <w:ilvl w:val="0"/>
                <w:numId w:val="89"/>
              </w:numPr>
              <w:spacing w:line="360" w:lineRule="auto"/>
              <w:rPr>
                <w:rFonts w:ascii="Verdana" w:hAnsi="Verdana"/>
                <w:sz w:val="20"/>
                <w:lang w:val="es-ES"/>
              </w:rPr>
            </w:pPr>
            <w:r w:rsidRPr="00566FAA">
              <w:rPr>
                <w:rFonts w:ascii="Verdana" w:hAnsi="Verdana"/>
                <w:sz w:val="20"/>
                <w:lang w:val="es-ES"/>
              </w:rPr>
              <w:t>Lote baldío</w:t>
            </w:r>
          </w:p>
        </w:tc>
        <w:tc>
          <w:tcPr>
            <w:tcW w:w="978" w:type="pct"/>
          </w:tcPr>
          <w:p w:rsidR="009523AE" w:rsidRPr="00566FAA" w:rsidRDefault="009523AE" w:rsidP="009523AE">
            <w:pPr>
              <w:jc w:val="right"/>
              <w:rPr>
                <w:rFonts w:ascii="Verdana" w:hAnsi="Verdana"/>
                <w:sz w:val="20"/>
              </w:rPr>
            </w:pPr>
            <w:r w:rsidRPr="00566FAA">
              <w:rPr>
                <w:rFonts w:ascii="Verdana" w:hAnsi="Verdana"/>
                <w:sz w:val="20"/>
              </w:rPr>
              <w:t xml:space="preserve"> </w:t>
            </w:r>
            <w:r w:rsidR="00D500E1">
              <w:rPr>
                <w:rFonts w:ascii="Verdana" w:hAnsi="Verdana"/>
                <w:sz w:val="20"/>
              </w:rPr>
              <w:t>$</w:t>
            </w:r>
            <w:r w:rsidRPr="00566FAA">
              <w:rPr>
                <w:rFonts w:ascii="Verdana" w:hAnsi="Verdana"/>
                <w:sz w:val="20"/>
              </w:rPr>
              <w:t xml:space="preserve">46.33 </w:t>
            </w:r>
          </w:p>
        </w:tc>
      </w:tr>
      <w:tr w:rsidR="009523AE" w:rsidRPr="00566FAA" w:rsidTr="00F22F5C">
        <w:trPr>
          <w:cantSplit/>
          <w:trHeight w:val="432"/>
          <w:jc w:val="center"/>
        </w:trPr>
        <w:tc>
          <w:tcPr>
            <w:tcW w:w="4022" w:type="pct"/>
          </w:tcPr>
          <w:p w:rsidR="009523AE" w:rsidRPr="00566FAA" w:rsidRDefault="009523AE" w:rsidP="001906D7">
            <w:pPr>
              <w:numPr>
                <w:ilvl w:val="0"/>
                <w:numId w:val="89"/>
              </w:numPr>
              <w:spacing w:line="360" w:lineRule="auto"/>
              <w:rPr>
                <w:rFonts w:ascii="Verdana" w:hAnsi="Verdana"/>
                <w:sz w:val="20"/>
                <w:lang w:val="es-ES"/>
              </w:rPr>
            </w:pPr>
            <w:r w:rsidRPr="00566FAA">
              <w:rPr>
                <w:rFonts w:ascii="Verdana" w:hAnsi="Verdana"/>
                <w:sz w:val="20"/>
                <w:lang w:val="es-ES"/>
              </w:rPr>
              <w:t>Pobreza extrema</w:t>
            </w:r>
          </w:p>
        </w:tc>
        <w:tc>
          <w:tcPr>
            <w:tcW w:w="978" w:type="pct"/>
          </w:tcPr>
          <w:p w:rsidR="009523AE" w:rsidRPr="00566FAA" w:rsidRDefault="009523AE" w:rsidP="009523AE">
            <w:pPr>
              <w:jc w:val="right"/>
              <w:rPr>
                <w:rFonts w:ascii="Verdana" w:hAnsi="Verdana"/>
                <w:sz w:val="20"/>
              </w:rPr>
            </w:pPr>
            <w:r w:rsidRPr="00566FAA">
              <w:rPr>
                <w:rFonts w:ascii="Verdana" w:hAnsi="Verdana"/>
                <w:sz w:val="20"/>
              </w:rPr>
              <w:t xml:space="preserve"> </w:t>
            </w:r>
            <w:r w:rsidR="00D500E1">
              <w:rPr>
                <w:rFonts w:ascii="Verdana" w:hAnsi="Verdana"/>
                <w:sz w:val="20"/>
              </w:rPr>
              <w:t>$</w:t>
            </w:r>
            <w:r w:rsidRPr="00566FAA">
              <w:rPr>
                <w:rFonts w:ascii="Verdana" w:hAnsi="Verdana"/>
                <w:sz w:val="20"/>
              </w:rPr>
              <w:t xml:space="preserve">63.58 </w:t>
            </w:r>
          </w:p>
        </w:tc>
      </w:tr>
      <w:tr w:rsidR="009523AE" w:rsidRPr="00566FAA" w:rsidTr="00F22F5C">
        <w:trPr>
          <w:cantSplit/>
          <w:trHeight w:val="446"/>
          <w:jc w:val="center"/>
        </w:trPr>
        <w:tc>
          <w:tcPr>
            <w:tcW w:w="4022" w:type="pct"/>
          </w:tcPr>
          <w:p w:rsidR="009523AE" w:rsidRPr="00566FAA" w:rsidRDefault="009523AE" w:rsidP="001906D7">
            <w:pPr>
              <w:numPr>
                <w:ilvl w:val="0"/>
                <w:numId w:val="89"/>
              </w:numPr>
              <w:spacing w:line="360" w:lineRule="auto"/>
              <w:rPr>
                <w:rFonts w:ascii="Verdana" w:hAnsi="Verdana"/>
                <w:sz w:val="20"/>
                <w:lang w:val="es-ES"/>
              </w:rPr>
            </w:pPr>
            <w:r w:rsidRPr="00566FAA">
              <w:rPr>
                <w:rFonts w:ascii="Verdana" w:hAnsi="Verdana"/>
                <w:sz w:val="20"/>
                <w:lang w:val="es-ES"/>
              </w:rPr>
              <w:t>Popular, media e interés social</w:t>
            </w:r>
          </w:p>
        </w:tc>
        <w:tc>
          <w:tcPr>
            <w:tcW w:w="978" w:type="pct"/>
          </w:tcPr>
          <w:p w:rsidR="009523AE" w:rsidRPr="00566FAA" w:rsidRDefault="009523AE" w:rsidP="009523AE">
            <w:pPr>
              <w:jc w:val="right"/>
              <w:rPr>
                <w:rFonts w:ascii="Verdana" w:hAnsi="Verdana"/>
                <w:sz w:val="20"/>
              </w:rPr>
            </w:pPr>
            <w:r w:rsidRPr="00566FAA">
              <w:rPr>
                <w:rFonts w:ascii="Verdana" w:hAnsi="Verdana"/>
                <w:sz w:val="20"/>
              </w:rPr>
              <w:t xml:space="preserve"> </w:t>
            </w:r>
            <w:r w:rsidR="00D500E1">
              <w:rPr>
                <w:rFonts w:ascii="Verdana" w:hAnsi="Verdana"/>
                <w:sz w:val="20"/>
              </w:rPr>
              <w:t>$</w:t>
            </w:r>
            <w:r w:rsidRPr="00566FAA">
              <w:rPr>
                <w:rFonts w:ascii="Verdana" w:hAnsi="Verdana"/>
                <w:sz w:val="20"/>
              </w:rPr>
              <w:t xml:space="preserve">79.48 </w:t>
            </w:r>
          </w:p>
        </w:tc>
      </w:tr>
      <w:tr w:rsidR="009523AE" w:rsidRPr="00566FAA" w:rsidTr="00F22F5C">
        <w:trPr>
          <w:cantSplit/>
          <w:trHeight w:val="432"/>
          <w:jc w:val="center"/>
        </w:trPr>
        <w:tc>
          <w:tcPr>
            <w:tcW w:w="4022" w:type="pct"/>
          </w:tcPr>
          <w:p w:rsidR="009523AE" w:rsidRPr="00566FAA" w:rsidRDefault="009523AE" w:rsidP="001906D7">
            <w:pPr>
              <w:numPr>
                <w:ilvl w:val="0"/>
                <w:numId w:val="89"/>
              </w:numPr>
              <w:spacing w:line="360" w:lineRule="auto"/>
              <w:rPr>
                <w:rFonts w:ascii="Verdana" w:hAnsi="Verdana"/>
                <w:sz w:val="20"/>
                <w:lang w:val="es-ES"/>
              </w:rPr>
            </w:pPr>
            <w:r w:rsidRPr="00566FAA">
              <w:rPr>
                <w:rFonts w:ascii="Verdana" w:hAnsi="Verdana"/>
                <w:sz w:val="20"/>
                <w:lang w:val="es-ES"/>
              </w:rPr>
              <w:t>Comercial y de servicios</w:t>
            </w:r>
          </w:p>
        </w:tc>
        <w:tc>
          <w:tcPr>
            <w:tcW w:w="978" w:type="pct"/>
          </w:tcPr>
          <w:p w:rsidR="009523AE" w:rsidRPr="00566FAA" w:rsidRDefault="009523AE" w:rsidP="009523AE">
            <w:pPr>
              <w:jc w:val="right"/>
              <w:rPr>
                <w:rFonts w:ascii="Verdana" w:hAnsi="Verdana"/>
                <w:sz w:val="20"/>
              </w:rPr>
            </w:pPr>
            <w:r w:rsidRPr="00566FAA">
              <w:rPr>
                <w:rFonts w:ascii="Verdana" w:hAnsi="Verdana"/>
                <w:sz w:val="20"/>
              </w:rPr>
              <w:t xml:space="preserve"> </w:t>
            </w:r>
            <w:r w:rsidR="00D500E1">
              <w:rPr>
                <w:rFonts w:ascii="Verdana" w:hAnsi="Verdana"/>
                <w:sz w:val="20"/>
              </w:rPr>
              <w:t>$</w:t>
            </w:r>
            <w:r w:rsidRPr="00566FAA">
              <w:rPr>
                <w:rFonts w:ascii="Verdana" w:hAnsi="Verdana"/>
                <w:sz w:val="20"/>
              </w:rPr>
              <w:t xml:space="preserve">109.23 </w:t>
            </w:r>
          </w:p>
        </w:tc>
      </w:tr>
      <w:tr w:rsidR="009523AE" w:rsidRPr="00566FAA" w:rsidTr="00F22F5C">
        <w:trPr>
          <w:cantSplit/>
          <w:trHeight w:val="432"/>
          <w:jc w:val="center"/>
        </w:trPr>
        <w:tc>
          <w:tcPr>
            <w:tcW w:w="4022" w:type="pct"/>
          </w:tcPr>
          <w:p w:rsidR="009523AE" w:rsidRPr="00566FAA" w:rsidRDefault="009523AE" w:rsidP="001906D7">
            <w:pPr>
              <w:numPr>
                <w:ilvl w:val="0"/>
                <w:numId w:val="89"/>
              </w:numPr>
              <w:spacing w:line="360" w:lineRule="auto"/>
              <w:rPr>
                <w:rFonts w:ascii="Verdana" w:hAnsi="Verdana"/>
                <w:sz w:val="20"/>
                <w:lang w:val="es-ES"/>
              </w:rPr>
            </w:pPr>
            <w:r w:rsidRPr="00566FAA">
              <w:rPr>
                <w:rFonts w:ascii="Verdana" w:hAnsi="Verdana"/>
                <w:sz w:val="20"/>
                <w:lang w:val="es-ES"/>
              </w:rPr>
              <w:t>Industrial</w:t>
            </w:r>
          </w:p>
        </w:tc>
        <w:tc>
          <w:tcPr>
            <w:tcW w:w="978" w:type="pct"/>
          </w:tcPr>
          <w:p w:rsidR="009523AE" w:rsidRPr="00566FAA" w:rsidRDefault="009523AE" w:rsidP="009523AE">
            <w:pPr>
              <w:jc w:val="right"/>
              <w:rPr>
                <w:rFonts w:ascii="Verdana" w:hAnsi="Verdana"/>
                <w:sz w:val="20"/>
              </w:rPr>
            </w:pPr>
            <w:r w:rsidRPr="00566FAA">
              <w:rPr>
                <w:rFonts w:ascii="Verdana" w:hAnsi="Verdana"/>
                <w:sz w:val="20"/>
              </w:rPr>
              <w:t xml:space="preserve"> </w:t>
            </w:r>
            <w:r w:rsidR="00D500E1">
              <w:rPr>
                <w:rFonts w:ascii="Verdana" w:hAnsi="Verdana"/>
                <w:sz w:val="20"/>
              </w:rPr>
              <w:t>$</w:t>
            </w:r>
            <w:r w:rsidRPr="00566FAA">
              <w:rPr>
                <w:rFonts w:ascii="Verdana" w:hAnsi="Verdana"/>
                <w:sz w:val="20"/>
              </w:rPr>
              <w:t xml:space="preserve">323.67 </w:t>
            </w:r>
          </w:p>
        </w:tc>
      </w:tr>
      <w:tr w:rsidR="009523AE" w:rsidRPr="00566FAA" w:rsidTr="00F22F5C">
        <w:trPr>
          <w:cantSplit/>
          <w:trHeight w:val="547"/>
          <w:jc w:val="center"/>
        </w:trPr>
        <w:tc>
          <w:tcPr>
            <w:tcW w:w="4022" w:type="pct"/>
          </w:tcPr>
          <w:p w:rsidR="009523AE" w:rsidRPr="00566FAA" w:rsidRDefault="009523AE" w:rsidP="001906D7">
            <w:pPr>
              <w:numPr>
                <w:ilvl w:val="0"/>
                <w:numId w:val="89"/>
              </w:numPr>
              <w:spacing w:line="360" w:lineRule="auto"/>
              <w:rPr>
                <w:rFonts w:ascii="Verdana" w:hAnsi="Verdana"/>
                <w:sz w:val="20"/>
                <w:lang w:val="es-ES"/>
              </w:rPr>
            </w:pPr>
            <w:r w:rsidRPr="00566FAA">
              <w:rPr>
                <w:rFonts w:ascii="Verdana" w:hAnsi="Verdana"/>
                <w:sz w:val="20"/>
                <w:lang w:val="es-ES"/>
              </w:rPr>
              <w:t>Pública o mixta</w:t>
            </w:r>
          </w:p>
        </w:tc>
        <w:tc>
          <w:tcPr>
            <w:tcW w:w="978" w:type="pct"/>
          </w:tcPr>
          <w:p w:rsidR="009523AE" w:rsidRPr="00566FAA" w:rsidRDefault="009523AE" w:rsidP="009523AE">
            <w:pPr>
              <w:jc w:val="right"/>
              <w:rPr>
                <w:rFonts w:ascii="Verdana" w:hAnsi="Verdana"/>
                <w:sz w:val="20"/>
              </w:rPr>
            </w:pPr>
            <w:r w:rsidRPr="00566FAA">
              <w:rPr>
                <w:rFonts w:ascii="Verdana" w:hAnsi="Verdana"/>
                <w:sz w:val="20"/>
              </w:rPr>
              <w:t xml:space="preserve"> </w:t>
            </w:r>
            <w:r w:rsidR="00D500E1">
              <w:rPr>
                <w:rFonts w:ascii="Verdana" w:hAnsi="Verdana"/>
                <w:sz w:val="20"/>
              </w:rPr>
              <w:t>$</w:t>
            </w:r>
            <w:r w:rsidRPr="00566FAA">
              <w:rPr>
                <w:rFonts w:ascii="Verdana" w:hAnsi="Verdana"/>
                <w:sz w:val="20"/>
              </w:rPr>
              <w:t xml:space="preserve">83.44 </w:t>
            </w:r>
          </w:p>
        </w:tc>
      </w:tr>
    </w:tbl>
    <w:p w:rsidR="00F22F5C" w:rsidRPr="00566FAA" w:rsidRDefault="00F22F5C" w:rsidP="00F22F5C">
      <w:pPr>
        <w:autoSpaceDE w:val="0"/>
        <w:autoSpaceDN w:val="0"/>
        <w:adjustRightInd w:val="0"/>
        <w:spacing w:line="360" w:lineRule="auto"/>
        <w:ind w:firstLine="709"/>
        <w:jc w:val="both"/>
        <w:rPr>
          <w:rFonts w:ascii="Verdana" w:hAnsi="Verdana"/>
          <w:sz w:val="20"/>
          <w:lang w:eastAsia="es-MX"/>
        </w:rPr>
      </w:pPr>
      <w:r w:rsidRPr="00566FAA">
        <w:rPr>
          <w:rFonts w:ascii="Verdana" w:hAnsi="Verdana"/>
          <w:sz w:val="20"/>
          <w:lang w:eastAsia="es-MX"/>
        </w:rPr>
        <w:t>Las escuelas públicas pagarán el 50% de sus consumos sobre la tarifa pública o mixta establecida en el inciso f) de esta fracción.</w:t>
      </w:r>
    </w:p>
    <w:p w:rsidR="00F22F5C" w:rsidRDefault="00F22F5C" w:rsidP="00F22F5C">
      <w:pPr>
        <w:rPr>
          <w:rFonts w:ascii="Verdana" w:hAnsi="Verdana"/>
          <w:sz w:val="20"/>
        </w:rPr>
      </w:pPr>
    </w:p>
    <w:p w:rsidR="00576A4B" w:rsidRPr="00566FAA" w:rsidRDefault="00576A4B" w:rsidP="00F22F5C">
      <w:pPr>
        <w:rPr>
          <w:rFonts w:ascii="Verdana" w:hAnsi="Verdana"/>
          <w:sz w:val="20"/>
        </w:rPr>
      </w:pPr>
    </w:p>
    <w:p w:rsidR="00F22F5C" w:rsidRPr="00566FAA" w:rsidRDefault="00F22F5C" w:rsidP="00F22F5C">
      <w:pPr>
        <w:rPr>
          <w:rFonts w:ascii="Verdana" w:hAnsi="Verdana"/>
          <w:b/>
          <w:bCs/>
          <w:sz w:val="20"/>
          <w:lang w:val="es-ES"/>
        </w:rPr>
      </w:pPr>
      <w:r w:rsidRPr="00566FAA">
        <w:rPr>
          <w:rFonts w:ascii="Verdana" w:hAnsi="Verdana"/>
          <w:b/>
          <w:sz w:val="20"/>
          <w:lang w:val="es-ES"/>
        </w:rPr>
        <w:lastRenderedPageBreak/>
        <w:t>III.</w:t>
      </w:r>
      <w:r w:rsidRPr="00566FAA">
        <w:rPr>
          <w:rFonts w:ascii="Verdana" w:hAnsi="Verdana"/>
          <w:b/>
          <w:sz w:val="20"/>
          <w:lang w:val="es-ES"/>
        </w:rPr>
        <w:tab/>
      </w:r>
      <w:r w:rsidRPr="00566FAA">
        <w:rPr>
          <w:rFonts w:ascii="Verdana" w:hAnsi="Verdana"/>
          <w:b/>
          <w:bCs/>
          <w:sz w:val="20"/>
          <w:lang w:val="es-ES"/>
        </w:rPr>
        <w:t xml:space="preserve">Servicio de alcantarillado: </w:t>
      </w:r>
      <w:r w:rsidRPr="00566FAA">
        <w:rPr>
          <w:rFonts w:ascii="Verdana" w:hAnsi="Verdana"/>
          <w:b/>
          <w:bCs/>
          <w:sz w:val="20"/>
          <w:lang w:val="es-ES"/>
        </w:rPr>
        <w:tab/>
      </w:r>
    </w:p>
    <w:p w:rsidR="00F22F5C" w:rsidRPr="00566FAA" w:rsidRDefault="00F22F5C" w:rsidP="00F22F5C">
      <w:pPr>
        <w:rPr>
          <w:rFonts w:ascii="Verdana" w:hAnsi="Verdana"/>
          <w:b/>
          <w:bCs/>
          <w:sz w:val="20"/>
          <w:lang w:val="es-ES"/>
        </w:rPr>
      </w:pPr>
    </w:p>
    <w:p w:rsidR="00F22F5C" w:rsidRDefault="00F22F5C" w:rsidP="00F22F5C">
      <w:pPr>
        <w:spacing w:line="360" w:lineRule="auto"/>
        <w:ind w:firstLine="540"/>
        <w:jc w:val="both"/>
        <w:rPr>
          <w:rFonts w:ascii="Verdana" w:hAnsi="Verdana"/>
          <w:sz w:val="20"/>
          <w:lang w:eastAsia="es-MX"/>
        </w:rPr>
      </w:pPr>
      <w:r w:rsidRPr="00566FAA">
        <w:rPr>
          <w:rFonts w:ascii="Verdana" w:hAnsi="Verdana"/>
          <w:sz w:val="20"/>
          <w:lang w:eastAsia="es-MX"/>
        </w:rPr>
        <w:t>El servicio de drenaje se cubrirá a una tasa del 20% sobre el importe mensual de agua. Este servicio será pagado por los usuarios que lo reciban.</w:t>
      </w:r>
    </w:p>
    <w:p w:rsidR="00173BD2" w:rsidRPr="00566FAA" w:rsidRDefault="00173BD2" w:rsidP="00F22F5C">
      <w:pPr>
        <w:spacing w:line="360" w:lineRule="auto"/>
        <w:ind w:firstLine="540"/>
        <w:jc w:val="both"/>
        <w:rPr>
          <w:rFonts w:ascii="Verdana" w:hAnsi="Verdana"/>
          <w:sz w:val="20"/>
          <w:lang w:eastAsia="es-MX"/>
        </w:rPr>
      </w:pPr>
    </w:p>
    <w:p w:rsidR="00F22F5C" w:rsidRPr="00173BD2" w:rsidRDefault="00F22F5C" w:rsidP="001906D7">
      <w:pPr>
        <w:pStyle w:val="Prrafodelista"/>
        <w:numPr>
          <w:ilvl w:val="0"/>
          <w:numId w:val="117"/>
        </w:numPr>
        <w:rPr>
          <w:rFonts w:ascii="Verdana" w:hAnsi="Verdana"/>
          <w:b/>
          <w:sz w:val="20"/>
          <w:lang w:val="es-ES"/>
        </w:rPr>
      </w:pPr>
      <w:r w:rsidRPr="00173BD2">
        <w:rPr>
          <w:rFonts w:ascii="Verdana" w:hAnsi="Verdana"/>
          <w:b/>
          <w:sz w:val="20"/>
          <w:lang w:val="es-ES"/>
        </w:rPr>
        <w:t>Tratamiento de aguas residuales</w:t>
      </w:r>
      <w:r w:rsidR="00173BD2">
        <w:rPr>
          <w:rFonts w:ascii="Verdana" w:hAnsi="Verdana"/>
          <w:b/>
          <w:sz w:val="20"/>
          <w:lang w:val="es-ES"/>
        </w:rPr>
        <w:t>:</w:t>
      </w:r>
    </w:p>
    <w:p w:rsidR="00F22F5C" w:rsidRPr="00566FAA" w:rsidRDefault="00F22F5C" w:rsidP="00F22F5C">
      <w:pPr>
        <w:rPr>
          <w:rFonts w:ascii="Verdana" w:hAnsi="Verdana"/>
          <w:sz w:val="20"/>
          <w:lang w:val="es-ES"/>
        </w:rPr>
      </w:pPr>
    </w:p>
    <w:p w:rsidR="00F22F5C" w:rsidRPr="00566FAA" w:rsidRDefault="00F22F5C" w:rsidP="00F22F5C">
      <w:pPr>
        <w:spacing w:line="360" w:lineRule="auto"/>
        <w:ind w:firstLine="709"/>
        <w:jc w:val="both"/>
        <w:rPr>
          <w:rFonts w:ascii="Verdana" w:hAnsi="Verdana"/>
          <w:sz w:val="20"/>
        </w:rPr>
      </w:pPr>
      <w:r w:rsidRPr="00566FAA">
        <w:rPr>
          <w:rFonts w:ascii="Verdana" w:hAnsi="Verdana"/>
          <w:sz w:val="20"/>
        </w:rPr>
        <w:t>El tratamiento de aguas residuales se cubrirá a una tasa del 9% sobre el importe mensual de agua, una vez que esté en operación la planta de tratamiento de aguas residuales.</w:t>
      </w:r>
    </w:p>
    <w:p w:rsidR="00F22F5C" w:rsidRPr="00566FAA" w:rsidRDefault="00F22F5C" w:rsidP="00F22F5C">
      <w:pPr>
        <w:spacing w:line="360" w:lineRule="auto"/>
        <w:jc w:val="both"/>
        <w:rPr>
          <w:rFonts w:ascii="Verdana" w:hAnsi="Verdana"/>
          <w:sz w:val="20"/>
        </w:rPr>
      </w:pPr>
    </w:p>
    <w:p w:rsidR="00F22F5C" w:rsidRPr="00566FAA" w:rsidRDefault="00F22F5C" w:rsidP="001906D7">
      <w:pPr>
        <w:numPr>
          <w:ilvl w:val="0"/>
          <w:numId w:val="118"/>
        </w:numPr>
        <w:spacing w:line="360" w:lineRule="auto"/>
        <w:jc w:val="both"/>
        <w:rPr>
          <w:rFonts w:ascii="Verdana" w:hAnsi="Verdana"/>
          <w:b/>
          <w:bCs/>
          <w:sz w:val="20"/>
        </w:rPr>
      </w:pPr>
      <w:r w:rsidRPr="00566FAA">
        <w:rPr>
          <w:rFonts w:ascii="Verdana" w:hAnsi="Verdana"/>
          <w:b/>
          <w:bCs/>
          <w:sz w:val="20"/>
        </w:rPr>
        <w:t>Contratos para todos los giros:</w:t>
      </w:r>
    </w:p>
    <w:p w:rsidR="00F22F5C" w:rsidRPr="00566FAA" w:rsidRDefault="00F22F5C" w:rsidP="00F22F5C">
      <w:pPr>
        <w:spacing w:line="360" w:lineRule="auto"/>
        <w:ind w:left="540"/>
        <w:jc w:val="both"/>
        <w:rPr>
          <w:rFonts w:ascii="Verdana" w:hAnsi="Verdana"/>
          <w:b/>
          <w:bCs/>
          <w:sz w:val="20"/>
        </w:rPr>
      </w:pPr>
    </w:p>
    <w:tbl>
      <w:tblPr>
        <w:tblW w:w="5000" w:type="pct"/>
        <w:jc w:val="center"/>
        <w:tblCellMar>
          <w:left w:w="70" w:type="dxa"/>
          <w:right w:w="70" w:type="dxa"/>
        </w:tblCellMar>
        <w:tblLook w:val="0000" w:firstRow="0" w:lastRow="0" w:firstColumn="0" w:lastColumn="0" w:noHBand="0" w:noVBand="0"/>
      </w:tblPr>
      <w:tblGrid>
        <w:gridCol w:w="7331"/>
        <w:gridCol w:w="2641"/>
      </w:tblGrid>
      <w:tr w:rsidR="00F22F5C" w:rsidRPr="00566FAA" w:rsidTr="00F22F5C">
        <w:trPr>
          <w:cantSplit/>
          <w:jc w:val="center"/>
        </w:trPr>
        <w:tc>
          <w:tcPr>
            <w:tcW w:w="3676" w:type="pct"/>
          </w:tcPr>
          <w:p w:rsidR="00F22F5C" w:rsidRPr="00566FAA" w:rsidRDefault="00F22F5C" w:rsidP="00F22F5C">
            <w:pPr>
              <w:spacing w:line="360" w:lineRule="auto"/>
              <w:ind w:left="709"/>
              <w:rPr>
                <w:rFonts w:ascii="Verdana" w:hAnsi="Verdana"/>
                <w:b/>
                <w:sz w:val="20"/>
              </w:rPr>
            </w:pPr>
            <w:r w:rsidRPr="00566FAA">
              <w:rPr>
                <w:rFonts w:ascii="Verdana" w:hAnsi="Verdana"/>
                <w:b/>
                <w:sz w:val="20"/>
              </w:rPr>
              <w:t xml:space="preserve">    Concepto</w:t>
            </w:r>
          </w:p>
        </w:tc>
        <w:tc>
          <w:tcPr>
            <w:tcW w:w="1324" w:type="pct"/>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Importe</w:t>
            </w:r>
          </w:p>
        </w:tc>
      </w:tr>
      <w:tr w:rsidR="00F22F5C" w:rsidRPr="00566FAA" w:rsidTr="00F22F5C">
        <w:trPr>
          <w:cantSplit/>
          <w:jc w:val="center"/>
        </w:trPr>
        <w:tc>
          <w:tcPr>
            <w:tcW w:w="3676" w:type="pct"/>
          </w:tcPr>
          <w:p w:rsidR="00F22F5C" w:rsidRPr="00566FAA" w:rsidRDefault="00F22F5C" w:rsidP="001906D7">
            <w:pPr>
              <w:numPr>
                <w:ilvl w:val="0"/>
                <w:numId w:val="34"/>
              </w:numPr>
              <w:tabs>
                <w:tab w:val="num" w:pos="993"/>
              </w:tabs>
              <w:spacing w:line="360" w:lineRule="auto"/>
              <w:ind w:hanging="825"/>
              <w:rPr>
                <w:rFonts w:ascii="Verdana" w:hAnsi="Verdana"/>
                <w:sz w:val="20"/>
              </w:rPr>
            </w:pPr>
            <w:r w:rsidRPr="00566FAA">
              <w:rPr>
                <w:rFonts w:ascii="Verdana" w:hAnsi="Verdana"/>
                <w:sz w:val="20"/>
              </w:rPr>
              <w:t>Contrato de agua potable</w:t>
            </w:r>
          </w:p>
        </w:tc>
        <w:tc>
          <w:tcPr>
            <w:tcW w:w="1324" w:type="pct"/>
          </w:tcPr>
          <w:p w:rsidR="00F22F5C" w:rsidRPr="00566FAA" w:rsidRDefault="009523AE" w:rsidP="00F22F5C">
            <w:pPr>
              <w:spacing w:line="360" w:lineRule="auto"/>
              <w:jc w:val="center"/>
              <w:rPr>
                <w:rFonts w:ascii="Verdana" w:hAnsi="Verdana"/>
                <w:bCs/>
                <w:sz w:val="20"/>
              </w:rPr>
            </w:pPr>
            <w:r w:rsidRPr="00566FAA">
              <w:rPr>
                <w:rFonts w:ascii="Verdana" w:hAnsi="Verdana"/>
                <w:bCs/>
                <w:sz w:val="20"/>
              </w:rPr>
              <w:t>$144.40</w:t>
            </w:r>
          </w:p>
        </w:tc>
      </w:tr>
      <w:tr w:rsidR="00F22F5C" w:rsidRPr="00566FAA" w:rsidTr="00F22F5C">
        <w:trPr>
          <w:cantSplit/>
          <w:jc w:val="center"/>
        </w:trPr>
        <w:tc>
          <w:tcPr>
            <w:tcW w:w="3676" w:type="pct"/>
          </w:tcPr>
          <w:p w:rsidR="00F22F5C" w:rsidRPr="00566FAA" w:rsidRDefault="00F22F5C" w:rsidP="001906D7">
            <w:pPr>
              <w:numPr>
                <w:ilvl w:val="0"/>
                <w:numId w:val="34"/>
              </w:numPr>
              <w:tabs>
                <w:tab w:val="num" w:pos="993"/>
              </w:tabs>
              <w:spacing w:line="360" w:lineRule="auto"/>
              <w:ind w:hanging="825"/>
              <w:rPr>
                <w:rFonts w:ascii="Verdana" w:hAnsi="Verdana"/>
                <w:sz w:val="20"/>
              </w:rPr>
            </w:pPr>
            <w:r w:rsidRPr="00566FAA">
              <w:rPr>
                <w:rFonts w:ascii="Verdana" w:hAnsi="Verdana"/>
                <w:sz w:val="20"/>
              </w:rPr>
              <w:t>Contrato de descarga de agua residual</w:t>
            </w:r>
          </w:p>
        </w:tc>
        <w:tc>
          <w:tcPr>
            <w:tcW w:w="1324" w:type="pct"/>
          </w:tcPr>
          <w:p w:rsidR="00F22F5C" w:rsidRPr="00566FAA" w:rsidRDefault="009523AE" w:rsidP="00F22F5C">
            <w:pPr>
              <w:spacing w:line="360" w:lineRule="auto"/>
              <w:jc w:val="center"/>
              <w:rPr>
                <w:rFonts w:ascii="Verdana" w:hAnsi="Verdana"/>
                <w:bCs/>
                <w:sz w:val="20"/>
              </w:rPr>
            </w:pPr>
            <w:r w:rsidRPr="00566FAA">
              <w:rPr>
                <w:rFonts w:ascii="Verdana" w:hAnsi="Verdana"/>
                <w:bCs/>
                <w:sz w:val="20"/>
              </w:rPr>
              <w:t>$144.40</w:t>
            </w:r>
          </w:p>
        </w:tc>
      </w:tr>
    </w:tbl>
    <w:p w:rsidR="0082262A" w:rsidRPr="00566FAA" w:rsidRDefault="0082262A" w:rsidP="00F22F5C">
      <w:pPr>
        <w:spacing w:line="360" w:lineRule="auto"/>
        <w:rPr>
          <w:rFonts w:ascii="Verdana" w:hAnsi="Verdana"/>
          <w:bCs/>
          <w:sz w:val="20"/>
          <w:lang w:val="es-ES"/>
        </w:rPr>
      </w:pPr>
    </w:p>
    <w:p w:rsidR="00F22F5C" w:rsidRPr="00566FAA" w:rsidRDefault="00F22F5C" w:rsidP="001906D7">
      <w:pPr>
        <w:numPr>
          <w:ilvl w:val="0"/>
          <w:numId w:val="72"/>
        </w:numPr>
        <w:ind w:hanging="938"/>
        <w:rPr>
          <w:rFonts w:ascii="Verdana" w:hAnsi="Verdana"/>
          <w:b/>
          <w:bCs/>
          <w:sz w:val="20"/>
          <w:lang w:val="es-ES"/>
        </w:rPr>
      </w:pPr>
      <w:r w:rsidRPr="00566FAA">
        <w:rPr>
          <w:rFonts w:ascii="Verdana" w:hAnsi="Verdana"/>
          <w:b/>
          <w:bCs/>
          <w:sz w:val="20"/>
          <w:lang w:val="es-ES"/>
        </w:rPr>
        <w:t>Materiales e instalación del ramal para tomas de agua potable</w:t>
      </w:r>
      <w:r w:rsidR="00173BD2">
        <w:rPr>
          <w:rFonts w:ascii="Verdana" w:hAnsi="Verdana"/>
          <w:b/>
          <w:bCs/>
          <w:sz w:val="20"/>
          <w:lang w:val="es-ES"/>
        </w:rPr>
        <w:t>:</w:t>
      </w:r>
    </w:p>
    <w:p w:rsidR="00F22F5C" w:rsidRPr="00566FAA" w:rsidRDefault="00F22F5C" w:rsidP="00F22F5C">
      <w:pPr>
        <w:rPr>
          <w:rFonts w:ascii="Verdana" w:hAnsi="Verdana"/>
          <w:bCs/>
          <w:sz w:val="20"/>
          <w:lang w:val="es-ES"/>
        </w:rPr>
      </w:pPr>
    </w:p>
    <w:tbl>
      <w:tblPr>
        <w:tblW w:w="0" w:type="auto"/>
        <w:jc w:val="center"/>
        <w:tblCellMar>
          <w:left w:w="70" w:type="dxa"/>
          <w:right w:w="70" w:type="dxa"/>
        </w:tblCellMar>
        <w:tblLook w:val="0000" w:firstRow="0" w:lastRow="0" w:firstColumn="0" w:lastColumn="0" w:noHBand="0" w:noVBand="0"/>
      </w:tblPr>
      <w:tblGrid>
        <w:gridCol w:w="2826"/>
        <w:gridCol w:w="1474"/>
        <w:gridCol w:w="1072"/>
        <w:gridCol w:w="1072"/>
        <w:gridCol w:w="1072"/>
        <w:gridCol w:w="1072"/>
      </w:tblGrid>
      <w:tr w:rsidR="00F22F5C" w:rsidRPr="00BE15FA" w:rsidTr="00F22F5C">
        <w:trPr>
          <w:cantSplit/>
          <w:jc w:val="center"/>
        </w:trPr>
        <w:tc>
          <w:tcPr>
            <w:tcW w:w="0" w:type="auto"/>
          </w:tcPr>
          <w:p w:rsidR="00F22F5C" w:rsidRPr="00566FAA" w:rsidRDefault="00F22F5C" w:rsidP="00F22F5C">
            <w:pPr>
              <w:rPr>
                <w:rFonts w:ascii="Verdana" w:hAnsi="Verdana"/>
                <w:bCs/>
                <w:sz w:val="18"/>
                <w:szCs w:val="18"/>
                <w:lang w:val="es-ES"/>
              </w:rPr>
            </w:pPr>
          </w:p>
        </w:tc>
        <w:tc>
          <w:tcPr>
            <w:tcW w:w="0" w:type="auto"/>
          </w:tcPr>
          <w:p w:rsidR="00F22F5C" w:rsidRPr="00BE15FA" w:rsidRDefault="00F22F5C" w:rsidP="00F22F5C">
            <w:pPr>
              <w:jc w:val="right"/>
              <w:rPr>
                <w:rFonts w:ascii="Verdana" w:hAnsi="Verdana"/>
                <w:bCs/>
                <w:sz w:val="18"/>
                <w:szCs w:val="18"/>
                <w:lang w:val="es-ES"/>
              </w:rPr>
            </w:pPr>
            <w:r w:rsidRPr="00BE15FA">
              <w:rPr>
                <w:rFonts w:ascii="Verdana" w:hAnsi="Verdana"/>
                <w:bCs/>
                <w:sz w:val="18"/>
                <w:szCs w:val="18"/>
                <w:lang w:val="es-ES"/>
              </w:rPr>
              <w:t>½”</w:t>
            </w:r>
          </w:p>
        </w:tc>
        <w:tc>
          <w:tcPr>
            <w:tcW w:w="0" w:type="auto"/>
          </w:tcPr>
          <w:p w:rsidR="00F22F5C" w:rsidRPr="00BE15FA" w:rsidRDefault="00F22F5C" w:rsidP="00F22F5C">
            <w:pPr>
              <w:jc w:val="right"/>
              <w:rPr>
                <w:rFonts w:ascii="Verdana" w:hAnsi="Verdana"/>
                <w:bCs/>
                <w:sz w:val="18"/>
                <w:szCs w:val="18"/>
                <w:lang w:val="es-ES"/>
              </w:rPr>
            </w:pPr>
            <w:r w:rsidRPr="00BE15FA">
              <w:rPr>
                <w:rFonts w:ascii="Verdana" w:hAnsi="Verdana"/>
                <w:bCs/>
                <w:sz w:val="18"/>
                <w:szCs w:val="18"/>
                <w:lang w:val="es-ES"/>
              </w:rPr>
              <w:t>¾”</w:t>
            </w:r>
          </w:p>
        </w:tc>
        <w:tc>
          <w:tcPr>
            <w:tcW w:w="0" w:type="auto"/>
          </w:tcPr>
          <w:p w:rsidR="00F22F5C" w:rsidRPr="00BE15FA" w:rsidRDefault="00F22F5C" w:rsidP="00F22F5C">
            <w:pPr>
              <w:jc w:val="right"/>
              <w:rPr>
                <w:rFonts w:ascii="Verdana" w:hAnsi="Verdana"/>
                <w:bCs/>
                <w:sz w:val="18"/>
                <w:szCs w:val="18"/>
                <w:lang w:val="es-ES"/>
              </w:rPr>
            </w:pPr>
            <w:r w:rsidRPr="00BE15FA">
              <w:rPr>
                <w:rFonts w:ascii="Verdana" w:hAnsi="Verdana"/>
                <w:bCs/>
                <w:sz w:val="18"/>
                <w:szCs w:val="18"/>
                <w:lang w:val="es-ES"/>
              </w:rPr>
              <w:t>1”</w:t>
            </w:r>
          </w:p>
        </w:tc>
        <w:tc>
          <w:tcPr>
            <w:tcW w:w="0" w:type="auto"/>
          </w:tcPr>
          <w:p w:rsidR="00F22F5C" w:rsidRPr="00BE15FA" w:rsidRDefault="00F22F5C" w:rsidP="00F22F5C">
            <w:pPr>
              <w:jc w:val="right"/>
              <w:rPr>
                <w:rFonts w:ascii="Verdana" w:hAnsi="Verdana"/>
                <w:bCs/>
                <w:sz w:val="18"/>
                <w:szCs w:val="18"/>
                <w:lang w:val="es-ES"/>
              </w:rPr>
            </w:pPr>
            <w:r w:rsidRPr="00BE15FA">
              <w:rPr>
                <w:rFonts w:ascii="Verdana" w:hAnsi="Verdana"/>
                <w:bCs/>
                <w:sz w:val="18"/>
                <w:szCs w:val="18"/>
                <w:lang w:val="es-ES"/>
              </w:rPr>
              <w:t>1½”</w:t>
            </w:r>
          </w:p>
        </w:tc>
        <w:tc>
          <w:tcPr>
            <w:tcW w:w="0" w:type="auto"/>
          </w:tcPr>
          <w:p w:rsidR="00F22F5C" w:rsidRPr="00BE15FA" w:rsidRDefault="00F22F5C" w:rsidP="00F22F5C">
            <w:pPr>
              <w:jc w:val="right"/>
              <w:rPr>
                <w:rFonts w:ascii="Verdana" w:hAnsi="Verdana"/>
                <w:bCs/>
                <w:sz w:val="18"/>
                <w:szCs w:val="18"/>
                <w:lang w:val="es-ES"/>
              </w:rPr>
            </w:pPr>
            <w:r w:rsidRPr="00BE15FA">
              <w:rPr>
                <w:rFonts w:ascii="Verdana" w:hAnsi="Verdana"/>
                <w:bCs/>
                <w:sz w:val="18"/>
                <w:szCs w:val="18"/>
                <w:lang w:val="es-ES"/>
              </w:rPr>
              <w:t>2”</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Tipo BT</w:t>
            </w:r>
          </w:p>
        </w:tc>
        <w:tc>
          <w:tcPr>
            <w:tcW w:w="0" w:type="auto"/>
            <w:vAlign w:val="bottom"/>
          </w:tcPr>
          <w:p w:rsidR="009523AE" w:rsidRPr="00BE15FA" w:rsidRDefault="009523AE" w:rsidP="009523AE">
            <w:pPr>
              <w:rPr>
                <w:rFonts w:ascii="Verdana" w:hAnsi="Verdana" w:cs="Times New Roman"/>
                <w:color w:val="000000"/>
                <w:sz w:val="18"/>
                <w:szCs w:val="18"/>
                <w:lang w:eastAsia="es-MX"/>
              </w:rPr>
            </w:pPr>
            <w:r w:rsidRPr="00BE15FA">
              <w:rPr>
                <w:rFonts w:ascii="Verdana" w:hAnsi="Verdana"/>
                <w:color w:val="000000"/>
                <w:sz w:val="18"/>
                <w:szCs w:val="18"/>
              </w:rPr>
              <w:t xml:space="preserve">           793.40 </w:t>
            </w:r>
          </w:p>
        </w:tc>
        <w:tc>
          <w:tcPr>
            <w:tcW w:w="0" w:type="auto"/>
            <w:vAlign w:val="bottom"/>
          </w:tcPr>
          <w:p w:rsidR="009523AE" w:rsidRPr="00BE15FA" w:rsidRDefault="009523AE" w:rsidP="009523AE">
            <w:pPr>
              <w:jc w:val="right"/>
              <w:rPr>
                <w:rFonts w:ascii="Verdana" w:hAnsi="Verdana" w:cs="Times New Roman"/>
                <w:color w:val="000000"/>
                <w:sz w:val="18"/>
                <w:szCs w:val="18"/>
                <w:lang w:eastAsia="es-MX"/>
              </w:rPr>
            </w:pPr>
            <w:r w:rsidRPr="00BE15FA">
              <w:rPr>
                <w:rFonts w:ascii="Verdana" w:hAnsi="Verdana"/>
                <w:color w:val="000000"/>
                <w:sz w:val="18"/>
                <w:szCs w:val="18"/>
              </w:rPr>
              <w:t>$1,098.73</w:t>
            </w:r>
          </w:p>
        </w:tc>
        <w:tc>
          <w:tcPr>
            <w:tcW w:w="0" w:type="auto"/>
            <w:vAlign w:val="bottom"/>
          </w:tcPr>
          <w:p w:rsidR="009523AE" w:rsidRPr="00BE15FA" w:rsidRDefault="009523AE" w:rsidP="009523AE">
            <w:pPr>
              <w:jc w:val="right"/>
              <w:rPr>
                <w:rFonts w:ascii="Verdana" w:hAnsi="Verdana" w:cs="Times New Roman"/>
                <w:color w:val="000000"/>
                <w:sz w:val="18"/>
                <w:szCs w:val="18"/>
                <w:lang w:eastAsia="es-MX"/>
              </w:rPr>
            </w:pPr>
            <w:r w:rsidRPr="00BE15FA">
              <w:rPr>
                <w:rFonts w:ascii="Verdana" w:hAnsi="Verdana"/>
                <w:color w:val="000000"/>
                <w:sz w:val="18"/>
                <w:szCs w:val="18"/>
              </w:rPr>
              <w:t>$1,828.96</w:t>
            </w:r>
          </w:p>
        </w:tc>
        <w:tc>
          <w:tcPr>
            <w:tcW w:w="0" w:type="auto"/>
            <w:vAlign w:val="bottom"/>
          </w:tcPr>
          <w:p w:rsidR="009523AE" w:rsidRPr="00BE15FA" w:rsidRDefault="009523AE" w:rsidP="009523AE">
            <w:pPr>
              <w:jc w:val="right"/>
              <w:rPr>
                <w:rFonts w:ascii="Verdana" w:hAnsi="Verdana" w:cs="Times New Roman"/>
                <w:color w:val="000000"/>
                <w:sz w:val="18"/>
                <w:szCs w:val="18"/>
                <w:lang w:eastAsia="es-MX"/>
              </w:rPr>
            </w:pPr>
            <w:r w:rsidRPr="00BE15FA">
              <w:rPr>
                <w:rFonts w:ascii="Verdana" w:hAnsi="Verdana"/>
                <w:color w:val="000000"/>
                <w:sz w:val="18"/>
                <w:szCs w:val="18"/>
              </w:rPr>
              <w:t>$2,260.17</w:t>
            </w:r>
          </w:p>
        </w:tc>
        <w:tc>
          <w:tcPr>
            <w:tcW w:w="0" w:type="auto"/>
            <w:vAlign w:val="bottom"/>
          </w:tcPr>
          <w:p w:rsidR="009523AE" w:rsidRPr="00BE15FA" w:rsidRDefault="009523AE" w:rsidP="009523AE">
            <w:pPr>
              <w:jc w:val="right"/>
              <w:rPr>
                <w:rFonts w:ascii="Verdana" w:hAnsi="Verdana" w:cs="Times New Roman"/>
                <w:color w:val="000000"/>
                <w:sz w:val="18"/>
                <w:szCs w:val="18"/>
                <w:lang w:eastAsia="es-MX"/>
              </w:rPr>
            </w:pPr>
            <w:r w:rsidRPr="00BE15FA">
              <w:rPr>
                <w:rFonts w:ascii="Verdana" w:hAnsi="Verdana"/>
                <w:color w:val="000000"/>
                <w:sz w:val="18"/>
                <w:szCs w:val="18"/>
              </w:rPr>
              <w:t>$3,643.06</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Tipo BP</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944.66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$1,250.00</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$1,980.45</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$2,411.43</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$3,794.44</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Tipo CT</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1,558.95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$2,176.88</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$2,955.30</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$3,685.99</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$5,516.36</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Tipo CP</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2,177.22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$2,795.03</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$3,573.58</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$4,304.14</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$6,134.50</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Tipo LT</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2,233.96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$3,164.35</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$4,038.11</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$4,870.36</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$7,345.89</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Tipo LP</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3,273.85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$4,195.70</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$5,055.08</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$5,875.38</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$8,327.63</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Metro adicional terracería</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154.90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$233.04</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$277.37</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$331.66</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$443.49</w:t>
            </w:r>
          </w:p>
        </w:tc>
      </w:tr>
      <w:tr w:rsidR="009523AE" w:rsidRPr="00BE15FA" w:rsidTr="00F22F5C">
        <w:trPr>
          <w:cantSplit/>
          <w:jc w:val="center"/>
        </w:trPr>
        <w:tc>
          <w:tcPr>
            <w:tcW w:w="0" w:type="auto"/>
          </w:tcPr>
          <w:p w:rsidR="009523AE" w:rsidRPr="00BE15FA" w:rsidRDefault="009523AE" w:rsidP="009523AE">
            <w:pPr>
              <w:rPr>
                <w:rFonts w:ascii="Verdana" w:hAnsi="Verdana"/>
                <w:b/>
                <w:bCs/>
                <w:sz w:val="18"/>
                <w:szCs w:val="18"/>
                <w:lang w:val="es-ES"/>
              </w:rPr>
            </w:pPr>
            <w:r w:rsidRPr="00BE15FA">
              <w:rPr>
                <w:rFonts w:ascii="Verdana" w:hAnsi="Verdana"/>
                <w:b/>
                <w:bCs/>
                <w:sz w:val="18"/>
                <w:szCs w:val="18"/>
                <w:lang w:val="es-ES"/>
              </w:rPr>
              <w:t>Metro adicional pavimento</w:t>
            </w:r>
          </w:p>
        </w:tc>
        <w:tc>
          <w:tcPr>
            <w:tcW w:w="0" w:type="auto"/>
            <w:vAlign w:val="bottom"/>
          </w:tcPr>
          <w:p w:rsidR="009523AE" w:rsidRPr="00BE15FA" w:rsidRDefault="009523AE" w:rsidP="009523AE">
            <w:pPr>
              <w:rPr>
                <w:rFonts w:ascii="Verdana" w:hAnsi="Verdana"/>
                <w:color w:val="000000"/>
                <w:sz w:val="18"/>
                <w:szCs w:val="18"/>
              </w:rPr>
            </w:pPr>
            <w:r w:rsidRPr="00BE15FA">
              <w:rPr>
                <w:rFonts w:ascii="Verdana" w:hAnsi="Verdana"/>
                <w:color w:val="000000"/>
                <w:sz w:val="18"/>
                <w:szCs w:val="18"/>
              </w:rPr>
              <w:t xml:space="preserve">           264.73 </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$342.88</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$387.22</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$441.51</w:t>
            </w:r>
          </w:p>
        </w:tc>
        <w:tc>
          <w:tcPr>
            <w:tcW w:w="0" w:type="auto"/>
            <w:vAlign w:val="bottom"/>
          </w:tcPr>
          <w:p w:rsidR="009523AE" w:rsidRPr="00BE15FA" w:rsidRDefault="009523AE" w:rsidP="009523AE">
            <w:pPr>
              <w:jc w:val="right"/>
              <w:rPr>
                <w:rFonts w:ascii="Verdana" w:hAnsi="Verdana"/>
                <w:color w:val="000000"/>
                <w:sz w:val="18"/>
                <w:szCs w:val="18"/>
              </w:rPr>
            </w:pPr>
            <w:r w:rsidRPr="00BE15FA">
              <w:rPr>
                <w:rFonts w:ascii="Verdana" w:hAnsi="Verdana"/>
                <w:color w:val="000000"/>
                <w:sz w:val="18"/>
                <w:szCs w:val="18"/>
              </w:rPr>
              <w:t>$551.94</w:t>
            </w:r>
          </w:p>
        </w:tc>
      </w:tr>
    </w:tbl>
    <w:p w:rsidR="00173BD2" w:rsidRDefault="00173BD2" w:rsidP="00F22F5C">
      <w:pPr>
        <w:rPr>
          <w:rFonts w:ascii="Verdana" w:hAnsi="Verdana"/>
          <w:bCs/>
          <w:sz w:val="20"/>
          <w:lang w:val="es-ES"/>
        </w:rPr>
      </w:pPr>
    </w:p>
    <w:p w:rsidR="00F22F5C" w:rsidRPr="00566FAA" w:rsidRDefault="00F22F5C" w:rsidP="00F22F5C">
      <w:pPr>
        <w:rPr>
          <w:rFonts w:ascii="Verdana" w:hAnsi="Verdana"/>
          <w:bCs/>
          <w:sz w:val="20"/>
          <w:lang w:val="es-ES"/>
        </w:rPr>
      </w:pPr>
      <w:r w:rsidRPr="00566FAA">
        <w:rPr>
          <w:rFonts w:ascii="Verdana" w:hAnsi="Verdana"/>
          <w:bCs/>
          <w:sz w:val="20"/>
          <w:lang w:val="es-ES"/>
        </w:rPr>
        <w:t>Equivalencias para el cuadro anterior:</w:t>
      </w:r>
    </w:p>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
          <w:sz w:val="20"/>
          <w:lang w:val="es-ES"/>
        </w:rPr>
      </w:pPr>
      <w:r w:rsidRPr="00566FAA">
        <w:rPr>
          <w:rFonts w:ascii="Verdana" w:hAnsi="Verdana"/>
          <w:b/>
          <w:sz w:val="20"/>
          <w:lang w:val="es-ES"/>
        </w:rPr>
        <w:t>En relación a la ubicación de la toma</w:t>
      </w:r>
    </w:p>
    <w:p w:rsidR="00F22F5C" w:rsidRPr="00566FAA" w:rsidRDefault="00F22F5C" w:rsidP="00F22F5C">
      <w:pPr>
        <w:rPr>
          <w:rFonts w:ascii="Verdana" w:hAnsi="Verdana"/>
          <w:b/>
          <w:sz w:val="20"/>
          <w:lang w:val="es-ES"/>
        </w:rPr>
      </w:pPr>
    </w:p>
    <w:tbl>
      <w:tblPr>
        <w:tblW w:w="5000" w:type="pct"/>
        <w:jc w:val="center"/>
        <w:tblCellMar>
          <w:left w:w="70" w:type="dxa"/>
          <w:right w:w="70" w:type="dxa"/>
        </w:tblCellMar>
        <w:tblLook w:val="0000" w:firstRow="0" w:lastRow="0" w:firstColumn="0" w:lastColumn="0" w:noHBand="0" w:noVBand="0"/>
      </w:tblPr>
      <w:tblGrid>
        <w:gridCol w:w="1805"/>
        <w:gridCol w:w="8167"/>
      </w:tblGrid>
      <w:tr w:rsidR="00F22F5C" w:rsidRPr="00566FAA" w:rsidTr="00F22F5C">
        <w:trPr>
          <w:cantSplit/>
          <w:jc w:val="center"/>
        </w:trPr>
        <w:tc>
          <w:tcPr>
            <w:tcW w:w="905" w:type="pct"/>
          </w:tcPr>
          <w:p w:rsidR="00F22F5C" w:rsidRPr="00566FAA" w:rsidRDefault="00F22F5C" w:rsidP="001906D7">
            <w:pPr>
              <w:numPr>
                <w:ilvl w:val="0"/>
                <w:numId w:val="64"/>
              </w:numPr>
              <w:rPr>
                <w:rFonts w:ascii="Verdana" w:hAnsi="Verdana"/>
                <w:b/>
                <w:sz w:val="20"/>
                <w:lang w:val="es-ES"/>
              </w:rPr>
            </w:pPr>
            <w:r w:rsidRPr="00566FAA">
              <w:rPr>
                <w:rFonts w:ascii="Verdana" w:hAnsi="Verdana"/>
                <w:b/>
                <w:sz w:val="20"/>
                <w:lang w:val="es-ES"/>
              </w:rPr>
              <w:t>B</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en banqueta</w:t>
            </w:r>
          </w:p>
        </w:tc>
      </w:tr>
      <w:tr w:rsidR="00F22F5C" w:rsidRPr="00566FAA" w:rsidTr="00F22F5C">
        <w:trPr>
          <w:cantSplit/>
          <w:jc w:val="center"/>
        </w:trPr>
        <w:tc>
          <w:tcPr>
            <w:tcW w:w="905" w:type="pct"/>
          </w:tcPr>
          <w:p w:rsidR="00F22F5C" w:rsidRPr="00566FAA" w:rsidRDefault="00F22F5C" w:rsidP="001906D7">
            <w:pPr>
              <w:numPr>
                <w:ilvl w:val="0"/>
                <w:numId w:val="64"/>
              </w:numPr>
              <w:rPr>
                <w:rFonts w:ascii="Verdana" w:hAnsi="Verdana"/>
                <w:b/>
                <w:sz w:val="20"/>
                <w:lang w:val="es-ES"/>
              </w:rPr>
            </w:pPr>
            <w:r w:rsidRPr="00566FAA">
              <w:rPr>
                <w:rFonts w:ascii="Verdana" w:hAnsi="Verdana"/>
                <w:b/>
                <w:sz w:val="20"/>
                <w:lang w:val="es-ES"/>
              </w:rPr>
              <w:t>C</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corta de hasta 6 metros de longitud</w:t>
            </w:r>
          </w:p>
        </w:tc>
      </w:tr>
      <w:tr w:rsidR="00F22F5C" w:rsidRPr="00566FAA" w:rsidTr="00F22F5C">
        <w:trPr>
          <w:cantSplit/>
          <w:jc w:val="center"/>
        </w:trPr>
        <w:tc>
          <w:tcPr>
            <w:tcW w:w="905" w:type="pct"/>
          </w:tcPr>
          <w:p w:rsidR="00F22F5C" w:rsidRPr="00566FAA" w:rsidRDefault="00F22F5C" w:rsidP="001906D7">
            <w:pPr>
              <w:numPr>
                <w:ilvl w:val="0"/>
                <w:numId w:val="64"/>
              </w:numPr>
              <w:rPr>
                <w:rFonts w:ascii="Verdana" w:hAnsi="Verdana"/>
                <w:b/>
                <w:sz w:val="20"/>
                <w:lang w:val="es-ES"/>
              </w:rPr>
            </w:pPr>
            <w:r w:rsidRPr="00566FAA">
              <w:rPr>
                <w:rFonts w:ascii="Verdana" w:hAnsi="Verdana"/>
                <w:b/>
                <w:sz w:val="20"/>
                <w:lang w:val="es-ES"/>
              </w:rPr>
              <w:t>L</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larga de hasta 10 metros de longitud</w:t>
            </w:r>
          </w:p>
        </w:tc>
      </w:tr>
    </w:tbl>
    <w:p w:rsidR="00BE15FA" w:rsidRDefault="00BE15FA" w:rsidP="00F22F5C">
      <w:pPr>
        <w:rPr>
          <w:rFonts w:ascii="Verdana" w:hAnsi="Verdana"/>
          <w:b/>
          <w:sz w:val="20"/>
          <w:lang w:val="es-ES"/>
        </w:rPr>
      </w:pPr>
    </w:p>
    <w:p w:rsidR="00576A4B" w:rsidRDefault="00576A4B" w:rsidP="00F22F5C">
      <w:pPr>
        <w:rPr>
          <w:rFonts w:ascii="Verdana" w:hAnsi="Verdana"/>
          <w:b/>
          <w:sz w:val="20"/>
          <w:lang w:val="es-ES"/>
        </w:rPr>
      </w:pPr>
    </w:p>
    <w:p w:rsidR="00576A4B" w:rsidRDefault="00576A4B" w:rsidP="00F22F5C">
      <w:pPr>
        <w:rPr>
          <w:rFonts w:ascii="Verdana" w:hAnsi="Verdana"/>
          <w:b/>
          <w:sz w:val="20"/>
          <w:lang w:val="es-ES"/>
        </w:rPr>
      </w:pPr>
    </w:p>
    <w:p w:rsidR="00576A4B" w:rsidRDefault="00576A4B" w:rsidP="00F22F5C">
      <w:pPr>
        <w:rPr>
          <w:rFonts w:ascii="Verdana" w:hAnsi="Verdana"/>
          <w:b/>
          <w:sz w:val="20"/>
          <w:lang w:val="es-ES"/>
        </w:rPr>
      </w:pPr>
    </w:p>
    <w:p w:rsidR="00576A4B" w:rsidRDefault="00576A4B" w:rsidP="00F22F5C">
      <w:pPr>
        <w:rPr>
          <w:rFonts w:ascii="Verdana" w:hAnsi="Verdana"/>
          <w:b/>
          <w:sz w:val="20"/>
          <w:lang w:val="es-ES"/>
        </w:rPr>
      </w:pPr>
    </w:p>
    <w:p w:rsidR="00F22F5C" w:rsidRPr="00566FAA" w:rsidRDefault="00F22F5C" w:rsidP="00F22F5C">
      <w:pPr>
        <w:rPr>
          <w:rFonts w:ascii="Verdana" w:hAnsi="Verdana"/>
          <w:b/>
          <w:sz w:val="20"/>
          <w:lang w:val="es-ES"/>
        </w:rPr>
      </w:pPr>
      <w:r w:rsidRPr="00566FAA">
        <w:rPr>
          <w:rFonts w:ascii="Verdana" w:hAnsi="Verdana"/>
          <w:b/>
          <w:sz w:val="20"/>
          <w:lang w:val="es-ES"/>
        </w:rPr>
        <w:lastRenderedPageBreak/>
        <w:t>En relación a la superficie</w:t>
      </w:r>
    </w:p>
    <w:p w:rsidR="00F22F5C" w:rsidRPr="00566FAA" w:rsidRDefault="00F22F5C" w:rsidP="00F22F5C">
      <w:pPr>
        <w:rPr>
          <w:rFonts w:ascii="Verdana" w:hAnsi="Verdana"/>
          <w:b/>
          <w:sz w:val="20"/>
          <w:lang w:val="es-ES"/>
        </w:rPr>
      </w:pPr>
    </w:p>
    <w:tbl>
      <w:tblPr>
        <w:tblW w:w="5000" w:type="pct"/>
        <w:jc w:val="center"/>
        <w:tblCellMar>
          <w:left w:w="70" w:type="dxa"/>
          <w:right w:w="70" w:type="dxa"/>
        </w:tblCellMar>
        <w:tblLook w:val="0000" w:firstRow="0" w:lastRow="0" w:firstColumn="0" w:lastColumn="0" w:noHBand="0" w:noVBand="0"/>
      </w:tblPr>
      <w:tblGrid>
        <w:gridCol w:w="1805"/>
        <w:gridCol w:w="8167"/>
      </w:tblGrid>
      <w:tr w:rsidR="00F22F5C" w:rsidRPr="00566FAA" w:rsidTr="00F22F5C">
        <w:trPr>
          <w:cantSplit/>
          <w:jc w:val="center"/>
        </w:trPr>
        <w:tc>
          <w:tcPr>
            <w:tcW w:w="905" w:type="pct"/>
          </w:tcPr>
          <w:p w:rsidR="00F22F5C" w:rsidRPr="00566FAA" w:rsidRDefault="00F22F5C" w:rsidP="001906D7">
            <w:pPr>
              <w:numPr>
                <w:ilvl w:val="0"/>
                <w:numId w:val="65"/>
              </w:numPr>
              <w:rPr>
                <w:rFonts w:ascii="Verdana" w:hAnsi="Verdana"/>
                <w:b/>
                <w:sz w:val="20"/>
                <w:lang w:val="es-ES"/>
              </w:rPr>
            </w:pPr>
            <w:r w:rsidRPr="00566FAA">
              <w:rPr>
                <w:rFonts w:ascii="Verdana" w:hAnsi="Verdana"/>
                <w:b/>
                <w:sz w:val="20"/>
                <w:lang w:val="es-ES"/>
              </w:rPr>
              <w:t>T</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Terracería</w:t>
            </w:r>
          </w:p>
        </w:tc>
      </w:tr>
      <w:tr w:rsidR="00F22F5C" w:rsidRPr="00566FAA" w:rsidTr="00F22F5C">
        <w:trPr>
          <w:cantSplit/>
          <w:jc w:val="center"/>
        </w:trPr>
        <w:tc>
          <w:tcPr>
            <w:tcW w:w="905" w:type="pct"/>
          </w:tcPr>
          <w:p w:rsidR="00F22F5C" w:rsidRPr="00566FAA" w:rsidRDefault="00F22F5C" w:rsidP="001906D7">
            <w:pPr>
              <w:numPr>
                <w:ilvl w:val="0"/>
                <w:numId w:val="65"/>
              </w:numPr>
              <w:rPr>
                <w:rFonts w:ascii="Verdana" w:hAnsi="Verdana"/>
                <w:b/>
                <w:sz w:val="20"/>
                <w:lang w:val="es-ES"/>
              </w:rPr>
            </w:pPr>
            <w:r w:rsidRPr="00566FAA">
              <w:rPr>
                <w:rFonts w:ascii="Verdana" w:hAnsi="Verdana"/>
                <w:b/>
                <w:sz w:val="20"/>
                <w:lang w:val="es-ES"/>
              </w:rPr>
              <w:t>P</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Pavimento</w:t>
            </w:r>
          </w:p>
          <w:p w:rsidR="00F22F5C" w:rsidRPr="00566FAA" w:rsidRDefault="00F22F5C" w:rsidP="00F22F5C">
            <w:pPr>
              <w:rPr>
                <w:rFonts w:ascii="Verdana" w:hAnsi="Verdana"/>
                <w:sz w:val="20"/>
                <w:lang w:val="es-ES"/>
              </w:rPr>
            </w:pPr>
          </w:p>
        </w:tc>
      </w:tr>
    </w:tbl>
    <w:p w:rsidR="00F22F5C" w:rsidRPr="00566FAA" w:rsidRDefault="00F22F5C" w:rsidP="00F22F5C">
      <w:pPr>
        <w:ind w:left="284" w:hanging="284"/>
        <w:rPr>
          <w:rFonts w:ascii="Verdana" w:hAnsi="Verdana"/>
          <w:b/>
          <w:sz w:val="20"/>
          <w:lang w:val="es-ES"/>
        </w:rPr>
      </w:pPr>
    </w:p>
    <w:p w:rsidR="00F22F5C" w:rsidRPr="00566FAA" w:rsidRDefault="00F22F5C" w:rsidP="00F22F5C">
      <w:pPr>
        <w:ind w:left="284" w:hanging="284"/>
        <w:rPr>
          <w:rFonts w:ascii="Verdana" w:hAnsi="Verdana"/>
          <w:b/>
          <w:bCs/>
          <w:sz w:val="20"/>
          <w:lang w:val="es-ES"/>
        </w:rPr>
      </w:pPr>
      <w:r w:rsidRPr="00566FAA">
        <w:rPr>
          <w:rFonts w:ascii="Verdana" w:hAnsi="Verdana"/>
          <w:b/>
          <w:sz w:val="20"/>
          <w:lang w:val="es-ES"/>
        </w:rPr>
        <w:t>VII.</w:t>
      </w:r>
      <w:r w:rsidRPr="00566FAA">
        <w:rPr>
          <w:rFonts w:ascii="Verdana" w:hAnsi="Verdana"/>
          <w:b/>
          <w:sz w:val="20"/>
          <w:lang w:val="es-ES"/>
        </w:rPr>
        <w:tab/>
      </w:r>
      <w:r w:rsidRPr="00566FAA">
        <w:rPr>
          <w:rFonts w:ascii="Verdana" w:hAnsi="Verdana"/>
          <w:b/>
          <w:bCs/>
          <w:sz w:val="20"/>
          <w:lang w:val="es-ES"/>
        </w:rPr>
        <w:t>Materiales e instalación de cuadro de medición</w:t>
      </w:r>
      <w:r w:rsidR="00173BD2">
        <w:rPr>
          <w:rFonts w:ascii="Verdana" w:hAnsi="Verdana"/>
          <w:b/>
          <w:bCs/>
          <w:sz w:val="20"/>
          <w:lang w:val="es-ES"/>
        </w:rPr>
        <w:t>:</w:t>
      </w:r>
    </w:p>
    <w:p w:rsidR="00F22F5C" w:rsidRDefault="00F22F5C" w:rsidP="00F22F5C">
      <w:pPr>
        <w:rPr>
          <w:rFonts w:ascii="Verdana" w:hAnsi="Verdana"/>
          <w:b/>
          <w:bCs/>
          <w:sz w:val="20"/>
          <w:lang w:val="es-ES"/>
        </w:rPr>
      </w:pPr>
    </w:p>
    <w:tbl>
      <w:tblPr>
        <w:tblW w:w="4976" w:type="pct"/>
        <w:jc w:val="center"/>
        <w:tblCellMar>
          <w:left w:w="70" w:type="dxa"/>
          <w:right w:w="70" w:type="dxa"/>
        </w:tblCellMar>
        <w:tblLook w:val="0000" w:firstRow="0" w:lastRow="0" w:firstColumn="0" w:lastColumn="0" w:noHBand="0" w:noVBand="0"/>
      </w:tblPr>
      <w:tblGrid>
        <w:gridCol w:w="7973"/>
        <w:gridCol w:w="1951"/>
      </w:tblGrid>
      <w:tr w:rsidR="00F22F5C" w:rsidRPr="00566FAA" w:rsidTr="00F22F5C">
        <w:trPr>
          <w:cantSplit/>
          <w:trHeight w:val="368"/>
          <w:jc w:val="center"/>
        </w:trPr>
        <w:tc>
          <w:tcPr>
            <w:tcW w:w="4017"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983" w:type="pct"/>
          </w:tcPr>
          <w:p w:rsidR="00F22F5C" w:rsidRPr="00566FAA" w:rsidRDefault="00F22F5C" w:rsidP="00F22F5C">
            <w:pPr>
              <w:rPr>
                <w:rFonts w:ascii="Verdana" w:hAnsi="Verdana"/>
                <w:b/>
                <w:sz w:val="20"/>
                <w:lang w:val="es-ES"/>
              </w:rPr>
            </w:pPr>
            <w:r w:rsidRPr="00566FAA">
              <w:rPr>
                <w:rFonts w:ascii="Verdana" w:hAnsi="Verdana"/>
                <w:b/>
                <w:sz w:val="20"/>
                <w:lang w:val="es-ES"/>
              </w:rPr>
              <w:t>Importe</w:t>
            </w:r>
          </w:p>
        </w:tc>
      </w:tr>
      <w:tr w:rsidR="00D6362F" w:rsidRPr="00566FAA" w:rsidTr="00F22F5C">
        <w:trPr>
          <w:cantSplit/>
          <w:trHeight w:val="368"/>
          <w:jc w:val="center"/>
        </w:trPr>
        <w:tc>
          <w:tcPr>
            <w:tcW w:w="4017" w:type="pct"/>
          </w:tcPr>
          <w:p w:rsidR="00D6362F" w:rsidRPr="00566FAA" w:rsidRDefault="00D6362F" w:rsidP="001906D7">
            <w:pPr>
              <w:numPr>
                <w:ilvl w:val="0"/>
                <w:numId w:val="35"/>
              </w:numPr>
              <w:rPr>
                <w:rFonts w:ascii="Verdana" w:hAnsi="Verdana"/>
                <w:bCs/>
                <w:sz w:val="20"/>
                <w:lang w:val="es-ES"/>
              </w:rPr>
            </w:pPr>
            <w:r w:rsidRPr="00566FAA">
              <w:rPr>
                <w:rFonts w:ascii="Verdana" w:hAnsi="Verdana"/>
                <w:sz w:val="20"/>
                <w:lang w:val="es-ES"/>
              </w:rPr>
              <w:t>Para tomas de ½ pulgada</w:t>
            </w:r>
          </w:p>
        </w:tc>
        <w:tc>
          <w:tcPr>
            <w:tcW w:w="983" w:type="pct"/>
          </w:tcPr>
          <w:p w:rsidR="00D6362F" w:rsidRPr="00566FAA" w:rsidRDefault="00D6362F" w:rsidP="00D6362F">
            <w:pPr>
              <w:rPr>
                <w:rFonts w:ascii="Verdana" w:hAnsi="Verdana"/>
                <w:sz w:val="20"/>
                <w:lang w:val="es-ES"/>
              </w:rPr>
            </w:pPr>
            <w:r w:rsidRPr="00566FAA">
              <w:rPr>
                <w:rFonts w:ascii="Verdana" w:hAnsi="Verdana"/>
                <w:sz w:val="20"/>
                <w:lang w:val="es-ES"/>
              </w:rPr>
              <w:t>$341.09</w:t>
            </w:r>
          </w:p>
        </w:tc>
      </w:tr>
      <w:tr w:rsidR="00D6362F" w:rsidRPr="00566FAA" w:rsidTr="00F22F5C">
        <w:trPr>
          <w:cantSplit/>
          <w:trHeight w:val="379"/>
          <w:jc w:val="center"/>
        </w:trPr>
        <w:tc>
          <w:tcPr>
            <w:tcW w:w="4017" w:type="pct"/>
          </w:tcPr>
          <w:p w:rsidR="00D6362F" w:rsidRPr="00173BD2" w:rsidRDefault="00D6362F" w:rsidP="001906D7">
            <w:pPr>
              <w:pStyle w:val="Prrafodelista"/>
              <w:numPr>
                <w:ilvl w:val="0"/>
                <w:numId w:val="35"/>
              </w:numPr>
              <w:rPr>
                <w:rFonts w:ascii="Verdana" w:hAnsi="Verdana"/>
                <w:sz w:val="20"/>
                <w:lang w:val="es-ES"/>
              </w:rPr>
            </w:pPr>
            <w:r w:rsidRPr="00173BD2">
              <w:rPr>
                <w:rFonts w:ascii="Verdana" w:hAnsi="Verdana"/>
                <w:sz w:val="20"/>
                <w:lang w:val="es-ES"/>
              </w:rPr>
              <w:t>Para tomas de ¾ pulgada</w:t>
            </w:r>
          </w:p>
        </w:tc>
        <w:tc>
          <w:tcPr>
            <w:tcW w:w="983" w:type="pct"/>
          </w:tcPr>
          <w:p w:rsidR="00D6362F" w:rsidRPr="00566FAA" w:rsidRDefault="00D6362F" w:rsidP="00D6362F">
            <w:pPr>
              <w:rPr>
                <w:rFonts w:ascii="Verdana" w:hAnsi="Verdana"/>
                <w:sz w:val="20"/>
                <w:lang w:val="es-ES"/>
              </w:rPr>
            </w:pPr>
            <w:r w:rsidRPr="00566FAA">
              <w:rPr>
                <w:rFonts w:ascii="Verdana" w:hAnsi="Verdana"/>
                <w:sz w:val="20"/>
                <w:lang w:val="es-ES"/>
              </w:rPr>
              <w:t>$416.89</w:t>
            </w:r>
          </w:p>
        </w:tc>
      </w:tr>
      <w:tr w:rsidR="00D6362F" w:rsidRPr="00566FAA" w:rsidTr="00F22F5C">
        <w:trPr>
          <w:cantSplit/>
          <w:trHeight w:val="368"/>
          <w:jc w:val="center"/>
        </w:trPr>
        <w:tc>
          <w:tcPr>
            <w:tcW w:w="4017" w:type="pct"/>
          </w:tcPr>
          <w:p w:rsidR="00D6362F" w:rsidRPr="00566FAA" w:rsidRDefault="00D6362F" w:rsidP="001906D7">
            <w:pPr>
              <w:numPr>
                <w:ilvl w:val="0"/>
                <w:numId w:val="35"/>
              </w:numPr>
              <w:rPr>
                <w:rFonts w:ascii="Verdana" w:hAnsi="Verdana"/>
                <w:sz w:val="20"/>
                <w:lang w:val="es-ES"/>
              </w:rPr>
            </w:pPr>
            <w:r w:rsidRPr="00566FAA">
              <w:rPr>
                <w:rFonts w:ascii="Verdana" w:hAnsi="Verdana"/>
                <w:sz w:val="20"/>
                <w:lang w:val="es-ES"/>
              </w:rPr>
              <w:t>Para tomas de 1 pulgada</w:t>
            </w:r>
          </w:p>
        </w:tc>
        <w:tc>
          <w:tcPr>
            <w:tcW w:w="983" w:type="pct"/>
          </w:tcPr>
          <w:p w:rsidR="00D6362F" w:rsidRPr="00566FAA" w:rsidRDefault="00D6362F" w:rsidP="00D6362F">
            <w:pPr>
              <w:rPr>
                <w:rFonts w:ascii="Verdana" w:hAnsi="Verdana"/>
                <w:sz w:val="20"/>
                <w:lang w:val="es-ES"/>
              </w:rPr>
            </w:pPr>
            <w:r w:rsidRPr="00566FAA">
              <w:rPr>
                <w:rFonts w:ascii="Verdana" w:hAnsi="Verdana"/>
                <w:sz w:val="20"/>
                <w:lang w:val="es-ES"/>
              </w:rPr>
              <w:t>$568.51</w:t>
            </w:r>
          </w:p>
        </w:tc>
      </w:tr>
      <w:tr w:rsidR="00D6362F" w:rsidRPr="00566FAA" w:rsidTr="00F22F5C">
        <w:trPr>
          <w:cantSplit/>
          <w:trHeight w:val="379"/>
          <w:jc w:val="center"/>
        </w:trPr>
        <w:tc>
          <w:tcPr>
            <w:tcW w:w="4017" w:type="pct"/>
          </w:tcPr>
          <w:p w:rsidR="00D6362F" w:rsidRPr="00566FAA" w:rsidRDefault="00D6362F" w:rsidP="001906D7">
            <w:pPr>
              <w:numPr>
                <w:ilvl w:val="0"/>
                <w:numId w:val="35"/>
              </w:numPr>
              <w:rPr>
                <w:rFonts w:ascii="Verdana" w:hAnsi="Verdana"/>
                <w:sz w:val="20"/>
                <w:lang w:val="es-ES"/>
              </w:rPr>
            </w:pPr>
            <w:r w:rsidRPr="00566FAA">
              <w:rPr>
                <w:rFonts w:ascii="Verdana" w:hAnsi="Verdana"/>
                <w:sz w:val="20"/>
                <w:lang w:val="es-ES"/>
              </w:rPr>
              <w:t>Para tomas de 1½ pulgadas</w:t>
            </w:r>
          </w:p>
        </w:tc>
        <w:tc>
          <w:tcPr>
            <w:tcW w:w="983" w:type="pct"/>
          </w:tcPr>
          <w:p w:rsidR="00D6362F" w:rsidRPr="00566FAA" w:rsidRDefault="00D6362F" w:rsidP="00D6362F">
            <w:pPr>
              <w:rPr>
                <w:rFonts w:ascii="Verdana" w:hAnsi="Verdana"/>
                <w:sz w:val="20"/>
                <w:lang w:val="es-ES"/>
              </w:rPr>
            </w:pPr>
            <w:r w:rsidRPr="00566FAA">
              <w:rPr>
                <w:rFonts w:ascii="Verdana" w:hAnsi="Verdana"/>
                <w:sz w:val="20"/>
                <w:lang w:val="es-ES"/>
              </w:rPr>
              <w:t>$908.13</w:t>
            </w:r>
          </w:p>
        </w:tc>
      </w:tr>
      <w:tr w:rsidR="00D6362F" w:rsidRPr="00566FAA" w:rsidTr="00F22F5C">
        <w:trPr>
          <w:cantSplit/>
          <w:trHeight w:val="747"/>
          <w:jc w:val="center"/>
        </w:trPr>
        <w:tc>
          <w:tcPr>
            <w:tcW w:w="4017" w:type="pct"/>
          </w:tcPr>
          <w:p w:rsidR="00D6362F" w:rsidRPr="00566FAA" w:rsidRDefault="00D6362F" w:rsidP="001906D7">
            <w:pPr>
              <w:numPr>
                <w:ilvl w:val="0"/>
                <w:numId w:val="35"/>
              </w:numPr>
              <w:rPr>
                <w:rFonts w:ascii="Verdana" w:hAnsi="Verdana"/>
                <w:sz w:val="20"/>
                <w:lang w:val="es-ES"/>
              </w:rPr>
            </w:pPr>
            <w:r w:rsidRPr="00566FAA">
              <w:rPr>
                <w:rFonts w:ascii="Verdana" w:hAnsi="Verdana"/>
                <w:sz w:val="20"/>
                <w:lang w:val="es-ES"/>
              </w:rPr>
              <w:t>Para tomas de 2 pulgadas</w:t>
            </w:r>
          </w:p>
          <w:p w:rsidR="00D6362F" w:rsidRPr="00566FAA" w:rsidRDefault="00D6362F" w:rsidP="00D6362F">
            <w:pPr>
              <w:rPr>
                <w:rFonts w:ascii="Verdana" w:hAnsi="Verdana"/>
                <w:sz w:val="20"/>
                <w:lang w:val="es-ES"/>
              </w:rPr>
            </w:pPr>
          </w:p>
        </w:tc>
        <w:tc>
          <w:tcPr>
            <w:tcW w:w="983" w:type="pct"/>
          </w:tcPr>
          <w:p w:rsidR="00D6362F" w:rsidRPr="00566FAA" w:rsidRDefault="00D6362F" w:rsidP="00D6362F">
            <w:pPr>
              <w:rPr>
                <w:rFonts w:ascii="Verdana" w:hAnsi="Verdana"/>
                <w:sz w:val="20"/>
                <w:lang w:val="es-ES"/>
              </w:rPr>
            </w:pPr>
            <w:r w:rsidRPr="00566FAA">
              <w:rPr>
                <w:rFonts w:ascii="Verdana" w:hAnsi="Verdana"/>
                <w:sz w:val="20"/>
                <w:lang w:val="es-ES"/>
              </w:rPr>
              <w:t>$1,287.16</w:t>
            </w:r>
          </w:p>
        </w:tc>
      </w:tr>
    </w:tbl>
    <w:p w:rsidR="00F22F5C" w:rsidRPr="00566FAA" w:rsidRDefault="00F22F5C" w:rsidP="001906D7">
      <w:pPr>
        <w:numPr>
          <w:ilvl w:val="0"/>
          <w:numId w:val="101"/>
        </w:numPr>
        <w:tabs>
          <w:tab w:val="num" w:pos="709"/>
        </w:tabs>
        <w:ind w:hanging="1080"/>
        <w:rPr>
          <w:rFonts w:ascii="Verdana" w:hAnsi="Verdana"/>
          <w:b/>
          <w:bCs/>
          <w:sz w:val="20"/>
          <w:lang w:val="es-ES"/>
        </w:rPr>
      </w:pPr>
      <w:r w:rsidRPr="00566FAA">
        <w:rPr>
          <w:rFonts w:ascii="Verdana" w:hAnsi="Verdana"/>
          <w:b/>
          <w:bCs/>
          <w:sz w:val="20"/>
          <w:lang w:val="es-ES"/>
        </w:rPr>
        <w:t>Suministro e instalación de medidores de agua potable</w:t>
      </w:r>
      <w:r w:rsidR="00173BD2">
        <w:rPr>
          <w:rFonts w:ascii="Verdana" w:hAnsi="Verdana"/>
          <w:b/>
          <w:bCs/>
          <w:sz w:val="20"/>
          <w:lang w:val="es-ES"/>
        </w:rPr>
        <w:t>:</w:t>
      </w:r>
    </w:p>
    <w:p w:rsidR="00F22F5C" w:rsidRPr="00566FAA" w:rsidRDefault="00F22F5C" w:rsidP="00F22F5C">
      <w:pPr>
        <w:rPr>
          <w:rFonts w:ascii="Verdana" w:hAnsi="Verdana"/>
          <w:bCs/>
          <w:sz w:val="20"/>
          <w:lang w:val="es-ES"/>
        </w:rPr>
      </w:pPr>
    </w:p>
    <w:tbl>
      <w:tblPr>
        <w:tblW w:w="5000" w:type="pct"/>
        <w:jc w:val="center"/>
        <w:tblCellMar>
          <w:left w:w="70" w:type="dxa"/>
          <w:right w:w="70" w:type="dxa"/>
        </w:tblCellMar>
        <w:tblLook w:val="0000" w:firstRow="0" w:lastRow="0" w:firstColumn="0" w:lastColumn="0" w:noHBand="0" w:noVBand="0"/>
      </w:tblPr>
      <w:tblGrid>
        <w:gridCol w:w="5068"/>
        <w:gridCol w:w="2501"/>
        <w:gridCol w:w="2403"/>
      </w:tblGrid>
      <w:tr w:rsidR="00F22F5C" w:rsidRPr="00566FAA" w:rsidTr="00F22F5C">
        <w:trPr>
          <w:cantSplit/>
          <w:jc w:val="center"/>
        </w:trPr>
        <w:tc>
          <w:tcPr>
            <w:tcW w:w="2541"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1254" w:type="pct"/>
          </w:tcPr>
          <w:p w:rsidR="00F22F5C" w:rsidRPr="00566FAA" w:rsidRDefault="00F22F5C" w:rsidP="00BE15FA">
            <w:pPr>
              <w:jc w:val="right"/>
              <w:rPr>
                <w:rFonts w:ascii="Verdana" w:hAnsi="Verdana"/>
                <w:b/>
                <w:sz w:val="20"/>
                <w:lang w:val="es-ES"/>
              </w:rPr>
            </w:pPr>
            <w:r w:rsidRPr="00566FAA">
              <w:rPr>
                <w:rFonts w:ascii="Verdana" w:hAnsi="Verdana"/>
                <w:b/>
                <w:sz w:val="20"/>
                <w:lang w:val="es-ES"/>
              </w:rPr>
              <w:t>De velocidad</w:t>
            </w:r>
          </w:p>
        </w:tc>
        <w:tc>
          <w:tcPr>
            <w:tcW w:w="1205" w:type="pct"/>
          </w:tcPr>
          <w:p w:rsidR="00F22F5C" w:rsidRPr="00566FAA" w:rsidRDefault="00F22F5C" w:rsidP="00BE15FA">
            <w:pPr>
              <w:jc w:val="right"/>
              <w:rPr>
                <w:rFonts w:ascii="Verdana" w:hAnsi="Verdana"/>
                <w:b/>
                <w:sz w:val="20"/>
                <w:lang w:val="es-ES"/>
              </w:rPr>
            </w:pPr>
            <w:r w:rsidRPr="00566FAA">
              <w:rPr>
                <w:rFonts w:ascii="Verdana" w:hAnsi="Verdana"/>
                <w:b/>
                <w:sz w:val="20"/>
                <w:lang w:val="es-ES"/>
              </w:rPr>
              <w:t>Volumétrico</w:t>
            </w:r>
          </w:p>
          <w:p w:rsidR="00F22F5C" w:rsidRPr="00566FAA" w:rsidRDefault="00F22F5C" w:rsidP="00BE15FA">
            <w:pPr>
              <w:jc w:val="right"/>
              <w:rPr>
                <w:rFonts w:ascii="Verdana" w:hAnsi="Verdana"/>
                <w:b/>
                <w:sz w:val="20"/>
                <w:lang w:val="es-ES"/>
              </w:rPr>
            </w:pPr>
          </w:p>
        </w:tc>
      </w:tr>
      <w:tr w:rsidR="00D6362F" w:rsidRPr="00566FAA" w:rsidTr="00457826">
        <w:trPr>
          <w:cantSplit/>
          <w:jc w:val="center"/>
        </w:trPr>
        <w:tc>
          <w:tcPr>
            <w:tcW w:w="2541" w:type="pct"/>
          </w:tcPr>
          <w:p w:rsidR="00D6362F" w:rsidRPr="00566FAA" w:rsidRDefault="00D6362F" w:rsidP="001906D7">
            <w:pPr>
              <w:numPr>
                <w:ilvl w:val="0"/>
                <w:numId w:val="36"/>
              </w:numPr>
              <w:rPr>
                <w:rFonts w:ascii="Verdana" w:hAnsi="Verdana"/>
                <w:sz w:val="20"/>
                <w:lang w:val="es-ES"/>
              </w:rPr>
            </w:pPr>
            <w:r w:rsidRPr="00566FAA">
              <w:rPr>
                <w:rFonts w:ascii="Verdana" w:hAnsi="Verdana"/>
                <w:sz w:val="20"/>
                <w:lang w:val="es-ES"/>
              </w:rPr>
              <w:t>Para tomas de ½ pulgada</w:t>
            </w:r>
          </w:p>
        </w:tc>
        <w:tc>
          <w:tcPr>
            <w:tcW w:w="1254" w:type="pct"/>
            <w:vAlign w:val="bottom"/>
          </w:tcPr>
          <w:p w:rsidR="00D6362F" w:rsidRPr="00BE15FA" w:rsidRDefault="00D6362F" w:rsidP="00BE15FA">
            <w:pPr>
              <w:jc w:val="right"/>
              <w:rPr>
                <w:rFonts w:ascii="Verdana" w:hAnsi="Verdana" w:cs="Times New Roman"/>
                <w:color w:val="000000"/>
                <w:sz w:val="20"/>
                <w:lang w:eastAsia="es-MX"/>
              </w:rPr>
            </w:pPr>
            <w:r w:rsidRPr="00BE15FA">
              <w:rPr>
                <w:rFonts w:ascii="Verdana" w:hAnsi="Verdana"/>
                <w:color w:val="000000"/>
                <w:sz w:val="20"/>
              </w:rPr>
              <w:t>$454.80</w:t>
            </w:r>
          </w:p>
        </w:tc>
        <w:tc>
          <w:tcPr>
            <w:tcW w:w="1205" w:type="pct"/>
            <w:vAlign w:val="bottom"/>
          </w:tcPr>
          <w:p w:rsidR="00D6362F" w:rsidRPr="00BE15FA" w:rsidRDefault="00D6362F" w:rsidP="00BE15FA">
            <w:pPr>
              <w:jc w:val="right"/>
              <w:rPr>
                <w:rFonts w:ascii="Verdana" w:hAnsi="Verdana" w:cs="Times New Roman"/>
                <w:color w:val="000000"/>
                <w:sz w:val="20"/>
                <w:lang w:eastAsia="es-MX"/>
              </w:rPr>
            </w:pPr>
            <w:r w:rsidRPr="00BE15FA">
              <w:rPr>
                <w:rFonts w:ascii="Verdana" w:hAnsi="Verdana"/>
                <w:color w:val="000000"/>
                <w:sz w:val="20"/>
              </w:rPr>
              <w:t>$947.51</w:t>
            </w:r>
          </w:p>
        </w:tc>
      </w:tr>
      <w:tr w:rsidR="00D6362F" w:rsidRPr="00566FAA" w:rsidTr="00457826">
        <w:trPr>
          <w:cantSplit/>
          <w:jc w:val="center"/>
        </w:trPr>
        <w:tc>
          <w:tcPr>
            <w:tcW w:w="2541" w:type="pct"/>
          </w:tcPr>
          <w:p w:rsidR="00D6362F" w:rsidRPr="00566FAA" w:rsidRDefault="00D6362F" w:rsidP="001906D7">
            <w:pPr>
              <w:numPr>
                <w:ilvl w:val="0"/>
                <w:numId w:val="36"/>
              </w:numPr>
              <w:rPr>
                <w:rFonts w:ascii="Verdana" w:hAnsi="Verdana"/>
                <w:sz w:val="20"/>
                <w:lang w:val="es-ES"/>
              </w:rPr>
            </w:pPr>
            <w:r w:rsidRPr="00566FAA">
              <w:rPr>
                <w:rFonts w:ascii="Verdana" w:hAnsi="Verdana"/>
                <w:sz w:val="20"/>
                <w:lang w:val="es-ES"/>
              </w:rPr>
              <w:t>Para tomas de ¾ pulgada</w:t>
            </w:r>
          </w:p>
        </w:tc>
        <w:tc>
          <w:tcPr>
            <w:tcW w:w="1254"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$553.95</w:t>
            </w:r>
          </w:p>
        </w:tc>
        <w:tc>
          <w:tcPr>
            <w:tcW w:w="1205"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$1,501.45</w:t>
            </w:r>
          </w:p>
        </w:tc>
      </w:tr>
      <w:tr w:rsidR="00D6362F" w:rsidRPr="00566FAA" w:rsidTr="00457826">
        <w:trPr>
          <w:cantSplit/>
          <w:jc w:val="center"/>
        </w:trPr>
        <w:tc>
          <w:tcPr>
            <w:tcW w:w="2541" w:type="pct"/>
          </w:tcPr>
          <w:p w:rsidR="00D6362F" w:rsidRPr="00566FAA" w:rsidRDefault="00D6362F" w:rsidP="001906D7">
            <w:pPr>
              <w:numPr>
                <w:ilvl w:val="0"/>
                <w:numId w:val="36"/>
              </w:numPr>
              <w:rPr>
                <w:rFonts w:ascii="Verdana" w:hAnsi="Verdana"/>
                <w:sz w:val="20"/>
                <w:lang w:val="es-ES"/>
              </w:rPr>
            </w:pPr>
            <w:r w:rsidRPr="00566FAA">
              <w:rPr>
                <w:rFonts w:ascii="Verdana" w:hAnsi="Verdana"/>
                <w:sz w:val="20"/>
                <w:lang w:val="es-ES"/>
              </w:rPr>
              <w:t>Para tomas de 1 pulgada</w:t>
            </w:r>
          </w:p>
        </w:tc>
        <w:tc>
          <w:tcPr>
            <w:tcW w:w="1254"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$2,654.50</w:t>
            </w:r>
          </w:p>
        </w:tc>
        <w:tc>
          <w:tcPr>
            <w:tcW w:w="1205"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$4,396.50</w:t>
            </w:r>
          </w:p>
        </w:tc>
      </w:tr>
      <w:tr w:rsidR="00D6362F" w:rsidRPr="00566FAA" w:rsidTr="00457826">
        <w:trPr>
          <w:cantSplit/>
          <w:jc w:val="center"/>
        </w:trPr>
        <w:tc>
          <w:tcPr>
            <w:tcW w:w="2541" w:type="pct"/>
          </w:tcPr>
          <w:p w:rsidR="00D6362F" w:rsidRPr="00566FAA" w:rsidRDefault="00D6362F" w:rsidP="001906D7">
            <w:pPr>
              <w:numPr>
                <w:ilvl w:val="0"/>
                <w:numId w:val="36"/>
              </w:numPr>
              <w:rPr>
                <w:rFonts w:ascii="Verdana" w:hAnsi="Verdana"/>
                <w:sz w:val="20"/>
                <w:lang w:val="es-ES"/>
              </w:rPr>
            </w:pPr>
            <w:r w:rsidRPr="00566FAA">
              <w:rPr>
                <w:rFonts w:ascii="Verdana" w:hAnsi="Verdana"/>
                <w:sz w:val="20"/>
                <w:lang w:val="es-ES"/>
              </w:rPr>
              <w:t>Para tomas de 1 ½ pulgadas</w:t>
            </w:r>
          </w:p>
        </w:tc>
        <w:tc>
          <w:tcPr>
            <w:tcW w:w="1254"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$6,704.07</w:t>
            </w:r>
          </w:p>
        </w:tc>
        <w:tc>
          <w:tcPr>
            <w:tcW w:w="1205"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$9,823.59</w:t>
            </w:r>
          </w:p>
        </w:tc>
      </w:tr>
      <w:tr w:rsidR="00D6362F" w:rsidRPr="00566FAA" w:rsidTr="00457826">
        <w:trPr>
          <w:cantSplit/>
          <w:jc w:val="center"/>
        </w:trPr>
        <w:tc>
          <w:tcPr>
            <w:tcW w:w="2541" w:type="pct"/>
          </w:tcPr>
          <w:p w:rsidR="00D6362F" w:rsidRPr="00566FAA" w:rsidRDefault="00D6362F" w:rsidP="001906D7">
            <w:pPr>
              <w:numPr>
                <w:ilvl w:val="0"/>
                <w:numId w:val="36"/>
              </w:numPr>
              <w:rPr>
                <w:rFonts w:ascii="Verdana" w:hAnsi="Verdana"/>
                <w:sz w:val="20"/>
                <w:lang w:val="es-ES"/>
              </w:rPr>
            </w:pPr>
            <w:r w:rsidRPr="00566FAA">
              <w:rPr>
                <w:rFonts w:ascii="Verdana" w:hAnsi="Verdana"/>
                <w:sz w:val="20"/>
                <w:lang w:val="es-ES"/>
              </w:rPr>
              <w:t>Para tomas de 2 pulgadas</w:t>
            </w:r>
          </w:p>
        </w:tc>
        <w:tc>
          <w:tcPr>
            <w:tcW w:w="1254"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$9,074.31</w:t>
            </w:r>
          </w:p>
        </w:tc>
        <w:tc>
          <w:tcPr>
            <w:tcW w:w="1205" w:type="pct"/>
            <w:vAlign w:val="bottom"/>
          </w:tcPr>
          <w:p w:rsidR="00D6362F" w:rsidRPr="00BE15FA" w:rsidRDefault="00D6362F" w:rsidP="00BE15FA">
            <w:pPr>
              <w:jc w:val="right"/>
              <w:rPr>
                <w:rFonts w:ascii="Verdana" w:hAnsi="Verdana"/>
                <w:color w:val="000000"/>
                <w:sz w:val="20"/>
              </w:rPr>
            </w:pPr>
            <w:r w:rsidRPr="00BE15FA">
              <w:rPr>
                <w:rFonts w:ascii="Verdana" w:hAnsi="Verdana"/>
                <w:color w:val="000000"/>
                <w:sz w:val="20"/>
              </w:rPr>
              <w:t>$11,825.04</w:t>
            </w:r>
          </w:p>
        </w:tc>
      </w:tr>
    </w:tbl>
    <w:p w:rsidR="00F22F5C" w:rsidRPr="00566FAA" w:rsidRDefault="00F22F5C" w:rsidP="00F22F5C">
      <w:pPr>
        <w:rPr>
          <w:rFonts w:ascii="Verdana" w:hAnsi="Verdana"/>
          <w:sz w:val="20"/>
          <w:lang w:val="es-ES"/>
        </w:rPr>
      </w:pPr>
    </w:p>
    <w:p w:rsidR="00F22F5C" w:rsidRPr="00566FAA" w:rsidRDefault="00F22F5C" w:rsidP="001906D7">
      <w:pPr>
        <w:numPr>
          <w:ilvl w:val="0"/>
          <w:numId w:val="101"/>
        </w:numPr>
        <w:contextualSpacing/>
        <w:rPr>
          <w:rFonts w:ascii="Verdana" w:hAnsi="Verdana"/>
          <w:b/>
          <w:bCs/>
          <w:sz w:val="20"/>
          <w:lang w:val="es-ES"/>
        </w:rPr>
      </w:pPr>
      <w:r w:rsidRPr="00566FAA">
        <w:rPr>
          <w:rFonts w:ascii="Verdana" w:hAnsi="Verdana"/>
          <w:b/>
          <w:bCs/>
          <w:sz w:val="20"/>
          <w:lang w:val="es-ES"/>
        </w:rPr>
        <w:t>Materiales e instalación para descarga de agua residual</w:t>
      </w:r>
      <w:r w:rsidR="00173BD2">
        <w:rPr>
          <w:rFonts w:ascii="Verdana" w:hAnsi="Verdana"/>
          <w:b/>
          <w:bCs/>
          <w:sz w:val="20"/>
          <w:lang w:val="es-ES"/>
        </w:rPr>
        <w:t>:</w:t>
      </w:r>
    </w:p>
    <w:p w:rsidR="00173BD2" w:rsidRPr="00566FAA" w:rsidRDefault="00173BD2" w:rsidP="00F22F5C">
      <w:pPr>
        <w:ind w:left="1080"/>
        <w:contextualSpacing/>
        <w:rPr>
          <w:rFonts w:ascii="Verdana" w:hAnsi="Verdana"/>
          <w:b/>
          <w:bCs/>
          <w:sz w:val="20"/>
          <w:lang w:val="es-ES"/>
        </w:rPr>
      </w:pPr>
    </w:p>
    <w:tbl>
      <w:tblPr>
        <w:tblW w:w="5000" w:type="pct"/>
        <w:jc w:val="center"/>
        <w:tblCellMar>
          <w:left w:w="70" w:type="dxa"/>
          <w:right w:w="70" w:type="dxa"/>
        </w:tblCellMar>
        <w:tblLook w:val="0000" w:firstRow="0" w:lastRow="0" w:firstColumn="0" w:lastColumn="0" w:noHBand="0" w:noVBand="0"/>
      </w:tblPr>
      <w:tblGrid>
        <w:gridCol w:w="2141"/>
        <w:gridCol w:w="1958"/>
        <w:gridCol w:w="1959"/>
        <w:gridCol w:w="1959"/>
        <w:gridCol w:w="1955"/>
      </w:tblGrid>
      <w:tr w:rsidR="00F22F5C" w:rsidRPr="00566FAA" w:rsidTr="00F22F5C">
        <w:trPr>
          <w:cantSplit/>
          <w:jc w:val="center"/>
        </w:trPr>
        <w:tc>
          <w:tcPr>
            <w:tcW w:w="5000" w:type="pct"/>
            <w:gridSpan w:val="5"/>
          </w:tcPr>
          <w:p w:rsidR="00F22F5C" w:rsidRPr="00566FAA" w:rsidRDefault="00173BD2" w:rsidP="00173BD2">
            <w:pPr>
              <w:jc w:val="center"/>
              <w:rPr>
                <w:rFonts w:ascii="Verdana" w:hAnsi="Verdana"/>
                <w:b/>
                <w:bCs/>
                <w:sz w:val="20"/>
                <w:lang w:val="es-ES"/>
              </w:rPr>
            </w:pPr>
            <w:r>
              <w:rPr>
                <w:rFonts w:ascii="Verdana" w:hAnsi="Verdana"/>
                <w:b/>
                <w:bCs/>
                <w:sz w:val="20"/>
                <w:lang w:val="es-ES"/>
              </w:rPr>
              <w:t xml:space="preserve">                   </w:t>
            </w:r>
            <w:r w:rsidR="00F22F5C" w:rsidRPr="00566FAA">
              <w:rPr>
                <w:rFonts w:ascii="Verdana" w:hAnsi="Verdana"/>
                <w:b/>
                <w:bCs/>
                <w:sz w:val="20"/>
                <w:lang w:val="es-ES"/>
              </w:rPr>
              <w:t>Tubería de PAD</w:t>
            </w:r>
          </w:p>
        </w:tc>
      </w:tr>
      <w:tr w:rsidR="00F22F5C" w:rsidRPr="00566FAA" w:rsidTr="00F22F5C">
        <w:trPr>
          <w:cantSplit/>
          <w:jc w:val="center"/>
        </w:trPr>
        <w:tc>
          <w:tcPr>
            <w:tcW w:w="1074" w:type="pct"/>
          </w:tcPr>
          <w:p w:rsidR="00F22F5C" w:rsidRPr="00566FAA" w:rsidRDefault="00F22F5C" w:rsidP="00F22F5C">
            <w:pPr>
              <w:rPr>
                <w:rFonts w:ascii="Verdana" w:hAnsi="Verdana"/>
                <w:b/>
                <w:bCs/>
                <w:sz w:val="20"/>
                <w:lang w:val="es-ES"/>
              </w:rPr>
            </w:pPr>
          </w:p>
        </w:tc>
        <w:tc>
          <w:tcPr>
            <w:tcW w:w="1964" w:type="pct"/>
            <w:gridSpan w:val="2"/>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Descarga normal</w:t>
            </w:r>
          </w:p>
        </w:tc>
        <w:tc>
          <w:tcPr>
            <w:tcW w:w="1962" w:type="pct"/>
            <w:gridSpan w:val="2"/>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Metro adicional</w:t>
            </w:r>
          </w:p>
        </w:tc>
      </w:tr>
      <w:tr w:rsidR="00F22F5C" w:rsidRPr="00566FAA" w:rsidTr="00F22F5C">
        <w:trPr>
          <w:cantSplit/>
          <w:jc w:val="center"/>
        </w:trPr>
        <w:tc>
          <w:tcPr>
            <w:tcW w:w="1074" w:type="pct"/>
          </w:tcPr>
          <w:p w:rsidR="00F22F5C" w:rsidRPr="00566FAA" w:rsidRDefault="00F22F5C" w:rsidP="00F22F5C">
            <w:pPr>
              <w:rPr>
                <w:rFonts w:ascii="Verdana" w:hAnsi="Verdana"/>
                <w:b/>
                <w:bCs/>
                <w:sz w:val="20"/>
                <w:lang w:val="es-ES"/>
              </w:rPr>
            </w:pP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Pavimento</w:t>
            </w: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Terracería</w:t>
            </w: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Pavimento</w:t>
            </w:r>
          </w:p>
        </w:tc>
        <w:tc>
          <w:tcPr>
            <w:tcW w:w="980"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Terracería</w:t>
            </w:r>
          </w:p>
        </w:tc>
      </w:tr>
      <w:tr w:rsidR="00D6362F" w:rsidRPr="00566FAA" w:rsidTr="00457826">
        <w:trPr>
          <w:cantSplit/>
          <w:jc w:val="center"/>
        </w:trPr>
        <w:tc>
          <w:tcPr>
            <w:tcW w:w="1074" w:type="pct"/>
          </w:tcPr>
          <w:p w:rsidR="00D6362F" w:rsidRPr="00566FAA" w:rsidRDefault="00D6362F" w:rsidP="00D6362F">
            <w:pPr>
              <w:rPr>
                <w:rFonts w:ascii="Verdana" w:hAnsi="Verdana"/>
                <w:sz w:val="20"/>
                <w:lang w:val="es-ES"/>
              </w:rPr>
            </w:pPr>
            <w:r w:rsidRPr="00566FAA">
              <w:rPr>
                <w:rFonts w:ascii="Verdana" w:hAnsi="Verdana"/>
                <w:sz w:val="20"/>
                <w:lang w:val="es-ES"/>
              </w:rPr>
              <w:t>Descarga de 6”</w:t>
            </w:r>
          </w:p>
        </w:tc>
        <w:tc>
          <w:tcPr>
            <w:tcW w:w="982" w:type="pct"/>
            <w:vAlign w:val="bottom"/>
          </w:tcPr>
          <w:p w:rsidR="00D6362F" w:rsidRPr="00BE15FA" w:rsidRDefault="00D6362F" w:rsidP="00D6362F">
            <w:pPr>
              <w:jc w:val="center"/>
              <w:rPr>
                <w:rFonts w:ascii="Verdana" w:hAnsi="Verdana" w:cs="Times New Roman"/>
                <w:color w:val="000000"/>
                <w:sz w:val="20"/>
                <w:lang w:eastAsia="es-MX"/>
              </w:rPr>
            </w:pPr>
            <w:r w:rsidRPr="00BE15FA">
              <w:rPr>
                <w:rFonts w:ascii="Verdana" w:hAnsi="Verdana"/>
                <w:color w:val="000000"/>
                <w:sz w:val="20"/>
              </w:rPr>
              <w:t>$2,857.42</w:t>
            </w:r>
          </w:p>
        </w:tc>
        <w:tc>
          <w:tcPr>
            <w:tcW w:w="982" w:type="pct"/>
            <w:vAlign w:val="bottom"/>
          </w:tcPr>
          <w:p w:rsidR="00D6362F" w:rsidRPr="00BE15FA" w:rsidRDefault="00D6362F" w:rsidP="00D6362F">
            <w:pPr>
              <w:jc w:val="center"/>
              <w:rPr>
                <w:rFonts w:ascii="Verdana" w:hAnsi="Verdana" w:cs="Times New Roman"/>
                <w:color w:val="000000"/>
                <w:sz w:val="20"/>
                <w:lang w:eastAsia="es-MX"/>
              </w:rPr>
            </w:pPr>
            <w:r w:rsidRPr="00BE15FA">
              <w:rPr>
                <w:rFonts w:ascii="Verdana" w:hAnsi="Verdana"/>
                <w:color w:val="000000"/>
                <w:sz w:val="20"/>
              </w:rPr>
              <w:t>$2,020.39</w:t>
            </w:r>
          </w:p>
        </w:tc>
        <w:tc>
          <w:tcPr>
            <w:tcW w:w="982" w:type="pct"/>
            <w:vAlign w:val="bottom"/>
          </w:tcPr>
          <w:p w:rsidR="00D6362F" w:rsidRPr="00BE15FA" w:rsidRDefault="00D6362F" w:rsidP="00D6362F">
            <w:pPr>
              <w:jc w:val="center"/>
              <w:rPr>
                <w:rFonts w:ascii="Verdana" w:hAnsi="Verdana" w:cs="Times New Roman"/>
                <w:color w:val="000000"/>
                <w:sz w:val="20"/>
                <w:lang w:eastAsia="es-MX"/>
              </w:rPr>
            </w:pPr>
            <w:r w:rsidRPr="00BE15FA">
              <w:rPr>
                <w:rFonts w:ascii="Verdana" w:hAnsi="Verdana"/>
                <w:color w:val="000000"/>
                <w:sz w:val="20"/>
              </w:rPr>
              <w:t>$570.03</w:t>
            </w:r>
          </w:p>
        </w:tc>
        <w:tc>
          <w:tcPr>
            <w:tcW w:w="980" w:type="pct"/>
            <w:vAlign w:val="bottom"/>
          </w:tcPr>
          <w:p w:rsidR="00D6362F" w:rsidRPr="00BE15FA" w:rsidRDefault="00D6362F" w:rsidP="00D6362F">
            <w:pPr>
              <w:jc w:val="center"/>
              <w:rPr>
                <w:rFonts w:ascii="Verdana" w:hAnsi="Verdana" w:cs="Times New Roman"/>
                <w:color w:val="000000"/>
                <w:sz w:val="20"/>
                <w:lang w:eastAsia="es-MX"/>
              </w:rPr>
            </w:pPr>
            <w:r w:rsidRPr="00BE15FA">
              <w:rPr>
                <w:rFonts w:ascii="Verdana" w:hAnsi="Verdana"/>
                <w:color w:val="000000"/>
                <w:sz w:val="20"/>
              </w:rPr>
              <w:t>$418.50</w:t>
            </w:r>
          </w:p>
        </w:tc>
      </w:tr>
      <w:tr w:rsidR="00D6362F" w:rsidRPr="00566FAA" w:rsidTr="00457826">
        <w:trPr>
          <w:cantSplit/>
          <w:jc w:val="center"/>
        </w:trPr>
        <w:tc>
          <w:tcPr>
            <w:tcW w:w="1074" w:type="pct"/>
          </w:tcPr>
          <w:p w:rsidR="00D6362F" w:rsidRPr="00566FAA" w:rsidRDefault="00D6362F" w:rsidP="00D6362F">
            <w:pPr>
              <w:rPr>
                <w:rFonts w:ascii="Verdana" w:hAnsi="Verdana"/>
                <w:sz w:val="20"/>
                <w:lang w:val="es-ES"/>
              </w:rPr>
            </w:pPr>
            <w:r w:rsidRPr="00566FAA">
              <w:rPr>
                <w:rFonts w:ascii="Verdana" w:hAnsi="Verdana"/>
                <w:sz w:val="20"/>
                <w:lang w:val="es-ES"/>
              </w:rPr>
              <w:t>Descarga de 8”</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$2,971.54</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$2,438.90</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$598.90</w:t>
            </w:r>
          </w:p>
        </w:tc>
        <w:tc>
          <w:tcPr>
            <w:tcW w:w="980"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$447.36</w:t>
            </w:r>
          </w:p>
        </w:tc>
      </w:tr>
      <w:tr w:rsidR="00D6362F" w:rsidRPr="00566FAA" w:rsidTr="00457826">
        <w:trPr>
          <w:cantSplit/>
          <w:trHeight w:val="154"/>
          <w:jc w:val="center"/>
        </w:trPr>
        <w:tc>
          <w:tcPr>
            <w:tcW w:w="1074" w:type="pct"/>
          </w:tcPr>
          <w:p w:rsidR="00D6362F" w:rsidRPr="00566FAA" w:rsidRDefault="00D6362F" w:rsidP="00D6362F">
            <w:pPr>
              <w:rPr>
                <w:rFonts w:ascii="Verdana" w:hAnsi="Verdana"/>
                <w:sz w:val="20"/>
                <w:lang w:val="es-ES"/>
              </w:rPr>
            </w:pPr>
            <w:r w:rsidRPr="00566FAA">
              <w:rPr>
                <w:rFonts w:ascii="Verdana" w:hAnsi="Verdana"/>
                <w:sz w:val="20"/>
                <w:lang w:val="es-ES"/>
              </w:rPr>
              <w:t>Descarga de 10”</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$4,026.36</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$3,174.92</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$692.69</w:t>
            </w:r>
          </w:p>
        </w:tc>
        <w:tc>
          <w:tcPr>
            <w:tcW w:w="980"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$533.96</w:t>
            </w:r>
          </w:p>
        </w:tc>
      </w:tr>
      <w:tr w:rsidR="00D6362F" w:rsidRPr="00566FAA" w:rsidTr="00457826">
        <w:trPr>
          <w:cantSplit/>
          <w:trHeight w:val="154"/>
          <w:jc w:val="center"/>
        </w:trPr>
        <w:tc>
          <w:tcPr>
            <w:tcW w:w="1074" w:type="pct"/>
          </w:tcPr>
          <w:p w:rsidR="00D6362F" w:rsidRPr="00566FAA" w:rsidRDefault="00D6362F" w:rsidP="00D6362F">
            <w:pPr>
              <w:rPr>
                <w:rFonts w:ascii="Verdana" w:hAnsi="Verdana"/>
                <w:sz w:val="20"/>
                <w:lang w:val="es-ES"/>
              </w:rPr>
            </w:pPr>
            <w:r w:rsidRPr="00566FAA">
              <w:rPr>
                <w:rFonts w:ascii="Verdana" w:hAnsi="Verdana"/>
                <w:sz w:val="20"/>
                <w:lang w:val="es-ES"/>
              </w:rPr>
              <w:t>Descarga de 12”</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$4,935.54</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$4,112.95</w:t>
            </w:r>
          </w:p>
        </w:tc>
        <w:tc>
          <w:tcPr>
            <w:tcW w:w="982"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$851.45</w:t>
            </w:r>
          </w:p>
        </w:tc>
        <w:tc>
          <w:tcPr>
            <w:tcW w:w="980" w:type="pct"/>
            <w:vAlign w:val="bottom"/>
          </w:tcPr>
          <w:p w:rsidR="00D6362F" w:rsidRPr="00BE15FA" w:rsidRDefault="00D6362F" w:rsidP="00D6362F">
            <w:pPr>
              <w:jc w:val="center"/>
              <w:rPr>
                <w:rFonts w:ascii="Verdana" w:hAnsi="Verdana"/>
                <w:color w:val="000000"/>
                <w:sz w:val="20"/>
              </w:rPr>
            </w:pPr>
            <w:r w:rsidRPr="00BE15FA">
              <w:rPr>
                <w:rFonts w:ascii="Verdana" w:hAnsi="Verdana"/>
                <w:color w:val="000000"/>
                <w:sz w:val="20"/>
              </w:rPr>
              <w:t>$685.47</w:t>
            </w:r>
          </w:p>
        </w:tc>
      </w:tr>
    </w:tbl>
    <w:p w:rsidR="00F22F5C" w:rsidRPr="00566FAA" w:rsidRDefault="00F22F5C" w:rsidP="00F22F5C">
      <w:pPr>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Las descargas serán consideradas para una distancia de hasta 6 metros y en caso de que ésta fuera mayor, se agregarán al importe base los metros excedentes al costo unitario que corresponda a cada diámetro y tipo de superficie.</w:t>
      </w:r>
    </w:p>
    <w:p w:rsidR="00F22F5C" w:rsidRDefault="00F22F5C" w:rsidP="00F22F5C">
      <w:pPr>
        <w:rPr>
          <w:rFonts w:ascii="Verdana" w:hAnsi="Verdana"/>
          <w:sz w:val="20"/>
          <w:lang w:val="es-ES"/>
        </w:rPr>
      </w:pPr>
    </w:p>
    <w:p w:rsidR="00BE15FA" w:rsidRPr="00566FAA" w:rsidRDefault="00BE15FA" w:rsidP="00F22F5C">
      <w:pPr>
        <w:rPr>
          <w:rFonts w:ascii="Verdana" w:hAnsi="Verdana"/>
          <w:sz w:val="20"/>
          <w:lang w:val="es-ES"/>
        </w:rPr>
      </w:pPr>
    </w:p>
    <w:p w:rsidR="00F22F5C" w:rsidRPr="00566FAA" w:rsidRDefault="00F22F5C" w:rsidP="00F22F5C">
      <w:pPr>
        <w:rPr>
          <w:rFonts w:ascii="Verdana" w:hAnsi="Verdana"/>
          <w:b/>
          <w:bCs/>
          <w:sz w:val="20"/>
          <w:lang w:val="es-ES"/>
        </w:rPr>
      </w:pPr>
      <w:r w:rsidRPr="00566FAA">
        <w:rPr>
          <w:rFonts w:ascii="Verdana" w:hAnsi="Verdana"/>
          <w:b/>
          <w:sz w:val="20"/>
          <w:lang w:val="es-ES"/>
        </w:rPr>
        <w:lastRenderedPageBreak/>
        <w:t>X.</w:t>
      </w:r>
      <w:r w:rsidRPr="00566FAA">
        <w:rPr>
          <w:rFonts w:ascii="Verdana" w:hAnsi="Verdana"/>
          <w:b/>
          <w:sz w:val="20"/>
          <w:lang w:val="es-ES"/>
        </w:rPr>
        <w:tab/>
      </w:r>
      <w:r w:rsidRPr="00566FAA">
        <w:rPr>
          <w:rFonts w:ascii="Verdana" w:hAnsi="Verdana"/>
          <w:b/>
          <w:bCs/>
          <w:sz w:val="20"/>
          <w:lang w:val="es-ES"/>
        </w:rPr>
        <w:t>Servicios administrativos para usuarios</w:t>
      </w:r>
      <w:r w:rsidR="00173BD2">
        <w:rPr>
          <w:rFonts w:ascii="Verdana" w:hAnsi="Verdana"/>
          <w:b/>
          <w:bCs/>
          <w:sz w:val="20"/>
          <w:lang w:val="es-ES"/>
        </w:rPr>
        <w:t>:</w:t>
      </w:r>
    </w:p>
    <w:tbl>
      <w:tblPr>
        <w:tblW w:w="5000" w:type="pct"/>
        <w:jc w:val="center"/>
        <w:tblCellMar>
          <w:left w:w="70" w:type="dxa"/>
          <w:right w:w="70" w:type="dxa"/>
        </w:tblCellMar>
        <w:tblLook w:val="0000" w:firstRow="0" w:lastRow="0" w:firstColumn="0" w:lastColumn="0" w:noHBand="0" w:noVBand="0"/>
      </w:tblPr>
      <w:tblGrid>
        <w:gridCol w:w="6584"/>
        <w:gridCol w:w="1665"/>
        <w:gridCol w:w="1723"/>
      </w:tblGrid>
      <w:tr w:rsidR="00F22F5C" w:rsidRPr="00566FAA" w:rsidTr="00F22F5C">
        <w:trPr>
          <w:cantSplit/>
          <w:trHeight w:val="154"/>
          <w:jc w:val="center"/>
        </w:trPr>
        <w:tc>
          <w:tcPr>
            <w:tcW w:w="3301"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835" w:type="pct"/>
          </w:tcPr>
          <w:p w:rsidR="00F22F5C" w:rsidRPr="00566FAA" w:rsidRDefault="00F22F5C" w:rsidP="00F22F5C">
            <w:pPr>
              <w:rPr>
                <w:rFonts w:ascii="Verdana" w:hAnsi="Verdana"/>
                <w:b/>
                <w:sz w:val="20"/>
                <w:lang w:val="es-ES"/>
              </w:rPr>
            </w:pPr>
            <w:r w:rsidRPr="00566FAA">
              <w:rPr>
                <w:rFonts w:ascii="Verdana" w:hAnsi="Verdana"/>
                <w:b/>
                <w:sz w:val="20"/>
                <w:lang w:val="es-ES"/>
              </w:rPr>
              <w:t>Unidad</w:t>
            </w:r>
          </w:p>
        </w:tc>
        <w:tc>
          <w:tcPr>
            <w:tcW w:w="864" w:type="pct"/>
          </w:tcPr>
          <w:p w:rsidR="00F22F5C" w:rsidRPr="00566FAA" w:rsidRDefault="00F22F5C" w:rsidP="00F22F5C">
            <w:pPr>
              <w:jc w:val="right"/>
              <w:rPr>
                <w:rFonts w:ascii="Verdana" w:hAnsi="Verdana"/>
                <w:b/>
                <w:sz w:val="20"/>
                <w:lang w:val="es-ES"/>
              </w:rPr>
            </w:pPr>
            <w:r w:rsidRPr="00566FAA">
              <w:rPr>
                <w:rFonts w:ascii="Verdana" w:hAnsi="Verdana"/>
                <w:b/>
                <w:sz w:val="20"/>
                <w:lang w:val="es-ES"/>
              </w:rPr>
              <w:t>Importe</w:t>
            </w:r>
          </w:p>
        </w:tc>
      </w:tr>
      <w:tr w:rsidR="00D6362F" w:rsidRPr="00566FAA" w:rsidTr="00457826">
        <w:trPr>
          <w:cantSplit/>
          <w:trHeight w:val="154"/>
          <w:jc w:val="center"/>
        </w:trPr>
        <w:tc>
          <w:tcPr>
            <w:tcW w:w="3301" w:type="pct"/>
          </w:tcPr>
          <w:p w:rsidR="00D6362F" w:rsidRPr="00566FAA" w:rsidRDefault="00D6362F" w:rsidP="001906D7">
            <w:pPr>
              <w:numPr>
                <w:ilvl w:val="0"/>
                <w:numId w:val="37"/>
              </w:numPr>
              <w:rPr>
                <w:rFonts w:ascii="Verdana" w:hAnsi="Verdana"/>
                <w:sz w:val="20"/>
                <w:lang w:val="es-ES"/>
              </w:rPr>
            </w:pPr>
            <w:r w:rsidRPr="00566FAA">
              <w:rPr>
                <w:rFonts w:ascii="Verdana" w:hAnsi="Verdana"/>
                <w:sz w:val="20"/>
                <w:lang w:val="es-ES"/>
              </w:rPr>
              <w:t>Constancias de no adeudo</w:t>
            </w:r>
          </w:p>
        </w:tc>
        <w:tc>
          <w:tcPr>
            <w:tcW w:w="835" w:type="pct"/>
          </w:tcPr>
          <w:p w:rsidR="00D6362F" w:rsidRPr="00566FAA" w:rsidRDefault="00D6362F" w:rsidP="00D6362F">
            <w:pPr>
              <w:rPr>
                <w:rFonts w:ascii="Verdana" w:hAnsi="Verdana"/>
                <w:sz w:val="20"/>
                <w:lang w:val="es-ES"/>
              </w:rPr>
            </w:pPr>
            <w:r w:rsidRPr="00566FAA">
              <w:rPr>
                <w:rFonts w:ascii="Verdana" w:hAnsi="Verdana"/>
                <w:sz w:val="20"/>
                <w:lang w:val="es-ES"/>
              </w:rPr>
              <w:t>constancia</w:t>
            </w:r>
          </w:p>
        </w:tc>
        <w:tc>
          <w:tcPr>
            <w:tcW w:w="864" w:type="pct"/>
            <w:vAlign w:val="bottom"/>
          </w:tcPr>
          <w:p w:rsidR="00D6362F" w:rsidRPr="00566FAA" w:rsidRDefault="00D6362F" w:rsidP="00D6362F">
            <w:pPr>
              <w:jc w:val="right"/>
              <w:rPr>
                <w:rFonts w:ascii="Calibri" w:hAnsi="Calibri" w:cs="Times New Roman"/>
                <w:color w:val="000000"/>
                <w:sz w:val="22"/>
                <w:szCs w:val="22"/>
                <w:lang w:eastAsia="es-MX"/>
              </w:rPr>
            </w:pPr>
            <w:r w:rsidRPr="00566FAA">
              <w:rPr>
                <w:rFonts w:ascii="Calibri" w:hAnsi="Calibri"/>
                <w:color w:val="000000"/>
                <w:sz w:val="22"/>
                <w:szCs w:val="22"/>
              </w:rPr>
              <w:t>$35.73</w:t>
            </w:r>
          </w:p>
        </w:tc>
      </w:tr>
      <w:tr w:rsidR="00D6362F" w:rsidRPr="00566FAA" w:rsidTr="00457826">
        <w:trPr>
          <w:cantSplit/>
          <w:trHeight w:val="154"/>
          <w:jc w:val="center"/>
        </w:trPr>
        <w:tc>
          <w:tcPr>
            <w:tcW w:w="3301" w:type="pct"/>
          </w:tcPr>
          <w:p w:rsidR="00D6362F" w:rsidRPr="00566FAA" w:rsidRDefault="00D6362F" w:rsidP="001906D7">
            <w:pPr>
              <w:numPr>
                <w:ilvl w:val="0"/>
                <w:numId w:val="37"/>
              </w:numPr>
              <w:rPr>
                <w:rFonts w:ascii="Verdana" w:hAnsi="Verdana"/>
                <w:sz w:val="20"/>
                <w:lang w:val="es-ES"/>
              </w:rPr>
            </w:pPr>
            <w:r w:rsidRPr="00566FAA">
              <w:rPr>
                <w:rFonts w:ascii="Verdana" w:hAnsi="Verdana"/>
                <w:sz w:val="20"/>
                <w:lang w:val="es-ES"/>
              </w:rPr>
              <w:t>Duplicado de recibo</w:t>
            </w:r>
          </w:p>
        </w:tc>
        <w:tc>
          <w:tcPr>
            <w:tcW w:w="835" w:type="pct"/>
          </w:tcPr>
          <w:p w:rsidR="00D6362F" w:rsidRPr="00566FAA" w:rsidRDefault="00D6362F" w:rsidP="00D6362F">
            <w:pPr>
              <w:rPr>
                <w:rFonts w:ascii="Verdana" w:hAnsi="Verdana"/>
                <w:sz w:val="20"/>
                <w:lang w:val="es-ES"/>
              </w:rPr>
            </w:pPr>
            <w:r w:rsidRPr="00566FAA">
              <w:rPr>
                <w:rFonts w:ascii="Verdana" w:hAnsi="Verdana"/>
                <w:sz w:val="20"/>
                <w:lang w:val="es-ES"/>
              </w:rPr>
              <w:t>recibo</w:t>
            </w:r>
          </w:p>
        </w:tc>
        <w:tc>
          <w:tcPr>
            <w:tcW w:w="864" w:type="pct"/>
            <w:vAlign w:val="bottom"/>
          </w:tcPr>
          <w:p w:rsidR="00D6362F" w:rsidRPr="00566FAA" w:rsidRDefault="00D6362F" w:rsidP="00D6362F">
            <w:pPr>
              <w:jc w:val="right"/>
              <w:rPr>
                <w:rFonts w:ascii="Calibri" w:hAnsi="Calibri"/>
                <w:color w:val="000000"/>
                <w:sz w:val="22"/>
                <w:szCs w:val="22"/>
              </w:rPr>
            </w:pPr>
            <w:r w:rsidRPr="00566FAA">
              <w:rPr>
                <w:rFonts w:ascii="Calibri" w:hAnsi="Calibri"/>
                <w:color w:val="000000"/>
                <w:sz w:val="22"/>
                <w:szCs w:val="22"/>
              </w:rPr>
              <w:t>$2.75</w:t>
            </w:r>
          </w:p>
        </w:tc>
      </w:tr>
      <w:tr w:rsidR="00D6362F" w:rsidRPr="00566FAA" w:rsidTr="00457826">
        <w:trPr>
          <w:cantSplit/>
          <w:trHeight w:val="154"/>
          <w:jc w:val="center"/>
        </w:trPr>
        <w:tc>
          <w:tcPr>
            <w:tcW w:w="3301" w:type="pct"/>
          </w:tcPr>
          <w:p w:rsidR="00D6362F" w:rsidRPr="00566FAA" w:rsidRDefault="00D6362F" w:rsidP="001906D7">
            <w:pPr>
              <w:numPr>
                <w:ilvl w:val="0"/>
                <w:numId w:val="37"/>
              </w:numPr>
              <w:rPr>
                <w:rFonts w:ascii="Verdana" w:hAnsi="Verdana"/>
                <w:sz w:val="20"/>
                <w:lang w:val="es-ES"/>
              </w:rPr>
            </w:pPr>
            <w:r w:rsidRPr="00566FAA">
              <w:rPr>
                <w:rFonts w:ascii="Verdana" w:hAnsi="Verdana"/>
                <w:sz w:val="20"/>
                <w:lang w:val="es-ES"/>
              </w:rPr>
              <w:t>Cambio de titular</w:t>
            </w:r>
          </w:p>
        </w:tc>
        <w:tc>
          <w:tcPr>
            <w:tcW w:w="835" w:type="pct"/>
          </w:tcPr>
          <w:p w:rsidR="00D6362F" w:rsidRPr="00566FAA" w:rsidRDefault="00D6362F" w:rsidP="00D6362F">
            <w:pPr>
              <w:rPr>
                <w:rFonts w:ascii="Verdana" w:hAnsi="Verdana"/>
                <w:sz w:val="20"/>
                <w:lang w:val="es-ES"/>
              </w:rPr>
            </w:pPr>
            <w:r w:rsidRPr="00566FAA">
              <w:rPr>
                <w:rFonts w:ascii="Verdana" w:hAnsi="Verdana"/>
                <w:sz w:val="20"/>
                <w:lang w:val="es-ES"/>
              </w:rPr>
              <w:t>cuenta</w:t>
            </w:r>
          </w:p>
        </w:tc>
        <w:tc>
          <w:tcPr>
            <w:tcW w:w="864" w:type="pct"/>
            <w:vAlign w:val="bottom"/>
          </w:tcPr>
          <w:p w:rsidR="00D6362F" w:rsidRPr="00566FAA" w:rsidRDefault="00D6362F" w:rsidP="00D6362F">
            <w:pPr>
              <w:jc w:val="right"/>
              <w:rPr>
                <w:rFonts w:ascii="Calibri" w:hAnsi="Calibri"/>
                <w:color w:val="000000"/>
                <w:sz w:val="22"/>
                <w:szCs w:val="22"/>
              </w:rPr>
            </w:pPr>
            <w:r w:rsidRPr="00566FAA">
              <w:rPr>
                <w:rFonts w:ascii="Calibri" w:hAnsi="Calibri"/>
                <w:color w:val="000000"/>
                <w:sz w:val="22"/>
                <w:szCs w:val="22"/>
              </w:rPr>
              <w:t>$43.98</w:t>
            </w:r>
          </w:p>
        </w:tc>
      </w:tr>
      <w:tr w:rsidR="00D6362F" w:rsidRPr="00566FAA" w:rsidTr="00457826">
        <w:trPr>
          <w:cantSplit/>
          <w:trHeight w:val="154"/>
          <w:jc w:val="center"/>
        </w:trPr>
        <w:tc>
          <w:tcPr>
            <w:tcW w:w="3301" w:type="pct"/>
          </w:tcPr>
          <w:p w:rsidR="00D6362F" w:rsidRPr="00566FAA" w:rsidRDefault="00D6362F" w:rsidP="001906D7">
            <w:pPr>
              <w:numPr>
                <w:ilvl w:val="0"/>
                <w:numId w:val="37"/>
              </w:numPr>
              <w:rPr>
                <w:rFonts w:ascii="Verdana" w:hAnsi="Verdana"/>
                <w:sz w:val="20"/>
                <w:lang w:val="es-ES"/>
              </w:rPr>
            </w:pPr>
            <w:r w:rsidRPr="00566FAA">
              <w:rPr>
                <w:rFonts w:ascii="Verdana" w:hAnsi="Verdana"/>
                <w:sz w:val="20"/>
                <w:lang w:val="es-ES"/>
              </w:rPr>
              <w:t>Suspensión voluntaria de la toma</w:t>
            </w:r>
          </w:p>
        </w:tc>
        <w:tc>
          <w:tcPr>
            <w:tcW w:w="835" w:type="pct"/>
          </w:tcPr>
          <w:p w:rsidR="00D6362F" w:rsidRPr="00566FAA" w:rsidRDefault="00D6362F" w:rsidP="00D6362F">
            <w:pPr>
              <w:rPr>
                <w:rFonts w:ascii="Verdana" w:hAnsi="Verdana"/>
                <w:sz w:val="20"/>
                <w:lang w:val="es-ES"/>
              </w:rPr>
            </w:pPr>
            <w:r w:rsidRPr="00566FAA">
              <w:rPr>
                <w:rFonts w:ascii="Verdana" w:hAnsi="Verdana"/>
                <w:sz w:val="20"/>
                <w:lang w:val="es-ES"/>
              </w:rPr>
              <w:t>cuota</w:t>
            </w:r>
          </w:p>
        </w:tc>
        <w:tc>
          <w:tcPr>
            <w:tcW w:w="864" w:type="pct"/>
            <w:vAlign w:val="bottom"/>
          </w:tcPr>
          <w:p w:rsidR="00D6362F" w:rsidRPr="00566FAA" w:rsidRDefault="00D6362F" w:rsidP="00D6362F">
            <w:pPr>
              <w:jc w:val="right"/>
              <w:rPr>
                <w:rFonts w:ascii="Calibri" w:hAnsi="Calibri"/>
                <w:color w:val="000000"/>
                <w:sz w:val="22"/>
                <w:szCs w:val="22"/>
              </w:rPr>
            </w:pPr>
            <w:r w:rsidRPr="00566FAA">
              <w:rPr>
                <w:rFonts w:ascii="Calibri" w:hAnsi="Calibri"/>
                <w:color w:val="000000"/>
                <w:sz w:val="22"/>
                <w:szCs w:val="22"/>
              </w:rPr>
              <w:t>$184.46</w:t>
            </w:r>
          </w:p>
        </w:tc>
      </w:tr>
      <w:tr w:rsidR="00D6362F" w:rsidRPr="00566FAA" w:rsidTr="00457826">
        <w:trPr>
          <w:cantSplit/>
          <w:trHeight w:val="154"/>
          <w:jc w:val="center"/>
        </w:trPr>
        <w:tc>
          <w:tcPr>
            <w:tcW w:w="3301" w:type="pct"/>
          </w:tcPr>
          <w:p w:rsidR="00D6362F" w:rsidRPr="00566FAA" w:rsidRDefault="00D6362F" w:rsidP="001906D7">
            <w:pPr>
              <w:numPr>
                <w:ilvl w:val="0"/>
                <w:numId w:val="37"/>
              </w:numPr>
              <w:rPr>
                <w:rFonts w:ascii="Verdana" w:hAnsi="Verdana"/>
                <w:sz w:val="20"/>
                <w:lang w:val="es-ES"/>
              </w:rPr>
            </w:pPr>
            <w:r w:rsidRPr="00566FAA">
              <w:rPr>
                <w:rFonts w:ascii="Verdana" w:hAnsi="Verdana"/>
                <w:sz w:val="20"/>
                <w:lang w:val="es-ES"/>
              </w:rPr>
              <w:t>Reactivación de cuenta</w:t>
            </w:r>
          </w:p>
        </w:tc>
        <w:tc>
          <w:tcPr>
            <w:tcW w:w="835" w:type="pct"/>
          </w:tcPr>
          <w:p w:rsidR="00D6362F" w:rsidRPr="00566FAA" w:rsidRDefault="00D6362F" w:rsidP="00D6362F">
            <w:pPr>
              <w:rPr>
                <w:rFonts w:ascii="Verdana" w:hAnsi="Verdana"/>
                <w:sz w:val="20"/>
                <w:lang w:val="es-ES"/>
              </w:rPr>
            </w:pPr>
            <w:r w:rsidRPr="00566FAA">
              <w:rPr>
                <w:rFonts w:ascii="Verdana" w:hAnsi="Verdana"/>
                <w:sz w:val="20"/>
                <w:lang w:val="es-ES"/>
              </w:rPr>
              <w:t>cuenta</w:t>
            </w:r>
          </w:p>
        </w:tc>
        <w:tc>
          <w:tcPr>
            <w:tcW w:w="864" w:type="pct"/>
            <w:vAlign w:val="bottom"/>
          </w:tcPr>
          <w:p w:rsidR="00D6362F" w:rsidRPr="00566FAA" w:rsidRDefault="00D6362F" w:rsidP="00D6362F">
            <w:pPr>
              <w:jc w:val="right"/>
              <w:rPr>
                <w:rFonts w:ascii="Calibri" w:hAnsi="Calibri"/>
                <w:color w:val="000000"/>
                <w:sz w:val="22"/>
                <w:szCs w:val="22"/>
              </w:rPr>
            </w:pPr>
            <w:r w:rsidRPr="00566FAA">
              <w:rPr>
                <w:rFonts w:ascii="Calibri" w:hAnsi="Calibri"/>
                <w:color w:val="000000"/>
                <w:sz w:val="22"/>
                <w:szCs w:val="22"/>
              </w:rPr>
              <w:t>$312.96</w:t>
            </w:r>
          </w:p>
        </w:tc>
      </w:tr>
    </w:tbl>
    <w:p w:rsidR="00F22F5C" w:rsidRPr="00566FAA" w:rsidRDefault="00F22F5C" w:rsidP="00F22F5C">
      <w:pPr>
        <w:rPr>
          <w:rFonts w:ascii="Verdana" w:hAnsi="Verdana"/>
          <w:sz w:val="20"/>
          <w:lang w:val="es-ES"/>
        </w:rPr>
      </w:pPr>
    </w:p>
    <w:p w:rsidR="00F22F5C" w:rsidRPr="00566FAA" w:rsidRDefault="00BE15FA" w:rsidP="00F22F5C">
      <w:pPr>
        <w:rPr>
          <w:rFonts w:ascii="Verdana" w:hAnsi="Verdana"/>
          <w:sz w:val="20"/>
          <w:lang w:val="es-ES"/>
        </w:rPr>
      </w:pPr>
      <w:r>
        <w:rPr>
          <w:rFonts w:ascii="Verdana" w:hAnsi="Verdana"/>
          <w:sz w:val="20"/>
          <w:lang w:val="es-ES"/>
        </w:rPr>
        <w:t>La suspensión será por un peri</w:t>
      </w:r>
      <w:r w:rsidR="00F22F5C" w:rsidRPr="00566FAA">
        <w:rPr>
          <w:rFonts w:ascii="Verdana" w:hAnsi="Verdana"/>
          <w:sz w:val="20"/>
          <w:lang w:val="es-ES"/>
        </w:rPr>
        <w:t>odo máximo de tres años.</w:t>
      </w:r>
    </w:p>
    <w:p w:rsidR="00F22F5C" w:rsidRPr="00566FAA" w:rsidRDefault="00F22F5C" w:rsidP="00F22F5C">
      <w:pPr>
        <w:rPr>
          <w:rFonts w:ascii="Verdana" w:hAnsi="Verdana"/>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t>XI.</w:t>
      </w:r>
      <w:r w:rsidRPr="00566FAA">
        <w:rPr>
          <w:rFonts w:ascii="Verdana" w:hAnsi="Verdana"/>
          <w:b/>
          <w:bCs/>
          <w:sz w:val="20"/>
          <w:lang w:val="es-ES"/>
        </w:rPr>
        <w:tab/>
        <w:t>Servicios operativos para usuarios</w:t>
      </w:r>
      <w:r w:rsidR="00173BD2">
        <w:rPr>
          <w:rFonts w:ascii="Verdana" w:hAnsi="Verdana"/>
          <w:b/>
          <w:bCs/>
          <w:sz w:val="20"/>
          <w:lang w:val="es-ES"/>
        </w:rPr>
        <w:t>:</w:t>
      </w:r>
    </w:p>
    <w:p w:rsidR="00F22F5C" w:rsidRPr="00566FAA" w:rsidRDefault="00F22F5C" w:rsidP="00F22F5C">
      <w:pPr>
        <w:rPr>
          <w:rFonts w:ascii="Verdana" w:hAnsi="Verdana"/>
          <w:b/>
          <w:bCs/>
          <w:sz w:val="20"/>
          <w:lang w:val="es-ES"/>
        </w:rPr>
      </w:pPr>
    </w:p>
    <w:tbl>
      <w:tblPr>
        <w:tblW w:w="4994" w:type="pct"/>
        <w:jc w:val="center"/>
        <w:tblCellMar>
          <w:left w:w="70" w:type="dxa"/>
          <w:right w:w="70" w:type="dxa"/>
        </w:tblCellMar>
        <w:tblLook w:val="0000" w:firstRow="0" w:lastRow="0" w:firstColumn="0" w:lastColumn="0" w:noHBand="0" w:noVBand="0"/>
      </w:tblPr>
      <w:tblGrid>
        <w:gridCol w:w="6171"/>
        <w:gridCol w:w="1849"/>
        <w:gridCol w:w="8"/>
        <w:gridCol w:w="1916"/>
        <w:gridCol w:w="16"/>
      </w:tblGrid>
      <w:tr w:rsidR="00F22F5C" w:rsidRPr="00566FAA" w:rsidTr="00F22F5C">
        <w:trPr>
          <w:cantSplit/>
          <w:jc w:val="center"/>
        </w:trPr>
        <w:tc>
          <w:tcPr>
            <w:tcW w:w="3098"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932" w:type="pct"/>
            <w:gridSpan w:val="2"/>
          </w:tcPr>
          <w:p w:rsidR="00F22F5C" w:rsidRPr="00566FAA" w:rsidRDefault="00F22F5C" w:rsidP="00F22F5C">
            <w:pPr>
              <w:rPr>
                <w:rFonts w:ascii="Verdana" w:hAnsi="Verdana"/>
                <w:b/>
                <w:sz w:val="20"/>
                <w:lang w:val="es-ES"/>
              </w:rPr>
            </w:pPr>
            <w:r w:rsidRPr="00566FAA">
              <w:rPr>
                <w:rFonts w:ascii="Verdana" w:hAnsi="Verdana"/>
                <w:b/>
                <w:sz w:val="20"/>
                <w:lang w:val="es-ES"/>
              </w:rPr>
              <w:t xml:space="preserve">       Unidad</w:t>
            </w:r>
          </w:p>
        </w:tc>
        <w:tc>
          <w:tcPr>
            <w:tcW w:w="970" w:type="pct"/>
            <w:gridSpan w:val="2"/>
          </w:tcPr>
          <w:p w:rsidR="00F22F5C" w:rsidRPr="00566FAA" w:rsidRDefault="00F22F5C" w:rsidP="00173BD2">
            <w:pPr>
              <w:jc w:val="right"/>
              <w:rPr>
                <w:rFonts w:ascii="Verdana" w:hAnsi="Verdana"/>
                <w:b/>
                <w:sz w:val="20"/>
                <w:lang w:val="es-ES"/>
              </w:rPr>
            </w:pPr>
            <w:r w:rsidRPr="00566FAA">
              <w:rPr>
                <w:rFonts w:ascii="Verdana" w:hAnsi="Verdana"/>
                <w:b/>
                <w:sz w:val="20"/>
                <w:lang w:val="es-ES"/>
              </w:rPr>
              <w:t xml:space="preserve">       Importe</w:t>
            </w:r>
          </w:p>
          <w:p w:rsidR="00F22F5C" w:rsidRPr="00566FAA" w:rsidRDefault="00F22F5C" w:rsidP="00F22F5C">
            <w:pPr>
              <w:rPr>
                <w:rFonts w:ascii="Verdana" w:hAnsi="Verdana"/>
                <w:b/>
                <w:sz w:val="20"/>
                <w:lang w:val="es-ES"/>
              </w:rPr>
            </w:pPr>
          </w:p>
        </w:tc>
      </w:tr>
      <w:tr w:rsidR="00F22F5C" w:rsidRPr="00566FAA" w:rsidTr="00F22F5C">
        <w:trPr>
          <w:gridAfter w:val="1"/>
          <w:wAfter w:w="8" w:type="pct"/>
          <w:cantSplit/>
          <w:jc w:val="center"/>
        </w:trPr>
        <w:tc>
          <w:tcPr>
            <w:tcW w:w="3098" w:type="pct"/>
          </w:tcPr>
          <w:p w:rsidR="00F22F5C" w:rsidRPr="00566FAA" w:rsidRDefault="00F22F5C" w:rsidP="00F22F5C">
            <w:pPr>
              <w:rPr>
                <w:rFonts w:ascii="Verdana" w:hAnsi="Verdana"/>
                <w:b/>
                <w:bCs/>
                <w:sz w:val="20"/>
                <w:lang w:val="es-ES"/>
              </w:rPr>
            </w:pPr>
            <w:r w:rsidRPr="00566FAA">
              <w:rPr>
                <w:rFonts w:ascii="Verdana" w:hAnsi="Verdana"/>
                <w:b/>
                <w:bCs/>
                <w:sz w:val="20"/>
                <w:lang w:val="es-ES"/>
              </w:rPr>
              <w:t>Limpieza de descarga sanitaria con varilla</w:t>
            </w:r>
          </w:p>
        </w:tc>
        <w:tc>
          <w:tcPr>
            <w:tcW w:w="928" w:type="pct"/>
          </w:tcPr>
          <w:p w:rsidR="00F22F5C" w:rsidRPr="00566FAA" w:rsidRDefault="00F22F5C" w:rsidP="00F22F5C">
            <w:pPr>
              <w:rPr>
                <w:rFonts w:ascii="Verdana" w:hAnsi="Verdana"/>
                <w:sz w:val="20"/>
                <w:lang w:val="es-ES"/>
              </w:rPr>
            </w:pPr>
          </w:p>
        </w:tc>
        <w:tc>
          <w:tcPr>
            <w:tcW w:w="966" w:type="pct"/>
            <w:gridSpan w:val="2"/>
          </w:tcPr>
          <w:p w:rsidR="00F22F5C" w:rsidRPr="00566FAA" w:rsidRDefault="00F22F5C" w:rsidP="00F22F5C">
            <w:pPr>
              <w:rPr>
                <w:rFonts w:ascii="Verdana" w:hAnsi="Verdana"/>
                <w:sz w:val="20"/>
                <w:lang w:val="es-ES"/>
              </w:rPr>
            </w:pPr>
          </w:p>
        </w:tc>
      </w:tr>
      <w:tr w:rsidR="00F22F5C" w:rsidRPr="00566FAA" w:rsidTr="00F22F5C">
        <w:trPr>
          <w:cantSplit/>
          <w:jc w:val="center"/>
        </w:trPr>
        <w:tc>
          <w:tcPr>
            <w:tcW w:w="3098" w:type="pct"/>
          </w:tcPr>
          <w:p w:rsidR="00F22F5C" w:rsidRPr="00566FAA" w:rsidRDefault="00F22F5C" w:rsidP="001906D7">
            <w:pPr>
              <w:numPr>
                <w:ilvl w:val="0"/>
                <w:numId w:val="88"/>
              </w:numPr>
              <w:rPr>
                <w:rFonts w:ascii="Verdana" w:hAnsi="Verdana"/>
                <w:sz w:val="20"/>
                <w:lang w:val="es-ES"/>
              </w:rPr>
            </w:pPr>
            <w:r w:rsidRPr="00566FAA">
              <w:rPr>
                <w:rFonts w:ascii="Verdana" w:hAnsi="Verdana"/>
                <w:sz w:val="20"/>
                <w:lang w:val="es-ES"/>
              </w:rPr>
              <w:t>Todos los giros</w:t>
            </w:r>
          </w:p>
        </w:tc>
        <w:tc>
          <w:tcPr>
            <w:tcW w:w="928" w:type="pct"/>
          </w:tcPr>
          <w:p w:rsidR="00F22F5C" w:rsidRPr="00566FAA" w:rsidRDefault="00F22F5C" w:rsidP="00F22F5C">
            <w:pPr>
              <w:jc w:val="center"/>
              <w:rPr>
                <w:rFonts w:ascii="Verdana" w:hAnsi="Verdana"/>
                <w:sz w:val="20"/>
                <w:lang w:val="es-ES"/>
              </w:rPr>
            </w:pPr>
            <w:r w:rsidRPr="00566FAA">
              <w:rPr>
                <w:rFonts w:ascii="Verdana" w:hAnsi="Verdana"/>
                <w:sz w:val="20"/>
                <w:lang w:val="es-ES"/>
              </w:rPr>
              <w:t>hora</w:t>
            </w:r>
          </w:p>
        </w:tc>
        <w:tc>
          <w:tcPr>
            <w:tcW w:w="974" w:type="pct"/>
            <w:gridSpan w:val="3"/>
          </w:tcPr>
          <w:p w:rsidR="00F22F5C" w:rsidRPr="00566FAA" w:rsidRDefault="00D6362F" w:rsidP="009341C8">
            <w:pPr>
              <w:jc w:val="right"/>
              <w:rPr>
                <w:rFonts w:ascii="Verdana" w:hAnsi="Verdana"/>
                <w:sz w:val="20"/>
                <w:lang w:val="es-ES"/>
              </w:rPr>
            </w:pPr>
            <w:r w:rsidRPr="00566FAA">
              <w:rPr>
                <w:rFonts w:ascii="Verdana" w:hAnsi="Verdana"/>
                <w:sz w:val="20"/>
                <w:lang w:val="es-ES"/>
              </w:rPr>
              <w:t>$171.49</w:t>
            </w:r>
          </w:p>
        </w:tc>
      </w:tr>
      <w:tr w:rsidR="00F22F5C" w:rsidRPr="00566FAA" w:rsidTr="00F22F5C">
        <w:trPr>
          <w:cantSplit/>
          <w:jc w:val="center"/>
        </w:trPr>
        <w:tc>
          <w:tcPr>
            <w:tcW w:w="3098" w:type="pct"/>
          </w:tcPr>
          <w:p w:rsidR="009341C8" w:rsidRDefault="009341C8" w:rsidP="00F22F5C">
            <w:pPr>
              <w:rPr>
                <w:rFonts w:ascii="Verdana" w:hAnsi="Verdana"/>
                <w:b/>
                <w:bCs/>
                <w:sz w:val="20"/>
                <w:lang w:val="es-ES"/>
              </w:rPr>
            </w:pPr>
          </w:p>
          <w:p w:rsidR="00F22F5C" w:rsidRDefault="00F22F5C" w:rsidP="00F22F5C">
            <w:pPr>
              <w:rPr>
                <w:rFonts w:ascii="Verdana" w:hAnsi="Verdana"/>
                <w:b/>
                <w:bCs/>
                <w:sz w:val="20"/>
                <w:lang w:val="es-ES"/>
              </w:rPr>
            </w:pPr>
            <w:r w:rsidRPr="00566FAA">
              <w:rPr>
                <w:rFonts w:ascii="Verdana" w:hAnsi="Verdana"/>
                <w:b/>
                <w:bCs/>
                <w:sz w:val="20"/>
                <w:lang w:val="es-ES"/>
              </w:rPr>
              <w:t>Limpieza de descarga sanitaria con camión hidroneumático</w:t>
            </w:r>
          </w:p>
          <w:p w:rsidR="009341C8" w:rsidRPr="00566FAA" w:rsidRDefault="009341C8" w:rsidP="00F22F5C">
            <w:pPr>
              <w:rPr>
                <w:rFonts w:ascii="Verdana" w:hAnsi="Verdana"/>
                <w:b/>
                <w:bCs/>
                <w:sz w:val="20"/>
                <w:lang w:val="es-ES"/>
              </w:rPr>
            </w:pPr>
          </w:p>
        </w:tc>
        <w:tc>
          <w:tcPr>
            <w:tcW w:w="932" w:type="pct"/>
            <w:gridSpan w:val="2"/>
          </w:tcPr>
          <w:p w:rsidR="00F22F5C" w:rsidRPr="00566FAA" w:rsidRDefault="00F22F5C" w:rsidP="00F22F5C">
            <w:pPr>
              <w:jc w:val="center"/>
              <w:rPr>
                <w:rFonts w:ascii="Verdana" w:hAnsi="Verdana"/>
                <w:sz w:val="20"/>
                <w:lang w:val="es-ES"/>
              </w:rPr>
            </w:pPr>
          </w:p>
        </w:tc>
        <w:tc>
          <w:tcPr>
            <w:tcW w:w="970" w:type="pct"/>
            <w:gridSpan w:val="2"/>
          </w:tcPr>
          <w:p w:rsidR="00F22F5C" w:rsidRPr="00566FAA" w:rsidRDefault="00F22F5C" w:rsidP="009341C8">
            <w:pPr>
              <w:jc w:val="right"/>
              <w:rPr>
                <w:rFonts w:ascii="Verdana" w:hAnsi="Verdana"/>
                <w:sz w:val="20"/>
                <w:lang w:val="es-ES"/>
              </w:rPr>
            </w:pPr>
          </w:p>
        </w:tc>
      </w:tr>
      <w:tr w:rsidR="00F22F5C" w:rsidRPr="00566FAA" w:rsidTr="00F22F5C">
        <w:trPr>
          <w:cantSplit/>
          <w:jc w:val="center"/>
        </w:trPr>
        <w:tc>
          <w:tcPr>
            <w:tcW w:w="3098" w:type="pct"/>
          </w:tcPr>
          <w:p w:rsidR="00F22F5C" w:rsidRPr="00566FAA" w:rsidRDefault="00F22F5C" w:rsidP="001906D7">
            <w:pPr>
              <w:numPr>
                <w:ilvl w:val="0"/>
                <w:numId w:val="88"/>
              </w:numPr>
              <w:rPr>
                <w:rFonts w:ascii="Verdana" w:hAnsi="Verdana"/>
                <w:sz w:val="20"/>
                <w:lang w:val="es-ES"/>
              </w:rPr>
            </w:pPr>
            <w:r w:rsidRPr="00566FAA">
              <w:rPr>
                <w:rFonts w:ascii="Verdana" w:hAnsi="Verdana"/>
                <w:sz w:val="20"/>
                <w:lang w:val="es-ES"/>
              </w:rPr>
              <w:t>Todos los giros</w:t>
            </w:r>
          </w:p>
        </w:tc>
        <w:tc>
          <w:tcPr>
            <w:tcW w:w="932" w:type="pct"/>
            <w:gridSpan w:val="2"/>
          </w:tcPr>
          <w:p w:rsidR="00F22F5C" w:rsidRPr="00566FAA" w:rsidRDefault="00F22F5C" w:rsidP="00F22F5C">
            <w:pPr>
              <w:jc w:val="center"/>
              <w:rPr>
                <w:rFonts w:ascii="Verdana" w:hAnsi="Verdana"/>
                <w:sz w:val="20"/>
                <w:lang w:val="es-ES"/>
              </w:rPr>
            </w:pPr>
            <w:r w:rsidRPr="00566FAA">
              <w:rPr>
                <w:rFonts w:ascii="Verdana" w:hAnsi="Verdana"/>
                <w:sz w:val="20"/>
                <w:lang w:val="es-ES"/>
              </w:rPr>
              <w:t>hora</w:t>
            </w:r>
          </w:p>
        </w:tc>
        <w:tc>
          <w:tcPr>
            <w:tcW w:w="970" w:type="pct"/>
            <w:gridSpan w:val="2"/>
          </w:tcPr>
          <w:p w:rsidR="00F22F5C" w:rsidRPr="00566FAA" w:rsidRDefault="00D6362F" w:rsidP="009341C8">
            <w:pPr>
              <w:jc w:val="right"/>
              <w:rPr>
                <w:rFonts w:ascii="Verdana" w:hAnsi="Verdana"/>
                <w:sz w:val="20"/>
                <w:lang w:val="es-ES"/>
              </w:rPr>
            </w:pPr>
            <w:r w:rsidRPr="00566FAA">
              <w:rPr>
                <w:rFonts w:ascii="Verdana" w:hAnsi="Verdana"/>
                <w:sz w:val="20"/>
                <w:lang w:val="es-ES"/>
              </w:rPr>
              <w:t>$1,</w:t>
            </w:r>
            <w:r w:rsidR="00B32AF4" w:rsidRPr="00566FAA">
              <w:rPr>
                <w:rFonts w:ascii="Verdana" w:hAnsi="Verdana"/>
                <w:sz w:val="20"/>
                <w:lang w:val="es-ES"/>
              </w:rPr>
              <w:t>573.09</w:t>
            </w:r>
          </w:p>
        </w:tc>
      </w:tr>
      <w:tr w:rsidR="00F22F5C" w:rsidRPr="00566FAA" w:rsidTr="00F22F5C">
        <w:trPr>
          <w:cantSplit/>
          <w:jc w:val="center"/>
        </w:trPr>
        <w:tc>
          <w:tcPr>
            <w:tcW w:w="3098" w:type="pct"/>
          </w:tcPr>
          <w:p w:rsidR="00F22F5C" w:rsidRDefault="00F22F5C" w:rsidP="00F22F5C">
            <w:pPr>
              <w:rPr>
                <w:rFonts w:ascii="Verdana" w:hAnsi="Verdana"/>
                <w:b/>
                <w:bCs/>
                <w:sz w:val="20"/>
                <w:lang w:val="es-ES"/>
              </w:rPr>
            </w:pPr>
            <w:r w:rsidRPr="00566FAA">
              <w:rPr>
                <w:rFonts w:ascii="Verdana" w:hAnsi="Verdana"/>
                <w:b/>
                <w:bCs/>
                <w:sz w:val="20"/>
                <w:lang w:val="es-ES"/>
              </w:rPr>
              <w:t>Otros servicios</w:t>
            </w:r>
          </w:p>
          <w:p w:rsidR="009341C8" w:rsidRPr="00566FAA" w:rsidRDefault="009341C8" w:rsidP="00F22F5C">
            <w:pPr>
              <w:rPr>
                <w:rFonts w:ascii="Verdana" w:hAnsi="Verdana"/>
                <w:b/>
                <w:bCs/>
                <w:sz w:val="20"/>
                <w:lang w:val="es-ES"/>
              </w:rPr>
            </w:pPr>
          </w:p>
        </w:tc>
        <w:tc>
          <w:tcPr>
            <w:tcW w:w="932" w:type="pct"/>
            <w:gridSpan w:val="2"/>
          </w:tcPr>
          <w:p w:rsidR="00F22F5C" w:rsidRPr="00566FAA" w:rsidRDefault="00F22F5C" w:rsidP="00F22F5C">
            <w:pPr>
              <w:jc w:val="center"/>
              <w:rPr>
                <w:rFonts w:ascii="Verdana" w:hAnsi="Verdana"/>
                <w:sz w:val="20"/>
                <w:lang w:val="es-ES"/>
              </w:rPr>
            </w:pPr>
          </w:p>
        </w:tc>
        <w:tc>
          <w:tcPr>
            <w:tcW w:w="970" w:type="pct"/>
            <w:gridSpan w:val="2"/>
          </w:tcPr>
          <w:p w:rsidR="00F22F5C" w:rsidRPr="00566FAA" w:rsidRDefault="00F22F5C" w:rsidP="00F22F5C">
            <w:pPr>
              <w:jc w:val="center"/>
              <w:rPr>
                <w:rFonts w:ascii="Verdana" w:hAnsi="Verdana"/>
                <w:sz w:val="20"/>
                <w:lang w:val="es-ES"/>
              </w:rPr>
            </w:pPr>
          </w:p>
        </w:tc>
      </w:tr>
      <w:tr w:rsidR="00B32AF4" w:rsidRPr="00566FAA" w:rsidTr="00457826">
        <w:trPr>
          <w:cantSplit/>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Reconexión de toma de agua</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toma</w:t>
            </w:r>
          </w:p>
        </w:tc>
        <w:tc>
          <w:tcPr>
            <w:tcW w:w="970" w:type="pct"/>
            <w:gridSpan w:val="2"/>
            <w:vAlign w:val="bottom"/>
          </w:tcPr>
          <w:p w:rsidR="00B32AF4" w:rsidRPr="00566FAA" w:rsidRDefault="00B32AF4" w:rsidP="00B32AF4">
            <w:pPr>
              <w:jc w:val="right"/>
              <w:rPr>
                <w:rFonts w:ascii="Calibri" w:hAnsi="Calibri" w:cs="Times New Roman"/>
                <w:color w:val="000000"/>
                <w:sz w:val="22"/>
                <w:szCs w:val="22"/>
                <w:lang w:eastAsia="es-MX"/>
              </w:rPr>
            </w:pPr>
            <w:r w:rsidRPr="00566FAA">
              <w:rPr>
                <w:rFonts w:ascii="Calibri" w:hAnsi="Calibri"/>
                <w:color w:val="000000"/>
                <w:sz w:val="22"/>
                <w:szCs w:val="22"/>
              </w:rPr>
              <w:t>$371.26</w:t>
            </w:r>
          </w:p>
        </w:tc>
      </w:tr>
      <w:tr w:rsidR="009341C8" w:rsidRPr="00566FAA" w:rsidTr="00457826">
        <w:trPr>
          <w:cantSplit/>
          <w:jc w:val="center"/>
        </w:trPr>
        <w:tc>
          <w:tcPr>
            <w:tcW w:w="3098" w:type="pct"/>
          </w:tcPr>
          <w:p w:rsidR="009341C8" w:rsidRPr="00566FAA" w:rsidRDefault="009341C8" w:rsidP="009341C8">
            <w:pPr>
              <w:ind w:left="567"/>
              <w:rPr>
                <w:rFonts w:ascii="Verdana" w:hAnsi="Verdana"/>
                <w:sz w:val="20"/>
                <w:lang w:val="es-ES"/>
              </w:rPr>
            </w:pPr>
          </w:p>
        </w:tc>
        <w:tc>
          <w:tcPr>
            <w:tcW w:w="932" w:type="pct"/>
            <w:gridSpan w:val="2"/>
          </w:tcPr>
          <w:p w:rsidR="009341C8" w:rsidRPr="00566FAA" w:rsidRDefault="009341C8" w:rsidP="00B32AF4">
            <w:pPr>
              <w:jc w:val="center"/>
              <w:rPr>
                <w:rFonts w:ascii="Verdana" w:hAnsi="Verdana"/>
                <w:sz w:val="20"/>
                <w:lang w:val="es-ES"/>
              </w:rPr>
            </w:pPr>
          </w:p>
        </w:tc>
        <w:tc>
          <w:tcPr>
            <w:tcW w:w="970" w:type="pct"/>
            <w:gridSpan w:val="2"/>
            <w:vAlign w:val="bottom"/>
          </w:tcPr>
          <w:p w:rsidR="009341C8" w:rsidRPr="00566FAA" w:rsidRDefault="009341C8" w:rsidP="00B32AF4">
            <w:pPr>
              <w:jc w:val="right"/>
              <w:rPr>
                <w:rFonts w:ascii="Calibri" w:hAnsi="Calibri"/>
                <w:color w:val="000000"/>
                <w:sz w:val="22"/>
                <w:szCs w:val="22"/>
              </w:rPr>
            </w:pPr>
          </w:p>
        </w:tc>
      </w:tr>
      <w:tr w:rsidR="00B32AF4" w:rsidRPr="00566FAA" w:rsidTr="00457826">
        <w:trPr>
          <w:cantSplit/>
          <w:jc w:val="center"/>
        </w:trPr>
        <w:tc>
          <w:tcPr>
            <w:tcW w:w="3098" w:type="pct"/>
          </w:tcPr>
          <w:p w:rsidR="00B32AF4" w:rsidRPr="00566FAA" w:rsidRDefault="00B32AF4" w:rsidP="001906D7">
            <w:pPr>
              <w:numPr>
                <w:ilvl w:val="0"/>
                <w:numId w:val="88"/>
              </w:numPr>
              <w:rPr>
                <w:rFonts w:ascii="Verdana" w:hAnsi="Verdana"/>
                <w:bCs/>
                <w:sz w:val="20"/>
              </w:rPr>
            </w:pPr>
            <w:r w:rsidRPr="00566FAA">
              <w:rPr>
                <w:rFonts w:ascii="Verdana" w:hAnsi="Verdana"/>
                <w:sz w:val="20"/>
              </w:rPr>
              <w:t>Reconexión de drenaje</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descarga</w:t>
            </w:r>
          </w:p>
        </w:tc>
        <w:tc>
          <w:tcPr>
            <w:tcW w:w="970" w:type="pct"/>
            <w:gridSpan w:val="2"/>
            <w:vAlign w:val="bottom"/>
          </w:tcPr>
          <w:p w:rsidR="00B32AF4" w:rsidRDefault="00B32AF4" w:rsidP="00B32AF4">
            <w:pPr>
              <w:jc w:val="right"/>
              <w:rPr>
                <w:rFonts w:ascii="Calibri" w:hAnsi="Calibri"/>
                <w:color w:val="000000"/>
                <w:sz w:val="22"/>
                <w:szCs w:val="22"/>
              </w:rPr>
            </w:pPr>
            <w:r w:rsidRPr="00566FAA">
              <w:rPr>
                <w:rFonts w:ascii="Calibri" w:hAnsi="Calibri"/>
                <w:color w:val="000000"/>
                <w:sz w:val="22"/>
                <w:szCs w:val="22"/>
              </w:rPr>
              <w:t>$435.44</w:t>
            </w:r>
          </w:p>
          <w:p w:rsidR="009341C8" w:rsidRPr="00566FAA" w:rsidRDefault="009341C8" w:rsidP="00B32AF4">
            <w:pPr>
              <w:jc w:val="right"/>
              <w:rPr>
                <w:rFonts w:ascii="Calibri" w:hAnsi="Calibri"/>
                <w:color w:val="000000"/>
                <w:sz w:val="22"/>
                <w:szCs w:val="22"/>
              </w:rPr>
            </w:pPr>
          </w:p>
        </w:tc>
      </w:tr>
      <w:tr w:rsidR="00B32AF4" w:rsidRPr="00566FAA" w:rsidTr="00457826">
        <w:trPr>
          <w:cantSplit/>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Reubicación de medidor</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bCs/>
                <w:sz w:val="20"/>
                <w:lang w:val="es-ES"/>
              </w:rPr>
              <w:t>lote</w:t>
            </w:r>
          </w:p>
        </w:tc>
        <w:tc>
          <w:tcPr>
            <w:tcW w:w="970" w:type="pct"/>
            <w:gridSpan w:val="2"/>
            <w:vAlign w:val="bottom"/>
          </w:tcPr>
          <w:p w:rsidR="00B32AF4" w:rsidRDefault="00B32AF4" w:rsidP="00B32AF4">
            <w:pPr>
              <w:jc w:val="right"/>
              <w:rPr>
                <w:rFonts w:ascii="Calibri" w:hAnsi="Calibri"/>
                <w:color w:val="000000"/>
                <w:sz w:val="22"/>
                <w:szCs w:val="22"/>
              </w:rPr>
            </w:pPr>
            <w:r w:rsidRPr="00566FAA">
              <w:rPr>
                <w:rFonts w:ascii="Calibri" w:hAnsi="Calibri"/>
                <w:color w:val="000000"/>
                <w:sz w:val="22"/>
                <w:szCs w:val="22"/>
              </w:rPr>
              <w:t>$206.25</w:t>
            </w:r>
          </w:p>
          <w:p w:rsidR="009341C8" w:rsidRPr="00566FAA" w:rsidRDefault="009341C8" w:rsidP="00B32AF4">
            <w:pPr>
              <w:jc w:val="right"/>
              <w:rPr>
                <w:rFonts w:ascii="Calibri" w:hAnsi="Calibri"/>
                <w:color w:val="000000"/>
                <w:sz w:val="22"/>
                <w:szCs w:val="22"/>
              </w:rPr>
            </w:pPr>
          </w:p>
        </w:tc>
      </w:tr>
      <w:tr w:rsidR="00B32AF4" w:rsidRPr="00566FAA" w:rsidTr="00457826">
        <w:trPr>
          <w:cantSplit/>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Agua para pipas (sin transporte)</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bCs/>
                <w:sz w:val="20"/>
                <w:lang w:val="es-ES"/>
              </w:rPr>
              <w:t>m</w:t>
            </w:r>
            <w:r w:rsidRPr="00566FAA">
              <w:rPr>
                <w:rFonts w:ascii="Verdana" w:hAnsi="Verdana"/>
                <w:bCs/>
                <w:sz w:val="20"/>
                <w:vertAlign w:val="superscript"/>
                <w:lang w:val="es-ES"/>
              </w:rPr>
              <w:t>3</w:t>
            </w:r>
          </w:p>
        </w:tc>
        <w:tc>
          <w:tcPr>
            <w:tcW w:w="970" w:type="pct"/>
            <w:gridSpan w:val="2"/>
            <w:vAlign w:val="bottom"/>
          </w:tcPr>
          <w:p w:rsidR="00B32AF4" w:rsidRDefault="00B32AF4" w:rsidP="00B32AF4">
            <w:pPr>
              <w:jc w:val="right"/>
              <w:rPr>
                <w:rFonts w:ascii="Calibri" w:hAnsi="Calibri"/>
                <w:color w:val="000000"/>
                <w:sz w:val="22"/>
                <w:szCs w:val="22"/>
              </w:rPr>
            </w:pPr>
            <w:r w:rsidRPr="00566FAA">
              <w:rPr>
                <w:rFonts w:ascii="Calibri" w:hAnsi="Calibri"/>
                <w:color w:val="000000"/>
                <w:sz w:val="22"/>
                <w:szCs w:val="22"/>
              </w:rPr>
              <w:t>$15.87</w:t>
            </w:r>
          </w:p>
          <w:p w:rsidR="009341C8" w:rsidRPr="00566FAA" w:rsidRDefault="009341C8" w:rsidP="00B32AF4">
            <w:pPr>
              <w:jc w:val="right"/>
              <w:rPr>
                <w:rFonts w:ascii="Calibri" w:hAnsi="Calibri"/>
                <w:color w:val="000000"/>
                <w:sz w:val="22"/>
                <w:szCs w:val="22"/>
              </w:rPr>
            </w:pPr>
          </w:p>
        </w:tc>
      </w:tr>
      <w:tr w:rsidR="00B32AF4" w:rsidRPr="00566FAA" w:rsidTr="00457826">
        <w:trPr>
          <w:cantSplit/>
          <w:trHeight w:val="154"/>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Agua y transporte en pipas uso doméstico</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viaje</w:t>
            </w:r>
          </w:p>
        </w:tc>
        <w:tc>
          <w:tcPr>
            <w:tcW w:w="970" w:type="pct"/>
            <w:gridSpan w:val="2"/>
            <w:vAlign w:val="bottom"/>
          </w:tcPr>
          <w:p w:rsidR="00B32AF4" w:rsidRDefault="00B32AF4" w:rsidP="00B32AF4">
            <w:pPr>
              <w:jc w:val="right"/>
              <w:rPr>
                <w:rFonts w:ascii="Calibri" w:hAnsi="Calibri"/>
                <w:color w:val="000000"/>
                <w:sz w:val="22"/>
                <w:szCs w:val="22"/>
              </w:rPr>
            </w:pPr>
            <w:r w:rsidRPr="00566FAA">
              <w:rPr>
                <w:rFonts w:ascii="Calibri" w:hAnsi="Calibri"/>
                <w:color w:val="000000"/>
                <w:sz w:val="22"/>
                <w:szCs w:val="22"/>
              </w:rPr>
              <w:t>$283.41</w:t>
            </w:r>
          </w:p>
          <w:p w:rsidR="009341C8" w:rsidRPr="00566FAA" w:rsidRDefault="009341C8" w:rsidP="00B32AF4">
            <w:pPr>
              <w:jc w:val="right"/>
              <w:rPr>
                <w:rFonts w:ascii="Calibri" w:hAnsi="Calibri"/>
                <w:color w:val="000000"/>
                <w:sz w:val="22"/>
                <w:szCs w:val="22"/>
              </w:rPr>
            </w:pPr>
          </w:p>
        </w:tc>
      </w:tr>
      <w:tr w:rsidR="00B32AF4" w:rsidRPr="00566FAA" w:rsidTr="00457826">
        <w:trPr>
          <w:cantSplit/>
          <w:trHeight w:val="154"/>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Agua y transporte en pipas uso no doméstico</w:t>
            </w:r>
          </w:p>
        </w:tc>
        <w:tc>
          <w:tcPr>
            <w:tcW w:w="932" w:type="pct"/>
            <w:gridSpan w:val="2"/>
          </w:tcPr>
          <w:p w:rsidR="00B32AF4" w:rsidRPr="00566FAA" w:rsidRDefault="00B32AF4" w:rsidP="00B32AF4">
            <w:pPr>
              <w:jc w:val="center"/>
              <w:rPr>
                <w:rFonts w:ascii="Verdana" w:hAnsi="Verdana"/>
                <w:bCs/>
                <w:sz w:val="20"/>
                <w:lang w:val="es-ES"/>
              </w:rPr>
            </w:pPr>
            <w:r w:rsidRPr="00566FAA">
              <w:rPr>
                <w:rFonts w:ascii="Verdana" w:hAnsi="Verdana"/>
                <w:sz w:val="20"/>
                <w:lang w:val="es-ES"/>
              </w:rPr>
              <w:t>viaje</w:t>
            </w:r>
          </w:p>
        </w:tc>
        <w:tc>
          <w:tcPr>
            <w:tcW w:w="970" w:type="pct"/>
            <w:gridSpan w:val="2"/>
            <w:vAlign w:val="bottom"/>
          </w:tcPr>
          <w:p w:rsidR="00B32AF4" w:rsidRDefault="00B32AF4" w:rsidP="00B32AF4">
            <w:pPr>
              <w:jc w:val="right"/>
              <w:rPr>
                <w:rFonts w:ascii="Calibri" w:hAnsi="Calibri"/>
                <w:color w:val="000000"/>
                <w:sz w:val="22"/>
                <w:szCs w:val="22"/>
              </w:rPr>
            </w:pPr>
            <w:r w:rsidRPr="00566FAA">
              <w:rPr>
                <w:rFonts w:ascii="Calibri" w:hAnsi="Calibri"/>
                <w:color w:val="000000"/>
                <w:sz w:val="22"/>
                <w:szCs w:val="22"/>
              </w:rPr>
              <w:t>$519.77</w:t>
            </w:r>
          </w:p>
          <w:p w:rsidR="009341C8" w:rsidRPr="00566FAA" w:rsidRDefault="009341C8" w:rsidP="00B32AF4">
            <w:pPr>
              <w:jc w:val="right"/>
              <w:rPr>
                <w:rFonts w:ascii="Calibri" w:hAnsi="Calibri"/>
                <w:color w:val="000000"/>
                <w:sz w:val="22"/>
                <w:szCs w:val="22"/>
              </w:rPr>
            </w:pPr>
          </w:p>
        </w:tc>
      </w:tr>
      <w:tr w:rsidR="00B32AF4" w:rsidRPr="00566FAA" w:rsidTr="00457826">
        <w:trPr>
          <w:cantSplit/>
          <w:trHeight w:val="154"/>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Venta de agua tratada sin transporte</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bCs/>
                <w:sz w:val="20"/>
                <w:lang w:val="es-ES"/>
              </w:rPr>
              <w:t>m</w:t>
            </w:r>
            <w:r w:rsidRPr="00566FAA">
              <w:rPr>
                <w:rFonts w:ascii="Verdana" w:hAnsi="Verdana"/>
                <w:bCs/>
                <w:sz w:val="20"/>
                <w:vertAlign w:val="superscript"/>
                <w:lang w:val="es-ES"/>
              </w:rPr>
              <w:t>3</w:t>
            </w:r>
          </w:p>
        </w:tc>
        <w:tc>
          <w:tcPr>
            <w:tcW w:w="970" w:type="pct"/>
            <w:gridSpan w:val="2"/>
            <w:vAlign w:val="bottom"/>
          </w:tcPr>
          <w:p w:rsidR="00B32AF4" w:rsidRDefault="00B32AF4" w:rsidP="00B32AF4">
            <w:pPr>
              <w:jc w:val="right"/>
              <w:rPr>
                <w:rFonts w:ascii="Calibri" w:hAnsi="Calibri"/>
                <w:color w:val="000000"/>
                <w:sz w:val="22"/>
                <w:szCs w:val="22"/>
              </w:rPr>
            </w:pPr>
            <w:r w:rsidRPr="00566FAA">
              <w:rPr>
                <w:rFonts w:ascii="Calibri" w:hAnsi="Calibri"/>
                <w:color w:val="000000"/>
                <w:sz w:val="22"/>
                <w:szCs w:val="22"/>
              </w:rPr>
              <w:t>$7.28</w:t>
            </w:r>
          </w:p>
          <w:p w:rsidR="009341C8" w:rsidRPr="00566FAA" w:rsidRDefault="009341C8" w:rsidP="00B32AF4">
            <w:pPr>
              <w:jc w:val="right"/>
              <w:rPr>
                <w:rFonts w:ascii="Calibri" w:hAnsi="Calibri"/>
                <w:color w:val="000000"/>
                <w:sz w:val="22"/>
                <w:szCs w:val="22"/>
              </w:rPr>
            </w:pPr>
          </w:p>
        </w:tc>
      </w:tr>
      <w:tr w:rsidR="00B32AF4" w:rsidRPr="00566FAA" w:rsidTr="00457826">
        <w:trPr>
          <w:cantSplit/>
          <w:trHeight w:val="154"/>
          <w:jc w:val="center"/>
        </w:trPr>
        <w:tc>
          <w:tcPr>
            <w:tcW w:w="3098" w:type="pct"/>
          </w:tcPr>
          <w:p w:rsidR="00B32AF4" w:rsidRPr="00566FAA" w:rsidRDefault="00B32AF4" w:rsidP="001906D7">
            <w:pPr>
              <w:numPr>
                <w:ilvl w:val="0"/>
                <w:numId w:val="88"/>
              </w:numPr>
              <w:rPr>
                <w:rFonts w:ascii="Verdana" w:hAnsi="Verdana"/>
                <w:sz w:val="20"/>
                <w:lang w:val="es-ES"/>
              </w:rPr>
            </w:pPr>
            <w:r w:rsidRPr="00566FAA">
              <w:rPr>
                <w:rFonts w:ascii="Verdana" w:hAnsi="Verdana"/>
                <w:sz w:val="20"/>
                <w:lang w:val="es-ES"/>
              </w:rPr>
              <w:t>Kilómetro excedente fuera de zona urbana</w:t>
            </w:r>
          </w:p>
        </w:tc>
        <w:tc>
          <w:tcPr>
            <w:tcW w:w="932" w:type="pct"/>
            <w:gridSpan w:val="2"/>
          </w:tcPr>
          <w:p w:rsidR="00B32AF4" w:rsidRPr="00566FAA" w:rsidRDefault="00B32AF4" w:rsidP="00B32AF4">
            <w:pPr>
              <w:jc w:val="center"/>
              <w:rPr>
                <w:rFonts w:ascii="Verdana" w:hAnsi="Verdana"/>
                <w:bCs/>
                <w:sz w:val="20"/>
                <w:lang w:val="es-ES"/>
              </w:rPr>
            </w:pPr>
            <w:r w:rsidRPr="00566FAA">
              <w:rPr>
                <w:rFonts w:ascii="Verdana" w:hAnsi="Verdana"/>
                <w:bCs/>
                <w:sz w:val="20"/>
                <w:lang w:val="es-ES"/>
              </w:rPr>
              <w:t>m</w:t>
            </w:r>
            <w:r w:rsidRPr="00566FAA">
              <w:rPr>
                <w:rFonts w:ascii="Verdana" w:hAnsi="Verdana"/>
                <w:bCs/>
                <w:sz w:val="20"/>
                <w:vertAlign w:val="superscript"/>
                <w:lang w:val="es-ES"/>
              </w:rPr>
              <w:t>3</w:t>
            </w:r>
          </w:p>
        </w:tc>
        <w:tc>
          <w:tcPr>
            <w:tcW w:w="970" w:type="pct"/>
            <w:gridSpan w:val="2"/>
            <w:vAlign w:val="bottom"/>
          </w:tcPr>
          <w:p w:rsidR="00B32AF4" w:rsidRPr="00566FAA" w:rsidRDefault="00B32AF4" w:rsidP="00B32AF4">
            <w:pPr>
              <w:jc w:val="right"/>
              <w:rPr>
                <w:rFonts w:ascii="Calibri" w:hAnsi="Calibri"/>
                <w:color w:val="000000"/>
                <w:sz w:val="22"/>
                <w:szCs w:val="22"/>
              </w:rPr>
            </w:pPr>
            <w:r w:rsidRPr="00566FAA">
              <w:rPr>
                <w:rFonts w:ascii="Calibri" w:hAnsi="Calibri"/>
                <w:color w:val="000000"/>
                <w:sz w:val="22"/>
                <w:szCs w:val="22"/>
              </w:rPr>
              <w:t>$4.91</w:t>
            </w:r>
          </w:p>
        </w:tc>
      </w:tr>
      <w:tr w:rsidR="00F22F5C" w:rsidRPr="00566FAA" w:rsidTr="00F22F5C">
        <w:trPr>
          <w:cantSplit/>
          <w:trHeight w:val="154"/>
          <w:jc w:val="center"/>
        </w:trPr>
        <w:tc>
          <w:tcPr>
            <w:tcW w:w="3098" w:type="pct"/>
          </w:tcPr>
          <w:p w:rsidR="00F22F5C" w:rsidRPr="00566FAA" w:rsidRDefault="00F22F5C" w:rsidP="00F22F5C">
            <w:pPr>
              <w:rPr>
                <w:rFonts w:ascii="Verdana" w:hAnsi="Verdana"/>
                <w:sz w:val="20"/>
              </w:rPr>
            </w:pPr>
          </w:p>
        </w:tc>
        <w:tc>
          <w:tcPr>
            <w:tcW w:w="932" w:type="pct"/>
            <w:gridSpan w:val="2"/>
          </w:tcPr>
          <w:p w:rsidR="00F22F5C" w:rsidRPr="00566FAA" w:rsidRDefault="00F22F5C" w:rsidP="00F22F5C">
            <w:pPr>
              <w:jc w:val="center"/>
              <w:rPr>
                <w:rFonts w:ascii="Verdana" w:hAnsi="Verdana"/>
                <w:bCs/>
                <w:sz w:val="20"/>
                <w:lang w:val="es-ES"/>
              </w:rPr>
            </w:pPr>
          </w:p>
        </w:tc>
        <w:tc>
          <w:tcPr>
            <w:tcW w:w="970" w:type="pct"/>
            <w:gridSpan w:val="2"/>
          </w:tcPr>
          <w:p w:rsidR="00F22F5C" w:rsidRPr="00566FAA" w:rsidRDefault="00F22F5C" w:rsidP="00F22F5C">
            <w:pPr>
              <w:jc w:val="center"/>
              <w:rPr>
                <w:rFonts w:ascii="Verdana" w:hAnsi="Verdana"/>
                <w:sz w:val="20"/>
                <w:lang w:val="es-ES"/>
              </w:rPr>
            </w:pPr>
          </w:p>
        </w:tc>
      </w:tr>
    </w:tbl>
    <w:p w:rsidR="00F22F5C" w:rsidRDefault="00F22F5C" w:rsidP="00F22F5C">
      <w:pPr>
        <w:ind w:left="709" w:hanging="709"/>
        <w:jc w:val="both"/>
        <w:rPr>
          <w:rFonts w:ascii="Verdana" w:hAnsi="Verdana"/>
          <w:b/>
          <w:bCs/>
          <w:sz w:val="20"/>
          <w:lang w:val="es-ES"/>
        </w:rPr>
      </w:pPr>
    </w:p>
    <w:p w:rsidR="001F42D5" w:rsidRDefault="001F42D5" w:rsidP="00F22F5C">
      <w:pPr>
        <w:ind w:left="709" w:hanging="709"/>
        <w:jc w:val="both"/>
        <w:rPr>
          <w:rFonts w:ascii="Verdana" w:hAnsi="Verdana"/>
          <w:b/>
          <w:bCs/>
          <w:sz w:val="20"/>
          <w:lang w:val="es-ES"/>
        </w:rPr>
      </w:pPr>
    </w:p>
    <w:p w:rsidR="001F42D5" w:rsidRDefault="001F42D5" w:rsidP="00F22F5C">
      <w:pPr>
        <w:ind w:left="709" w:hanging="709"/>
        <w:jc w:val="both"/>
        <w:rPr>
          <w:rFonts w:ascii="Verdana" w:hAnsi="Verdana"/>
          <w:b/>
          <w:bCs/>
          <w:sz w:val="20"/>
          <w:lang w:val="es-ES"/>
        </w:rPr>
      </w:pPr>
    </w:p>
    <w:p w:rsidR="001F42D5" w:rsidRPr="00566FAA" w:rsidRDefault="001F42D5" w:rsidP="00F22F5C">
      <w:pPr>
        <w:ind w:left="709" w:hanging="709"/>
        <w:jc w:val="both"/>
        <w:rPr>
          <w:rFonts w:ascii="Verdana" w:hAnsi="Verdana"/>
          <w:b/>
          <w:bCs/>
          <w:sz w:val="20"/>
          <w:lang w:val="es-ES"/>
        </w:rPr>
      </w:pPr>
    </w:p>
    <w:p w:rsidR="00F22F5C" w:rsidRPr="00566FAA" w:rsidRDefault="00F22F5C" w:rsidP="00F22F5C">
      <w:pPr>
        <w:ind w:left="709" w:hanging="709"/>
        <w:jc w:val="both"/>
        <w:rPr>
          <w:rFonts w:ascii="Verdana" w:hAnsi="Verdana"/>
          <w:b/>
          <w:bCs/>
          <w:sz w:val="20"/>
          <w:lang w:val="es-ES"/>
        </w:rPr>
      </w:pPr>
      <w:r w:rsidRPr="00566FAA">
        <w:rPr>
          <w:rFonts w:ascii="Verdana" w:hAnsi="Verdana"/>
          <w:b/>
          <w:bCs/>
          <w:sz w:val="20"/>
          <w:lang w:val="es-ES"/>
        </w:rPr>
        <w:lastRenderedPageBreak/>
        <w:t>XII.</w:t>
      </w:r>
      <w:r w:rsidRPr="00566FAA">
        <w:rPr>
          <w:rFonts w:ascii="Verdana" w:hAnsi="Verdana"/>
          <w:b/>
          <w:bCs/>
          <w:sz w:val="20"/>
          <w:lang w:val="es-ES"/>
        </w:rPr>
        <w:tab/>
        <w:t>Incorporación a la red hidráulica y sanitaria para fraccionamientos habitacionales y casas habitación:</w:t>
      </w:r>
    </w:p>
    <w:p w:rsidR="009341C8" w:rsidRPr="009341C8" w:rsidRDefault="009341C8" w:rsidP="00F22F5C">
      <w:pPr>
        <w:tabs>
          <w:tab w:val="num" w:pos="567"/>
        </w:tabs>
        <w:ind w:left="567" w:hanging="567"/>
        <w:jc w:val="both"/>
        <w:rPr>
          <w:rFonts w:ascii="Verdana" w:hAnsi="Verdana"/>
          <w:b/>
          <w:bCs/>
          <w:sz w:val="20"/>
          <w:lang w:val="es-ES"/>
        </w:rPr>
      </w:pPr>
    </w:p>
    <w:p w:rsidR="00F22F5C" w:rsidRPr="00566FAA" w:rsidRDefault="00F22F5C" w:rsidP="001906D7">
      <w:pPr>
        <w:numPr>
          <w:ilvl w:val="0"/>
          <w:numId w:val="66"/>
        </w:numPr>
        <w:ind w:hanging="720"/>
        <w:jc w:val="both"/>
        <w:rPr>
          <w:rFonts w:ascii="Verdana" w:hAnsi="Verdana"/>
          <w:b/>
          <w:sz w:val="20"/>
        </w:rPr>
      </w:pPr>
      <w:r w:rsidRPr="00566FAA">
        <w:rPr>
          <w:rFonts w:ascii="Verdana" w:hAnsi="Verdana"/>
          <w:b/>
          <w:sz w:val="20"/>
        </w:rPr>
        <w:t>Costo por lote para vivienda por el pago de derechos de conexión a las redes de agua potable y descarga de agua residual</w:t>
      </w:r>
    </w:p>
    <w:p w:rsidR="00F22F5C" w:rsidRPr="00566FAA" w:rsidRDefault="00F22F5C" w:rsidP="00F22F5C">
      <w:pPr>
        <w:ind w:left="567" w:hanging="567"/>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406"/>
        <w:gridCol w:w="2280"/>
        <w:gridCol w:w="1643"/>
        <w:gridCol w:w="1643"/>
      </w:tblGrid>
      <w:tr w:rsidR="00F22F5C" w:rsidRPr="00566FAA" w:rsidTr="00F22F5C">
        <w:trPr>
          <w:cantSplit/>
          <w:jc w:val="center"/>
        </w:trPr>
        <w:tc>
          <w:tcPr>
            <w:tcW w:w="2209" w:type="pct"/>
            <w:vAlign w:val="center"/>
          </w:tcPr>
          <w:p w:rsidR="00F22F5C" w:rsidRPr="00566FAA" w:rsidRDefault="00F22F5C" w:rsidP="00F22F5C">
            <w:pPr>
              <w:spacing w:line="360" w:lineRule="auto"/>
              <w:rPr>
                <w:rFonts w:ascii="Verdana" w:hAnsi="Verdana"/>
                <w:b/>
                <w:bCs/>
                <w:sz w:val="20"/>
              </w:rPr>
            </w:pPr>
            <w:r w:rsidRPr="00566FAA">
              <w:rPr>
                <w:rFonts w:ascii="Verdana" w:hAnsi="Verdana"/>
                <w:b/>
                <w:bCs/>
                <w:sz w:val="20"/>
              </w:rPr>
              <w:t xml:space="preserve">           Tipo de vivienda</w:t>
            </w:r>
          </w:p>
        </w:tc>
        <w:tc>
          <w:tcPr>
            <w:tcW w:w="1143" w:type="pct"/>
            <w:vAlign w:val="center"/>
          </w:tcPr>
          <w:p w:rsidR="00F22F5C" w:rsidRPr="00566FAA" w:rsidRDefault="00F22F5C" w:rsidP="00F22F5C">
            <w:pPr>
              <w:keepNext/>
              <w:spacing w:line="360" w:lineRule="auto"/>
              <w:jc w:val="center"/>
              <w:outlineLvl w:val="0"/>
              <w:rPr>
                <w:rFonts w:ascii="Verdana" w:hAnsi="Verdana"/>
                <w:b/>
                <w:sz w:val="20"/>
              </w:rPr>
            </w:pPr>
            <w:r w:rsidRPr="00566FAA">
              <w:rPr>
                <w:rFonts w:ascii="Verdana" w:hAnsi="Verdana"/>
                <w:b/>
                <w:bCs/>
                <w:sz w:val="20"/>
              </w:rPr>
              <w:t>Agua potable</w:t>
            </w:r>
          </w:p>
        </w:tc>
        <w:tc>
          <w:tcPr>
            <w:tcW w:w="824" w:type="pct"/>
            <w:vAlign w:val="center"/>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Drenaje</w:t>
            </w:r>
          </w:p>
        </w:tc>
        <w:tc>
          <w:tcPr>
            <w:tcW w:w="824" w:type="pct"/>
            <w:vAlign w:val="center"/>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Total</w:t>
            </w:r>
          </w:p>
        </w:tc>
      </w:tr>
      <w:tr w:rsidR="00B32AF4" w:rsidRPr="00566FAA" w:rsidTr="00F22F5C">
        <w:trPr>
          <w:cantSplit/>
          <w:jc w:val="center"/>
        </w:trPr>
        <w:tc>
          <w:tcPr>
            <w:tcW w:w="2209" w:type="pct"/>
          </w:tcPr>
          <w:p w:rsidR="00B32AF4" w:rsidRPr="00566FAA" w:rsidRDefault="00B32AF4" w:rsidP="001906D7">
            <w:pPr>
              <w:numPr>
                <w:ilvl w:val="0"/>
                <w:numId w:val="33"/>
              </w:numPr>
              <w:tabs>
                <w:tab w:val="num" w:pos="709"/>
              </w:tabs>
              <w:spacing w:line="360" w:lineRule="auto"/>
              <w:ind w:hanging="1413"/>
              <w:jc w:val="both"/>
              <w:rPr>
                <w:rFonts w:ascii="Verdana" w:hAnsi="Verdana"/>
                <w:sz w:val="20"/>
              </w:rPr>
            </w:pPr>
            <w:r w:rsidRPr="00566FAA">
              <w:rPr>
                <w:rFonts w:ascii="Verdana" w:hAnsi="Verdana"/>
                <w:sz w:val="20"/>
              </w:rPr>
              <w:t>Popular o de interés social</w:t>
            </w:r>
          </w:p>
        </w:tc>
        <w:tc>
          <w:tcPr>
            <w:tcW w:w="1143" w:type="pct"/>
          </w:tcPr>
          <w:p w:rsidR="00B32AF4" w:rsidRPr="00566FAA" w:rsidRDefault="00B32AF4" w:rsidP="00B32AF4">
            <w:pPr>
              <w:jc w:val="center"/>
              <w:rPr>
                <w:rFonts w:ascii="Verdana" w:hAnsi="Verdana"/>
                <w:sz w:val="20"/>
              </w:rPr>
            </w:pPr>
            <w:r w:rsidRPr="00566FAA">
              <w:rPr>
                <w:rFonts w:ascii="Verdana" w:hAnsi="Verdana"/>
                <w:sz w:val="20"/>
              </w:rPr>
              <w:t>$1,106.94</w:t>
            </w:r>
          </w:p>
        </w:tc>
        <w:tc>
          <w:tcPr>
            <w:tcW w:w="824" w:type="pct"/>
          </w:tcPr>
          <w:p w:rsidR="00B32AF4" w:rsidRPr="00566FAA" w:rsidRDefault="00B32AF4" w:rsidP="00B32AF4">
            <w:pPr>
              <w:jc w:val="center"/>
              <w:rPr>
                <w:rFonts w:ascii="Verdana" w:hAnsi="Verdana"/>
                <w:sz w:val="20"/>
              </w:rPr>
            </w:pPr>
            <w:r w:rsidRPr="00566FAA">
              <w:rPr>
                <w:rFonts w:ascii="Verdana" w:hAnsi="Verdana"/>
                <w:sz w:val="20"/>
              </w:rPr>
              <w:t>$418.02</w:t>
            </w:r>
          </w:p>
        </w:tc>
        <w:tc>
          <w:tcPr>
            <w:tcW w:w="824" w:type="pct"/>
          </w:tcPr>
          <w:p w:rsidR="00B32AF4" w:rsidRPr="00566FAA" w:rsidRDefault="00B32AF4" w:rsidP="00B32AF4">
            <w:pPr>
              <w:jc w:val="center"/>
              <w:rPr>
                <w:rFonts w:ascii="Verdana" w:hAnsi="Verdana"/>
                <w:sz w:val="20"/>
              </w:rPr>
            </w:pPr>
            <w:r w:rsidRPr="00566FAA">
              <w:rPr>
                <w:rFonts w:ascii="Verdana" w:hAnsi="Verdana"/>
                <w:sz w:val="20"/>
              </w:rPr>
              <w:t>$1,524.96</w:t>
            </w:r>
          </w:p>
        </w:tc>
      </w:tr>
      <w:tr w:rsidR="00B32AF4" w:rsidRPr="00566FAA" w:rsidTr="00F22F5C">
        <w:trPr>
          <w:cantSplit/>
          <w:jc w:val="center"/>
        </w:trPr>
        <w:tc>
          <w:tcPr>
            <w:tcW w:w="2209" w:type="pct"/>
          </w:tcPr>
          <w:p w:rsidR="00B32AF4" w:rsidRPr="00566FAA" w:rsidRDefault="00B32AF4" w:rsidP="001906D7">
            <w:pPr>
              <w:numPr>
                <w:ilvl w:val="0"/>
                <w:numId w:val="33"/>
              </w:numPr>
              <w:tabs>
                <w:tab w:val="num" w:pos="709"/>
              </w:tabs>
              <w:spacing w:line="360" w:lineRule="auto"/>
              <w:ind w:hanging="1413"/>
              <w:jc w:val="both"/>
              <w:rPr>
                <w:rFonts w:ascii="Verdana" w:hAnsi="Verdana"/>
                <w:sz w:val="20"/>
              </w:rPr>
            </w:pPr>
            <w:r w:rsidRPr="00566FAA">
              <w:rPr>
                <w:rFonts w:ascii="Verdana" w:hAnsi="Verdana"/>
                <w:sz w:val="20"/>
              </w:rPr>
              <w:t xml:space="preserve">Residencial </w:t>
            </w:r>
          </w:p>
        </w:tc>
        <w:tc>
          <w:tcPr>
            <w:tcW w:w="1143" w:type="pct"/>
          </w:tcPr>
          <w:p w:rsidR="00B32AF4" w:rsidRPr="00566FAA" w:rsidRDefault="00B32AF4" w:rsidP="00B32AF4">
            <w:pPr>
              <w:jc w:val="center"/>
              <w:rPr>
                <w:rFonts w:ascii="Verdana" w:hAnsi="Verdana"/>
                <w:sz w:val="20"/>
              </w:rPr>
            </w:pPr>
            <w:r w:rsidRPr="00566FAA">
              <w:rPr>
                <w:rFonts w:ascii="Verdana" w:hAnsi="Verdana"/>
                <w:sz w:val="20"/>
              </w:rPr>
              <w:t>$1,504.54</w:t>
            </w:r>
          </w:p>
        </w:tc>
        <w:tc>
          <w:tcPr>
            <w:tcW w:w="824" w:type="pct"/>
          </w:tcPr>
          <w:p w:rsidR="00B32AF4" w:rsidRPr="00566FAA" w:rsidRDefault="00B32AF4" w:rsidP="00B32AF4">
            <w:pPr>
              <w:jc w:val="center"/>
              <w:rPr>
                <w:rFonts w:ascii="Verdana" w:hAnsi="Verdana"/>
                <w:sz w:val="20"/>
              </w:rPr>
            </w:pPr>
            <w:r w:rsidRPr="00566FAA">
              <w:rPr>
                <w:rFonts w:ascii="Verdana" w:hAnsi="Verdana"/>
                <w:sz w:val="20"/>
              </w:rPr>
              <w:t>$634.94</w:t>
            </w:r>
          </w:p>
        </w:tc>
        <w:tc>
          <w:tcPr>
            <w:tcW w:w="824" w:type="pct"/>
          </w:tcPr>
          <w:p w:rsidR="00B32AF4" w:rsidRPr="00566FAA" w:rsidRDefault="00B32AF4" w:rsidP="00B32AF4">
            <w:pPr>
              <w:jc w:val="center"/>
              <w:rPr>
                <w:rFonts w:ascii="Verdana" w:hAnsi="Verdana"/>
                <w:sz w:val="20"/>
              </w:rPr>
            </w:pPr>
            <w:r w:rsidRPr="00566FAA">
              <w:rPr>
                <w:rFonts w:ascii="Verdana" w:hAnsi="Verdana"/>
                <w:sz w:val="20"/>
              </w:rPr>
              <w:t>$2,139.48</w:t>
            </w:r>
          </w:p>
        </w:tc>
      </w:tr>
    </w:tbl>
    <w:p w:rsidR="00F22F5C" w:rsidRPr="00566FAA" w:rsidRDefault="00F22F5C" w:rsidP="00F22F5C">
      <w:pPr>
        <w:ind w:left="624"/>
        <w:jc w:val="both"/>
        <w:rPr>
          <w:rFonts w:ascii="Verdana" w:hAnsi="Verdana"/>
          <w:b/>
          <w:sz w:val="20"/>
        </w:rPr>
      </w:pPr>
    </w:p>
    <w:p w:rsidR="00F22F5C" w:rsidRPr="00566FAA" w:rsidRDefault="00F22F5C" w:rsidP="001906D7">
      <w:pPr>
        <w:numPr>
          <w:ilvl w:val="0"/>
          <w:numId w:val="38"/>
        </w:numPr>
        <w:tabs>
          <w:tab w:val="num" w:pos="567"/>
        </w:tabs>
        <w:spacing w:line="360" w:lineRule="auto"/>
        <w:ind w:hanging="624"/>
        <w:jc w:val="both"/>
        <w:rPr>
          <w:rFonts w:ascii="Verdana" w:hAnsi="Verdana"/>
          <w:b/>
          <w:sz w:val="20"/>
        </w:rPr>
      </w:pPr>
      <w:r w:rsidRPr="00566FAA">
        <w:rPr>
          <w:rFonts w:ascii="Verdana" w:hAnsi="Verdana"/>
          <w:b/>
          <w:sz w:val="20"/>
        </w:rPr>
        <w:t>Recepción de fuentes de abastecimiento y títulos de concesión</w:t>
      </w:r>
    </w:p>
    <w:p w:rsidR="00F22F5C" w:rsidRPr="00566FAA" w:rsidRDefault="00F22F5C" w:rsidP="00F22F5C">
      <w:pPr>
        <w:ind w:left="624"/>
        <w:jc w:val="both"/>
        <w:rPr>
          <w:rFonts w:ascii="Verdana" w:hAnsi="Verdana"/>
          <w:b/>
          <w:sz w:val="20"/>
        </w:rPr>
      </w:pPr>
    </w:p>
    <w:p w:rsidR="00F22F5C" w:rsidRPr="00566FAA" w:rsidRDefault="00F22F5C" w:rsidP="00F22F5C">
      <w:pPr>
        <w:spacing w:line="360" w:lineRule="auto"/>
        <w:ind w:firstLine="624"/>
        <w:jc w:val="both"/>
        <w:rPr>
          <w:rFonts w:ascii="Verdana" w:hAnsi="Verdana"/>
          <w:bCs/>
          <w:sz w:val="20"/>
        </w:rPr>
      </w:pPr>
      <w:r w:rsidRPr="00566FAA">
        <w:rPr>
          <w:rFonts w:ascii="Verdana" w:hAnsi="Verdana"/>
          <w:bCs/>
          <w:sz w:val="20"/>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w:t>
      </w:r>
    </w:p>
    <w:p w:rsidR="00F22F5C" w:rsidRPr="00566FAA" w:rsidRDefault="00F22F5C" w:rsidP="00F22F5C">
      <w:pPr>
        <w:tabs>
          <w:tab w:val="left" w:pos="567"/>
        </w:tabs>
        <w:spacing w:line="360" w:lineRule="auto"/>
        <w:jc w:val="both"/>
        <w:rPr>
          <w:rFonts w:ascii="Verdana" w:hAnsi="Verdana"/>
          <w:bCs/>
          <w:sz w:val="20"/>
        </w:rPr>
      </w:pPr>
    </w:p>
    <w:p w:rsidR="00F22F5C" w:rsidRDefault="00F22F5C" w:rsidP="00F22F5C">
      <w:pPr>
        <w:spacing w:line="360" w:lineRule="auto"/>
        <w:ind w:firstLine="708"/>
        <w:jc w:val="both"/>
        <w:rPr>
          <w:rFonts w:ascii="Verdana" w:hAnsi="Verdana"/>
          <w:bCs/>
          <w:sz w:val="20"/>
        </w:rPr>
      </w:pPr>
      <w:r w:rsidRPr="00566FAA">
        <w:rPr>
          <w:rFonts w:ascii="Verdana" w:hAnsi="Verdana"/>
          <w:bCs/>
          <w:sz w:val="20"/>
        </w:rPr>
        <w:t>Esta bonificación solamente podrá ser aplicada para asuntos relacionados con la firma de un convenio para pago de incorporación a la infraestructura hidráulica y sanitaria.</w:t>
      </w:r>
    </w:p>
    <w:tbl>
      <w:tblPr>
        <w:tblW w:w="5000" w:type="pct"/>
        <w:jc w:val="center"/>
        <w:tblCellMar>
          <w:left w:w="70" w:type="dxa"/>
          <w:right w:w="70" w:type="dxa"/>
        </w:tblCellMar>
        <w:tblLook w:val="0000" w:firstRow="0" w:lastRow="0" w:firstColumn="0" w:lastColumn="0" w:noHBand="0" w:noVBand="0"/>
      </w:tblPr>
      <w:tblGrid>
        <w:gridCol w:w="6486"/>
        <w:gridCol w:w="1797"/>
        <w:gridCol w:w="1689"/>
      </w:tblGrid>
      <w:tr w:rsidR="00F22F5C" w:rsidRPr="00566FAA" w:rsidTr="00F22F5C">
        <w:trPr>
          <w:jc w:val="center"/>
        </w:trPr>
        <w:tc>
          <w:tcPr>
            <w:tcW w:w="3252" w:type="pct"/>
          </w:tcPr>
          <w:p w:rsidR="00F22F5C" w:rsidRPr="00566FAA" w:rsidRDefault="00F22F5C" w:rsidP="00F22F5C">
            <w:pPr>
              <w:tabs>
                <w:tab w:val="center" w:pos="4419"/>
                <w:tab w:val="right" w:pos="8838"/>
              </w:tabs>
              <w:spacing w:line="360" w:lineRule="auto"/>
              <w:rPr>
                <w:rFonts w:ascii="Verdana" w:hAnsi="Verdana"/>
                <w:b/>
                <w:bCs/>
                <w:sz w:val="20"/>
              </w:rPr>
            </w:pPr>
            <w:r w:rsidRPr="00566FAA">
              <w:rPr>
                <w:rFonts w:ascii="Verdana" w:hAnsi="Verdana"/>
                <w:b/>
                <w:bCs/>
                <w:sz w:val="20"/>
              </w:rPr>
              <w:t xml:space="preserve">             Concepto</w:t>
            </w:r>
          </w:p>
        </w:tc>
        <w:tc>
          <w:tcPr>
            <w:tcW w:w="901" w:type="pct"/>
          </w:tcPr>
          <w:p w:rsidR="00F22F5C" w:rsidRPr="00566FAA" w:rsidRDefault="00F22F5C" w:rsidP="00F22F5C">
            <w:pPr>
              <w:tabs>
                <w:tab w:val="left" w:pos="1245"/>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847" w:type="pct"/>
          </w:tcPr>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 xml:space="preserve">   Importe</w:t>
            </w:r>
          </w:p>
        </w:tc>
      </w:tr>
      <w:tr w:rsidR="00F22F5C" w:rsidRPr="00566FAA" w:rsidTr="00F22F5C">
        <w:trPr>
          <w:jc w:val="center"/>
        </w:trPr>
        <w:tc>
          <w:tcPr>
            <w:tcW w:w="3252" w:type="pct"/>
          </w:tcPr>
          <w:p w:rsidR="00F22F5C" w:rsidRPr="00566FAA" w:rsidRDefault="00F22F5C" w:rsidP="001906D7">
            <w:pPr>
              <w:numPr>
                <w:ilvl w:val="0"/>
                <w:numId w:val="109"/>
              </w:numPr>
              <w:spacing w:line="360" w:lineRule="auto"/>
              <w:rPr>
                <w:rFonts w:ascii="Verdana" w:hAnsi="Verdana"/>
                <w:sz w:val="20"/>
              </w:rPr>
            </w:pPr>
            <w:r w:rsidRPr="00566FAA">
              <w:rPr>
                <w:rFonts w:ascii="Verdana" w:hAnsi="Verdana"/>
                <w:sz w:val="20"/>
              </w:rPr>
              <w:t xml:space="preserve">Recepción títulos de explotación </w:t>
            </w:r>
          </w:p>
        </w:tc>
        <w:tc>
          <w:tcPr>
            <w:tcW w:w="901" w:type="pct"/>
          </w:tcPr>
          <w:p w:rsidR="00F22F5C" w:rsidRPr="00566FAA" w:rsidRDefault="00F22F5C" w:rsidP="00F22F5C">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3</w:t>
            </w:r>
            <w:r w:rsidRPr="00566FAA">
              <w:rPr>
                <w:rFonts w:ascii="Verdana" w:hAnsi="Verdana"/>
                <w:sz w:val="20"/>
              </w:rPr>
              <w:t xml:space="preserve"> anual</w:t>
            </w:r>
          </w:p>
        </w:tc>
        <w:tc>
          <w:tcPr>
            <w:tcW w:w="847" w:type="pct"/>
          </w:tcPr>
          <w:p w:rsidR="00F22F5C" w:rsidRPr="00BE15FA" w:rsidRDefault="00B32AF4" w:rsidP="00173BD2">
            <w:pPr>
              <w:spacing w:line="360" w:lineRule="auto"/>
              <w:jc w:val="center"/>
              <w:rPr>
                <w:rFonts w:ascii="Verdana" w:hAnsi="Verdana"/>
                <w:sz w:val="20"/>
              </w:rPr>
            </w:pPr>
            <w:r w:rsidRPr="00BE15FA">
              <w:rPr>
                <w:rFonts w:ascii="Verdana" w:hAnsi="Verdana"/>
                <w:sz w:val="20"/>
              </w:rPr>
              <w:t xml:space="preserve">       $3.97</w:t>
            </w:r>
          </w:p>
        </w:tc>
      </w:tr>
      <w:tr w:rsidR="00F22F5C" w:rsidRPr="00566FAA" w:rsidTr="00F22F5C">
        <w:trPr>
          <w:jc w:val="center"/>
        </w:trPr>
        <w:tc>
          <w:tcPr>
            <w:tcW w:w="3252" w:type="pct"/>
          </w:tcPr>
          <w:p w:rsidR="00F22F5C" w:rsidRPr="00566FAA" w:rsidRDefault="00F22F5C" w:rsidP="001906D7">
            <w:pPr>
              <w:numPr>
                <w:ilvl w:val="0"/>
                <w:numId w:val="109"/>
              </w:numPr>
              <w:spacing w:line="360" w:lineRule="auto"/>
              <w:rPr>
                <w:rFonts w:ascii="Verdana" w:hAnsi="Verdana"/>
                <w:sz w:val="20"/>
              </w:rPr>
            </w:pPr>
            <w:r w:rsidRPr="00566FAA">
              <w:rPr>
                <w:rFonts w:ascii="Verdana" w:hAnsi="Verdana"/>
                <w:sz w:val="20"/>
              </w:rPr>
              <w:t>Infraestructura instalada operando</w:t>
            </w:r>
          </w:p>
        </w:tc>
        <w:tc>
          <w:tcPr>
            <w:tcW w:w="901"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litro/segundo</w:t>
            </w:r>
          </w:p>
        </w:tc>
        <w:tc>
          <w:tcPr>
            <w:tcW w:w="847" w:type="pct"/>
          </w:tcPr>
          <w:p w:rsidR="00F22F5C" w:rsidRPr="00566FAA" w:rsidRDefault="00B32AF4" w:rsidP="00F22F5C">
            <w:pPr>
              <w:tabs>
                <w:tab w:val="center" w:pos="4419"/>
                <w:tab w:val="right" w:pos="8838"/>
              </w:tabs>
              <w:spacing w:line="360" w:lineRule="auto"/>
              <w:jc w:val="center"/>
              <w:rPr>
                <w:rFonts w:ascii="Verdana" w:hAnsi="Verdana"/>
                <w:sz w:val="20"/>
              </w:rPr>
            </w:pPr>
            <w:r w:rsidRPr="00566FAA">
              <w:rPr>
                <w:rFonts w:ascii="Verdana" w:hAnsi="Verdana"/>
                <w:sz w:val="20"/>
              </w:rPr>
              <w:t>$96,484.59</w:t>
            </w:r>
          </w:p>
          <w:p w:rsidR="00F22F5C" w:rsidRPr="00566FAA" w:rsidRDefault="00F22F5C" w:rsidP="00F22F5C">
            <w:pPr>
              <w:tabs>
                <w:tab w:val="center" w:pos="4419"/>
                <w:tab w:val="right" w:pos="8838"/>
              </w:tabs>
              <w:spacing w:line="360" w:lineRule="auto"/>
              <w:jc w:val="center"/>
              <w:rPr>
                <w:rFonts w:ascii="Verdana" w:hAnsi="Verdana"/>
                <w:sz w:val="20"/>
              </w:rPr>
            </w:pPr>
          </w:p>
        </w:tc>
      </w:tr>
    </w:tbl>
    <w:p w:rsidR="00F22F5C" w:rsidRPr="00566FAA" w:rsidRDefault="00F22F5C" w:rsidP="00F22F5C">
      <w:pPr>
        <w:tabs>
          <w:tab w:val="num" w:pos="567"/>
        </w:tabs>
        <w:ind w:left="567" w:hanging="567"/>
        <w:jc w:val="both"/>
        <w:rPr>
          <w:rFonts w:ascii="Verdana" w:hAnsi="Verdana"/>
          <w:b/>
          <w:bCs/>
          <w:sz w:val="20"/>
        </w:rPr>
      </w:pPr>
      <w:r w:rsidRPr="00566FAA">
        <w:rPr>
          <w:rFonts w:ascii="Verdana" w:hAnsi="Verdana"/>
          <w:b/>
          <w:bCs/>
          <w:sz w:val="20"/>
        </w:rPr>
        <w:t>XIII.</w:t>
      </w:r>
      <w:r w:rsidRPr="00566FAA">
        <w:rPr>
          <w:rFonts w:ascii="Verdana" w:hAnsi="Verdana"/>
          <w:b/>
          <w:bCs/>
          <w:sz w:val="20"/>
        </w:rPr>
        <w:tab/>
        <w:t xml:space="preserve"> Servicios operativos y administrativos para desarrollos inmobiliarios de todos los giros:</w:t>
      </w:r>
    </w:p>
    <w:p w:rsidR="00F22F5C" w:rsidRPr="00566FAA" w:rsidRDefault="00F22F5C" w:rsidP="00F22F5C">
      <w:pPr>
        <w:spacing w:line="360" w:lineRule="auto"/>
        <w:jc w:val="both"/>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6306"/>
        <w:gridCol w:w="1761"/>
        <w:gridCol w:w="1905"/>
      </w:tblGrid>
      <w:tr w:rsidR="00F22F5C" w:rsidRPr="00566FAA" w:rsidTr="00F22F5C">
        <w:trPr>
          <w:cantSplit/>
          <w:jc w:val="center"/>
        </w:trPr>
        <w:tc>
          <w:tcPr>
            <w:tcW w:w="3162" w:type="pct"/>
          </w:tcPr>
          <w:p w:rsidR="00F22F5C" w:rsidRPr="00566FAA" w:rsidRDefault="00F22F5C" w:rsidP="00F22F5C">
            <w:pPr>
              <w:tabs>
                <w:tab w:val="center" w:pos="4419"/>
                <w:tab w:val="right" w:pos="8838"/>
              </w:tabs>
              <w:spacing w:line="360" w:lineRule="auto"/>
              <w:ind w:left="708"/>
              <w:rPr>
                <w:rFonts w:ascii="Verdana" w:hAnsi="Verdana"/>
                <w:b/>
                <w:bCs/>
                <w:sz w:val="20"/>
              </w:rPr>
            </w:pPr>
            <w:r w:rsidRPr="00566FAA">
              <w:rPr>
                <w:rFonts w:ascii="Verdana" w:hAnsi="Verdana"/>
                <w:b/>
                <w:bCs/>
                <w:sz w:val="20"/>
              </w:rPr>
              <w:t>Carta de Factibilidad</w:t>
            </w:r>
          </w:p>
        </w:tc>
        <w:tc>
          <w:tcPr>
            <w:tcW w:w="883" w:type="pct"/>
          </w:tcPr>
          <w:p w:rsidR="00F22F5C" w:rsidRPr="00566FAA" w:rsidRDefault="00F22F5C" w:rsidP="00F22F5C">
            <w:pPr>
              <w:tabs>
                <w:tab w:val="center" w:pos="4419"/>
                <w:tab w:val="right" w:pos="8838"/>
              </w:tabs>
              <w:spacing w:line="360" w:lineRule="auto"/>
              <w:ind w:left="708"/>
              <w:jc w:val="center"/>
              <w:rPr>
                <w:rFonts w:ascii="Verdana" w:hAnsi="Verdana"/>
                <w:b/>
                <w:bCs/>
                <w:sz w:val="20"/>
              </w:rPr>
            </w:pPr>
            <w:r w:rsidRPr="00566FAA">
              <w:rPr>
                <w:rFonts w:ascii="Verdana" w:hAnsi="Verdana"/>
                <w:b/>
                <w:bCs/>
                <w:sz w:val="20"/>
              </w:rPr>
              <w:t>Unidad</w:t>
            </w:r>
          </w:p>
        </w:tc>
        <w:tc>
          <w:tcPr>
            <w:tcW w:w="955" w:type="pct"/>
          </w:tcPr>
          <w:p w:rsidR="00F22F5C" w:rsidRPr="00566FAA" w:rsidRDefault="00F22F5C" w:rsidP="00F22F5C">
            <w:pPr>
              <w:tabs>
                <w:tab w:val="center" w:pos="4419"/>
                <w:tab w:val="right" w:pos="8838"/>
              </w:tabs>
              <w:spacing w:line="360" w:lineRule="auto"/>
              <w:ind w:left="708"/>
              <w:jc w:val="center"/>
              <w:rPr>
                <w:rFonts w:ascii="Verdana" w:hAnsi="Verdana"/>
                <w:b/>
                <w:bCs/>
                <w:sz w:val="20"/>
              </w:rPr>
            </w:pPr>
            <w:r w:rsidRPr="00566FAA">
              <w:rPr>
                <w:rFonts w:ascii="Verdana" w:hAnsi="Verdana"/>
                <w:b/>
                <w:bCs/>
                <w:sz w:val="20"/>
              </w:rPr>
              <w:t>Importe</w:t>
            </w:r>
          </w:p>
        </w:tc>
      </w:tr>
      <w:tr w:rsidR="00F22F5C" w:rsidRPr="00566FAA" w:rsidTr="00F22F5C">
        <w:trPr>
          <w:cantSplit/>
          <w:jc w:val="center"/>
        </w:trPr>
        <w:tc>
          <w:tcPr>
            <w:tcW w:w="3162" w:type="pct"/>
          </w:tcPr>
          <w:p w:rsidR="00F22F5C" w:rsidRPr="00566FAA" w:rsidRDefault="00F22F5C" w:rsidP="001906D7">
            <w:pPr>
              <w:numPr>
                <w:ilvl w:val="0"/>
                <w:numId w:val="107"/>
              </w:numPr>
              <w:tabs>
                <w:tab w:val="num" w:pos="1134"/>
              </w:tabs>
              <w:spacing w:line="360" w:lineRule="auto"/>
              <w:rPr>
                <w:rFonts w:ascii="Verdana" w:hAnsi="Verdana"/>
                <w:sz w:val="20"/>
              </w:rPr>
            </w:pPr>
            <w:r w:rsidRPr="00566FAA">
              <w:rPr>
                <w:rFonts w:ascii="Verdana" w:hAnsi="Verdana"/>
                <w:sz w:val="20"/>
              </w:rPr>
              <w:t xml:space="preserve">Predios de hasta 200 </w:t>
            </w:r>
            <w:r w:rsidRPr="00566FAA">
              <w:rPr>
                <w:rFonts w:ascii="Verdana" w:hAnsi="Verdana"/>
                <w:bCs/>
                <w:sz w:val="20"/>
              </w:rPr>
              <w:t>m</w:t>
            </w:r>
            <w:r w:rsidRPr="00566FAA">
              <w:rPr>
                <w:rFonts w:ascii="Verdana" w:hAnsi="Verdana"/>
                <w:bCs/>
                <w:sz w:val="20"/>
                <w:vertAlign w:val="superscript"/>
              </w:rPr>
              <w:t>2</w:t>
            </w:r>
          </w:p>
        </w:tc>
        <w:tc>
          <w:tcPr>
            <w:tcW w:w="88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 xml:space="preserve">          carta</w:t>
            </w:r>
          </w:p>
        </w:tc>
        <w:tc>
          <w:tcPr>
            <w:tcW w:w="955" w:type="pct"/>
          </w:tcPr>
          <w:p w:rsidR="00F22F5C" w:rsidRPr="00566FAA" w:rsidRDefault="00B32AF4" w:rsidP="00F22F5C">
            <w:pPr>
              <w:jc w:val="center"/>
              <w:rPr>
                <w:rFonts w:ascii="Verdana" w:hAnsi="Verdana"/>
                <w:sz w:val="20"/>
              </w:rPr>
            </w:pPr>
            <w:r w:rsidRPr="00566FAA">
              <w:rPr>
                <w:rFonts w:ascii="Verdana" w:hAnsi="Verdana"/>
                <w:sz w:val="20"/>
              </w:rPr>
              <w:t xml:space="preserve">           $192.5</w:t>
            </w:r>
            <w:r w:rsidR="00173BD2">
              <w:rPr>
                <w:rFonts w:ascii="Verdana" w:hAnsi="Verdana"/>
                <w:sz w:val="20"/>
              </w:rPr>
              <w:t>0</w:t>
            </w:r>
          </w:p>
        </w:tc>
      </w:tr>
      <w:tr w:rsidR="00F22F5C" w:rsidRPr="00566FAA" w:rsidTr="00F22F5C">
        <w:trPr>
          <w:cantSplit/>
          <w:jc w:val="center"/>
        </w:trPr>
        <w:tc>
          <w:tcPr>
            <w:tcW w:w="3162" w:type="pct"/>
          </w:tcPr>
          <w:p w:rsidR="00F22F5C" w:rsidRPr="00566FAA" w:rsidRDefault="00F22F5C" w:rsidP="001906D7">
            <w:pPr>
              <w:numPr>
                <w:ilvl w:val="0"/>
                <w:numId w:val="107"/>
              </w:numPr>
              <w:tabs>
                <w:tab w:val="num" w:pos="1134"/>
              </w:tabs>
              <w:spacing w:line="360" w:lineRule="auto"/>
              <w:rPr>
                <w:rFonts w:ascii="Verdana" w:hAnsi="Verdana"/>
                <w:sz w:val="20"/>
              </w:rPr>
            </w:pPr>
            <w:r w:rsidRPr="00566FAA">
              <w:rPr>
                <w:rFonts w:ascii="Verdana" w:hAnsi="Verdana"/>
                <w:sz w:val="20"/>
              </w:rPr>
              <w:t>Metro cuadrado excedente</w:t>
            </w:r>
          </w:p>
        </w:tc>
        <w:tc>
          <w:tcPr>
            <w:tcW w:w="883" w:type="pct"/>
            <w:vAlign w:val="bottom"/>
          </w:tcPr>
          <w:p w:rsidR="00F22F5C" w:rsidRPr="00566FAA" w:rsidRDefault="00F22F5C" w:rsidP="00F22F5C">
            <w:pPr>
              <w:spacing w:line="360" w:lineRule="auto"/>
              <w:jc w:val="center"/>
              <w:rPr>
                <w:rFonts w:ascii="Verdana" w:hAnsi="Verdana"/>
                <w:sz w:val="20"/>
              </w:rPr>
            </w:pPr>
            <w:r w:rsidRPr="00566FAA">
              <w:rPr>
                <w:rFonts w:ascii="Verdana" w:hAnsi="Verdana"/>
                <w:bCs/>
                <w:sz w:val="20"/>
              </w:rPr>
              <w:t xml:space="preserve">          m</w:t>
            </w:r>
            <w:r w:rsidRPr="00566FAA">
              <w:rPr>
                <w:rFonts w:ascii="Verdana" w:hAnsi="Verdana"/>
                <w:bCs/>
                <w:sz w:val="20"/>
                <w:vertAlign w:val="superscript"/>
              </w:rPr>
              <w:t>2</w:t>
            </w:r>
          </w:p>
        </w:tc>
        <w:tc>
          <w:tcPr>
            <w:tcW w:w="955" w:type="pct"/>
          </w:tcPr>
          <w:p w:rsidR="00F22F5C" w:rsidRPr="00566FAA" w:rsidRDefault="00B32AF4" w:rsidP="00F22F5C">
            <w:pPr>
              <w:jc w:val="center"/>
              <w:rPr>
                <w:rFonts w:ascii="Verdana" w:hAnsi="Verdana"/>
                <w:sz w:val="20"/>
              </w:rPr>
            </w:pPr>
            <w:r w:rsidRPr="00566FAA">
              <w:rPr>
                <w:rFonts w:ascii="Verdana" w:hAnsi="Verdana"/>
                <w:sz w:val="20"/>
              </w:rPr>
              <w:t xml:space="preserve">              $1.60</w:t>
            </w:r>
          </w:p>
        </w:tc>
      </w:tr>
    </w:tbl>
    <w:p w:rsidR="00F22F5C" w:rsidRPr="00566FAA" w:rsidRDefault="00F22F5C" w:rsidP="00F22F5C">
      <w:pPr>
        <w:spacing w:line="360" w:lineRule="auto"/>
        <w:jc w:val="both"/>
        <w:rPr>
          <w:rFonts w:ascii="Verdana" w:hAnsi="Verdana"/>
          <w:sz w:val="20"/>
        </w:rPr>
      </w:pPr>
    </w:p>
    <w:p w:rsidR="00F22F5C" w:rsidRPr="00566FAA" w:rsidRDefault="00F22F5C" w:rsidP="00F22F5C">
      <w:pPr>
        <w:spacing w:line="360" w:lineRule="auto"/>
        <w:ind w:firstLine="708"/>
        <w:jc w:val="both"/>
        <w:rPr>
          <w:rFonts w:ascii="Verdana" w:hAnsi="Verdana"/>
          <w:sz w:val="20"/>
          <w:lang w:val="es-ES_tradnl"/>
        </w:rPr>
      </w:pPr>
      <w:r w:rsidRPr="00566FAA">
        <w:rPr>
          <w:rFonts w:ascii="Verdana" w:hAnsi="Verdana"/>
          <w:sz w:val="20"/>
          <w:lang w:val="es-ES_tradnl"/>
        </w:rPr>
        <w:t>La cuota máxima que se cubrirá por la carta de factibilidad referida en los incisos anteriore</w:t>
      </w:r>
      <w:r w:rsidR="00173BD2">
        <w:rPr>
          <w:rFonts w:ascii="Verdana" w:hAnsi="Verdana"/>
          <w:sz w:val="20"/>
          <w:lang w:val="es-ES_tradnl"/>
        </w:rPr>
        <w:t xml:space="preserve">s no podrá exceder de </w:t>
      </w:r>
      <w:r w:rsidR="00173BD2" w:rsidRPr="00BE15FA">
        <w:rPr>
          <w:rFonts w:ascii="Verdana" w:hAnsi="Verdana"/>
          <w:sz w:val="20"/>
          <w:lang w:val="es-ES_tradnl"/>
        </w:rPr>
        <w:t>$5,0</w:t>
      </w:r>
      <w:r w:rsidR="00B32AF4" w:rsidRPr="00BE15FA">
        <w:rPr>
          <w:rFonts w:ascii="Verdana" w:hAnsi="Verdana"/>
          <w:sz w:val="20"/>
          <w:lang w:val="es-ES_tradnl"/>
        </w:rPr>
        <w:t>05.31</w:t>
      </w:r>
      <w:r w:rsidR="009341C8" w:rsidRPr="00BE15FA">
        <w:rPr>
          <w:rFonts w:ascii="Verdana" w:hAnsi="Verdana"/>
          <w:sz w:val="20"/>
          <w:lang w:val="es-ES_tradnl"/>
        </w:rPr>
        <w:t>.</w:t>
      </w:r>
    </w:p>
    <w:p w:rsidR="00F22F5C" w:rsidRPr="00566FAA" w:rsidRDefault="00F22F5C" w:rsidP="00F22F5C">
      <w:pPr>
        <w:ind w:firstLine="708"/>
        <w:jc w:val="both"/>
        <w:rPr>
          <w:rFonts w:ascii="Verdana" w:hAnsi="Verdana"/>
          <w:sz w:val="20"/>
          <w:lang w:val="es-ES_tradnl"/>
        </w:rPr>
      </w:pPr>
    </w:p>
    <w:p w:rsidR="00F22F5C" w:rsidRPr="00566FAA" w:rsidRDefault="00F22F5C" w:rsidP="00F22F5C">
      <w:pPr>
        <w:spacing w:line="360" w:lineRule="auto"/>
        <w:ind w:firstLine="708"/>
        <w:jc w:val="both"/>
        <w:rPr>
          <w:rFonts w:ascii="Verdana" w:hAnsi="Verdana"/>
          <w:sz w:val="20"/>
        </w:rPr>
      </w:pPr>
      <w:r w:rsidRPr="00566FAA">
        <w:rPr>
          <w:rFonts w:ascii="Verdana" w:hAnsi="Verdana"/>
          <w:sz w:val="20"/>
        </w:rPr>
        <w:lastRenderedPageBreak/>
        <w:t>Los predios de hasta 200 metros cuadrados que sean para fines habitacionales exclusivamente y que se refieran a la construcción de una sola casa, pagarán la cantidad de $99.16 por carta de factibilidad.</w:t>
      </w:r>
    </w:p>
    <w:p w:rsidR="00F22F5C" w:rsidRPr="00566FAA" w:rsidRDefault="00F22F5C" w:rsidP="00F22F5C">
      <w:pPr>
        <w:ind w:firstLine="708"/>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954"/>
        <w:gridCol w:w="1474"/>
        <w:gridCol w:w="1544"/>
      </w:tblGrid>
      <w:tr w:rsidR="00F22F5C" w:rsidRPr="00566FAA" w:rsidTr="00F22F5C">
        <w:trPr>
          <w:cantSplit/>
          <w:jc w:val="center"/>
        </w:trPr>
        <w:tc>
          <w:tcPr>
            <w:tcW w:w="3487" w:type="pct"/>
          </w:tcPr>
          <w:p w:rsidR="00F22F5C" w:rsidRDefault="00F22F5C" w:rsidP="00F22F5C">
            <w:pPr>
              <w:rPr>
                <w:rFonts w:ascii="Verdana" w:hAnsi="Verdana"/>
                <w:b/>
                <w:sz w:val="20"/>
              </w:rPr>
            </w:pPr>
            <w:r w:rsidRPr="00566FAA">
              <w:rPr>
                <w:rFonts w:ascii="Verdana" w:hAnsi="Verdana"/>
                <w:b/>
                <w:sz w:val="20"/>
              </w:rPr>
              <w:t>Revisión de proyectos y recepción de obras para fraccionamientos</w:t>
            </w:r>
          </w:p>
          <w:p w:rsidR="00BE15FA" w:rsidRPr="00566FAA" w:rsidRDefault="00BE15FA" w:rsidP="00F22F5C">
            <w:pPr>
              <w:rPr>
                <w:rFonts w:ascii="Verdana" w:hAnsi="Verdana"/>
                <w:b/>
                <w:sz w:val="20"/>
              </w:rPr>
            </w:pPr>
          </w:p>
        </w:tc>
        <w:tc>
          <w:tcPr>
            <w:tcW w:w="739" w:type="pct"/>
          </w:tcPr>
          <w:p w:rsidR="00F22F5C" w:rsidRPr="00566FAA" w:rsidRDefault="00F22F5C" w:rsidP="00F22F5C">
            <w:pPr>
              <w:rPr>
                <w:rFonts w:ascii="Verdana" w:hAnsi="Verdana"/>
                <w:b/>
                <w:sz w:val="20"/>
              </w:rPr>
            </w:pPr>
            <w:r w:rsidRPr="00566FAA">
              <w:rPr>
                <w:rFonts w:ascii="Verdana" w:hAnsi="Verdana"/>
                <w:b/>
                <w:sz w:val="20"/>
              </w:rPr>
              <w:t>Unidad</w:t>
            </w:r>
          </w:p>
        </w:tc>
        <w:tc>
          <w:tcPr>
            <w:tcW w:w="774" w:type="pct"/>
          </w:tcPr>
          <w:p w:rsidR="00F22F5C" w:rsidRPr="00566FAA" w:rsidRDefault="00F22F5C" w:rsidP="00F22F5C">
            <w:pPr>
              <w:rPr>
                <w:rFonts w:ascii="Verdana" w:hAnsi="Verdana"/>
                <w:b/>
                <w:sz w:val="20"/>
              </w:rPr>
            </w:pPr>
            <w:r w:rsidRPr="00566FAA">
              <w:rPr>
                <w:rFonts w:ascii="Verdana" w:hAnsi="Verdana"/>
                <w:b/>
                <w:sz w:val="20"/>
              </w:rPr>
              <w:t xml:space="preserve">     Importe</w:t>
            </w:r>
          </w:p>
        </w:tc>
      </w:tr>
      <w:tr w:rsidR="00B32AF4" w:rsidRPr="00566FAA" w:rsidTr="00457826">
        <w:trPr>
          <w:cantSplit/>
          <w:jc w:val="center"/>
        </w:trPr>
        <w:tc>
          <w:tcPr>
            <w:tcW w:w="3487" w:type="pct"/>
          </w:tcPr>
          <w:p w:rsidR="00B32AF4" w:rsidRPr="00566FAA" w:rsidRDefault="00B32AF4" w:rsidP="00BE15FA">
            <w:pPr>
              <w:keepNext/>
              <w:numPr>
                <w:ilvl w:val="0"/>
                <w:numId w:val="108"/>
              </w:numPr>
              <w:outlineLvl w:val="5"/>
              <w:rPr>
                <w:rFonts w:ascii="Verdana" w:hAnsi="Verdana"/>
                <w:sz w:val="20"/>
              </w:rPr>
            </w:pPr>
            <w:r w:rsidRPr="00566FAA">
              <w:rPr>
                <w:rFonts w:ascii="Verdana" w:hAnsi="Verdana"/>
                <w:sz w:val="20"/>
              </w:rPr>
              <w:t>En proyectos de 1 a 50 lotes</w:t>
            </w:r>
          </w:p>
        </w:tc>
        <w:tc>
          <w:tcPr>
            <w:tcW w:w="739" w:type="pct"/>
          </w:tcPr>
          <w:p w:rsidR="00B32AF4" w:rsidRPr="00566FAA" w:rsidRDefault="00B32AF4" w:rsidP="00BE15FA">
            <w:pPr>
              <w:rPr>
                <w:rFonts w:ascii="Verdana" w:hAnsi="Verdana"/>
                <w:sz w:val="20"/>
              </w:rPr>
            </w:pPr>
            <w:r w:rsidRPr="00566FAA">
              <w:rPr>
                <w:rFonts w:ascii="Verdana" w:hAnsi="Verdana"/>
                <w:sz w:val="20"/>
              </w:rPr>
              <w:t>proyecto</w:t>
            </w:r>
          </w:p>
        </w:tc>
        <w:tc>
          <w:tcPr>
            <w:tcW w:w="774" w:type="pct"/>
            <w:vAlign w:val="bottom"/>
          </w:tcPr>
          <w:p w:rsidR="00B32AF4" w:rsidRPr="00BE15FA" w:rsidRDefault="00B32AF4" w:rsidP="00BE15FA">
            <w:pPr>
              <w:jc w:val="right"/>
              <w:rPr>
                <w:rFonts w:ascii="Verdana" w:hAnsi="Verdana" w:cs="Times New Roman"/>
                <w:color w:val="000000"/>
                <w:sz w:val="20"/>
                <w:lang w:eastAsia="es-MX"/>
              </w:rPr>
            </w:pPr>
            <w:r w:rsidRPr="00BE15FA">
              <w:rPr>
                <w:rFonts w:ascii="Verdana" w:hAnsi="Verdana"/>
                <w:color w:val="000000"/>
                <w:sz w:val="20"/>
              </w:rPr>
              <w:t>$2,672.52</w:t>
            </w:r>
          </w:p>
        </w:tc>
      </w:tr>
      <w:tr w:rsidR="00B32AF4" w:rsidRPr="00566FAA" w:rsidTr="00457826">
        <w:trPr>
          <w:cantSplit/>
          <w:jc w:val="center"/>
        </w:trPr>
        <w:tc>
          <w:tcPr>
            <w:tcW w:w="3487" w:type="pct"/>
          </w:tcPr>
          <w:p w:rsidR="00B32AF4" w:rsidRPr="00566FAA" w:rsidRDefault="00B32AF4" w:rsidP="00BE15FA">
            <w:pPr>
              <w:keepNext/>
              <w:numPr>
                <w:ilvl w:val="0"/>
                <w:numId w:val="108"/>
              </w:numPr>
              <w:outlineLvl w:val="5"/>
              <w:rPr>
                <w:rFonts w:ascii="Verdana" w:hAnsi="Verdana"/>
                <w:sz w:val="20"/>
              </w:rPr>
            </w:pPr>
            <w:r w:rsidRPr="00566FAA">
              <w:rPr>
                <w:rFonts w:ascii="Verdana" w:hAnsi="Verdana"/>
                <w:sz w:val="20"/>
              </w:rPr>
              <w:t>Por cada lote excedente</w:t>
            </w:r>
          </w:p>
        </w:tc>
        <w:tc>
          <w:tcPr>
            <w:tcW w:w="739" w:type="pct"/>
          </w:tcPr>
          <w:p w:rsidR="00B32AF4" w:rsidRPr="00566FAA" w:rsidRDefault="00B32AF4" w:rsidP="00BE15FA">
            <w:pPr>
              <w:rPr>
                <w:rFonts w:ascii="Verdana" w:hAnsi="Verdana"/>
                <w:sz w:val="20"/>
              </w:rPr>
            </w:pPr>
            <w:r w:rsidRPr="00566FAA">
              <w:rPr>
                <w:rFonts w:ascii="Verdana" w:hAnsi="Verdana"/>
                <w:sz w:val="20"/>
              </w:rPr>
              <w:t>lote</w:t>
            </w:r>
          </w:p>
        </w:tc>
        <w:tc>
          <w:tcPr>
            <w:tcW w:w="774" w:type="pct"/>
            <w:vAlign w:val="bottom"/>
          </w:tcPr>
          <w:p w:rsidR="00B32AF4" w:rsidRPr="00BE15FA" w:rsidRDefault="00B32AF4" w:rsidP="00BE15FA">
            <w:pPr>
              <w:jc w:val="right"/>
              <w:rPr>
                <w:rFonts w:ascii="Verdana" w:hAnsi="Verdana"/>
                <w:color w:val="000000"/>
                <w:sz w:val="20"/>
              </w:rPr>
            </w:pPr>
            <w:r w:rsidRPr="00BE15FA">
              <w:rPr>
                <w:rFonts w:ascii="Verdana" w:hAnsi="Verdana"/>
                <w:color w:val="000000"/>
                <w:sz w:val="20"/>
              </w:rPr>
              <w:t>$18.02</w:t>
            </w:r>
          </w:p>
        </w:tc>
      </w:tr>
      <w:tr w:rsidR="00B32AF4" w:rsidRPr="00566FAA" w:rsidTr="00457826">
        <w:trPr>
          <w:cantSplit/>
          <w:jc w:val="center"/>
        </w:trPr>
        <w:tc>
          <w:tcPr>
            <w:tcW w:w="3487" w:type="pct"/>
          </w:tcPr>
          <w:p w:rsidR="00B32AF4" w:rsidRPr="00566FAA" w:rsidRDefault="00B32AF4" w:rsidP="00BE15FA">
            <w:pPr>
              <w:numPr>
                <w:ilvl w:val="0"/>
                <w:numId w:val="108"/>
              </w:numPr>
              <w:rPr>
                <w:rFonts w:ascii="Verdana" w:hAnsi="Verdana"/>
                <w:sz w:val="20"/>
              </w:rPr>
            </w:pPr>
            <w:r w:rsidRPr="00566FAA">
              <w:rPr>
                <w:rFonts w:ascii="Verdana" w:hAnsi="Verdana"/>
                <w:sz w:val="20"/>
              </w:rPr>
              <w:t xml:space="preserve">Supervisión de obra </w:t>
            </w:r>
          </w:p>
        </w:tc>
        <w:tc>
          <w:tcPr>
            <w:tcW w:w="739" w:type="pct"/>
            <w:vAlign w:val="bottom"/>
          </w:tcPr>
          <w:p w:rsidR="00B32AF4" w:rsidRPr="00566FAA" w:rsidRDefault="00B32AF4" w:rsidP="00BE15FA">
            <w:pPr>
              <w:rPr>
                <w:rFonts w:ascii="Verdana" w:hAnsi="Verdana"/>
                <w:sz w:val="20"/>
              </w:rPr>
            </w:pPr>
            <w:r w:rsidRPr="00566FAA">
              <w:rPr>
                <w:rFonts w:ascii="Verdana" w:hAnsi="Verdana"/>
                <w:sz w:val="20"/>
              </w:rPr>
              <w:t>lote/mes</w:t>
            </w:r>
          </w:p>
        </w:tc>
        <w:tc>
          <w:tcPr>
            <w:tcW w:w="774" w:type="pct"/>
            <w:vAlign w:val="bottom"/>
          </w:tcPr>
          <w:p w:rsidR="00B32AF4" w:rsidRPr="00BE15FA" w:rsidRDefault="00B32AF4" w:rsidP="00BE15FA">
            <w:pPr>
              <w:jc w:val="right"/>
              <w:rPr>
                <w:rFonts w:ascii="Verdana" w:hAnsi="Verdana"/>
                <w:color w:val="000000"/>
                <w:sz w:val="20"/>
              </w:rPr>
            </w:pPr>
            <w:r w:rsidRPr="00BE15FA">
              <w:rPr>
                <w:rFonts w:ascii="Verdana" w:hAnsi="Verdana"/>
                <w:color w:val="000000"/>
                <w:sz w:val="20"/>
              </w:rPr>
              <w:t>$86.62</w:t>
            </w:r>
          </w:p>
        </w:tc>
      </w:tr>
      <w:tr w:rsidR="00B32AF4" w:rsidRPr="00566FAA" w:rsidTr="00457826">
        <w:trPr>
          <w:cantSplit/>
          <w:jc w:val="center"/>
        </w:trPr>
        <w:tc>
          <w:tcPr>
            <w:tcW w:w="3487" w:type="pct"/>
          </w:tcPr>
          <w:p w:rsidR="00B32AF4" w:rsidRPr="00566FAA" w:rsidRDefault="00B32AF4" w:rsidP="00BE15FA">
            <w:pPr>
              <w:numPr>
                <w:ilvl w:val="0"/>
                <w:numId w:val="108"/>
              </w:numPr>
              <w:rPr>
                <w:rFonts w:ascii="Verdana" w:hAnsi="Verdana"/>
                <w:sz w:val="20"/>
              </w:rPr>
            </w:pPr>
            <w:r w:rsidRPr="00566FAA">
              <w:rPr>
                <w:rFonts w:ascii="Verdana" w:hAnsi="Verdana"/>
                <w:sz w:val="20"/>
              </w:rPr>
              <w:t>Recepción de obra hasta 50 lotes</w:t>
            </w:r>
          </w:p>
        </w:tc>
        <w:tc>
          <w:tcPr>
            <w:tcW w:w="739" w:type="pct"/>
            <w:vAlign w:val="bottom"/>
          </w:tcPr>
          <w:p w:rsidR="00B32AF4" w:rsidRPr="00566FAA" w:rsidRDefault="00B32AF4" w:rsidP="00BE15FA">
            <w:pPr>
              <w:jc w:val="center"/>
              <w:rPr>
                <w:rFonts w:ascii="Verdana" w:hAnsi="Verdana"/>
                <w:sz w:val="20"/>
              </w:rPr>
            </w:pPr>
          </w:p>
        </w:tc>
        <w:tc>
          <w:tcPr>
            <w:tcW w:w="774" w:type="pct"/>
            <w:vAlign w:val="bottom"/>
          </w:tcPr>
          <w:p w:rsidR="00B32AF4" w:rsidRPr="00BE15FA" w:rsidRDefault="00B32AF4" w:rsidP="00BE15FA">
            <w:pPr>
              <w:jc w:val="right"/>
              <w:rPr>
                <w:rFonts w:ascii="Verdana" w:hAnsi="Verdana"/>
                <w:color w:val="000000"/>
                <w:sz w:val="20"/>
              </w:rPr>
            </w:pPr>
            <w:r w:rsidRPr="00BE15FA">
              <w:rPr>
                <w:rFonts w:ascii="Verdana" w:hAnsi="Verdana"/>
                <w:color w:val="000000"/>
                <w:sz w:val="20"/>
              </w:rPr>
              <w:t>$8,814.62</w:t>
            </w:r>
          </w:p>
        </w:tc>
      </w:tr>
      <w:tr w:rsidR="00B32AF4" w:rsidRPr="00566FAA" w:rsidTr="00457826">
        <w:trPr>
          <w:cantSplit/>
          <w:jc w:val="center"/>
        </w:trPr>
        <w:tc>
          <w:tcPr>
            <w:tcW w:w="3487" w:type="pct"/>
          </w:tcPr>
          <w:p w:rsidR="00B32AF4" w:rsidRPr="00566FAA" w:rsidRDefault="00B32AF4" w:rsidP="00BE15FA">
            <w:pPr>
              <w:numPr>
                <w:ilvl w:val="0"/>
                <w:numId w:val="108"/>
              </w:numPr>
              <w:rPr>
                <w:rFonts w:ascii="Verdana" w:hAnsi="Verdana"/>
                <w:sz w:val="20"/>
              </w:rPr>
            </w:pPr>
            <w:r w:rsidRPr="00566FAA">
              <w:rPr>
                <w:rFonts w:ascii="Verdana" w:hAnsi="Verdana"/>
                <w:sz w:val="20"/>
              </w:rPr>
              <w:t>Recepción de lote excedente</w:t>
            </w:r>
          </w:p>
        </w:tc>
        <w:tc>
          <w:tcPr>
            <w:tcW w:w="739" w:type="pct"/>
            <w:vAlign w:val="bottom"/>
          </w:tcPr>
          <w:p w:rsidR="00B32AF4" w:rsidRPr="00566FAA" w:rsidRDefault="00B32AF4" w:rsidP="00BE15FA">
            <w:pPr>
              <w:rPr>
                <w:rFonts w:ascii="Verdana" w:hAnsi="Verdana"/>
                <w:sz w:val="20"/>
              </w:rPr>
            </w:pPr>
            <w:r w:rsidRPr="00566FAA">
              <w:rPr>
                <w:rFonts w:ascii="Verdana" w:hAnsi="Verdana"/>
                <w:sz w:val="20"/>
              </w:rPr>
              <w:t>lote o vivienda</w:t>
            </w:r>
          </w:p>
        </w:tc>
        <w:tc>
          <w:tcPr>
            <w:tcW w:w="774" w:type="pct"/>
            <w:vAlign w:val="bottom"/>
          </w:tcPr>
          <w:p w:rsidR="00B32AF4" w:rsidRPr="00BE15FA" w:rsidRDefault="00B32AF4" w:rsidP="00BE15FA">
            <w:pPr>
              <w:jc w:val="right"/>
              <w:rPr>
                <w:rFonts w:ascii="Verdana" w:hAnsi="Verdana"/>
                <w:color w:val="000000"/>
                <w:sz w:val="20"/>
              </w:rPr>
            </w:pPr>
            <w:r w:rsidRPr="00BE15FA">
              <w:rPr>
                <w:rFonts w:ascii="Verdana" w:hAnsi="Verdana"/>
                <w:color w:val="000000"/>
                <w:sz w:val="20"/>
              </w:rPr>
              <w:t>$36.08</w:t>
            </w:r>
          </w:p>
        </w:tc>
      </w:tr>
    </w:tbl>
    <w:p w:rsidR="00F22F5C" w:rsidRPr="00566FAA" w:rsidRDefault="00F22F5C" w:rsidP="00F22F5C">
      <w:pPr>
        <w:ind w:firstLine="567"/>
        <w:jc w:val="both"/>
        <w:rPr>
          <w:rFonts w:ascii="Verdana" w:hAnsi="Verdana"/>
          <w:sz w:val="20"/>
        </w:rPr>
      </w:pPr>
    </w:p>
    <w:p w:rsidR="00F22F5C" w:rsidRPr="00566FAA" w:rsidRDefault="00F22F5C" w:rsidP="00F22F5C">
      <w:pPr>
        <w:spacing w:line="360" w:lineRule="auto"/>
        <w:ind w:firstLine="567"/>
        <w:jc w:val="both"/>
        <w:rPr>
          <w:rFonts w:ascii="Verdana" w:hAnsi="Verdana"/>
          <w:sz w:val="20"/>
        </w:rPr>
      </w:pPr>
      <w:r w:rsidRPr="00566FAA">
        <w:rPr>
          <w:rFonts w:ascii="Verdana" w:hAnsi="Verdana"/>
          <w:sz w:val="20"/>
        </w:rPr>
        <w:t>Para efectos de cobro por revisión se considerarán por separado los proyectos de agua potable y drenaje</w:t>
      </w:r>
      <w:r w:rsidR="00173BD2">
        <w:rPr>
          <w:rFonts w:ascii="Verdana" w:hAnsi="Verdana"/>
          <w:sz w:val="20"/>
        </w:rPr>
        <w:t>,</w:t>
      </w:r>
      <w:r w:rsidRPr="00566FAA">
        <w:rPr>
          <w:rFonts w:ascii="Verdana" w:hAnsi="Verdana"/>
          <w:sz w:val="20"/>
        </w:rPr>
        <w:t xml:space="preserve"> por lo que a cada uno se cobrará de acuerdo al precio unitario que se establece en los incisos c) y d).</w:t>
      </w:r>
    </w:p>
    <w:p w:rsidR="00F22F5C" w:rsidRPr="00566FAA" w:rsidRDefault="00F22F5C" w:rsidP="00F22F5C">
      <w:pPr>
        <w:jc w:val="center"/>
        <w:rPr>
          <w:rFonts w:ascii="Verdana" w:hAnsi="Verdana"/>
          <w:b/>
          <w:sz w:val="20"/>
        </w:rPr>
      </w:pPr>
    </w:p>
    <w:p w:rsidR="00F22F5C" w:rsidRPr="00566FAA" w:rsidRDefault="00F22F5C" w:rsidP="00F22F5C">
      <w:pPr>
        <w:tabs>
          <w:tab w:val="left" w:pos="142"/>
        </w:tabs>
        <w:spacing w:line="360" w:lineRule="auto"/>
        <w:ind w:firstLine="567"/>
        <w:jc w:val="both"/>
        <w:rPr>
          <w:rFonts w:ascii="Verdana" w:hAnsi="Verdana"/>
          <w:bCs/>
          <w:sz w:val="20"/>
        </w:rPr>
      </w:pPr>
      <w:r w:rsidRPr="00566FAA">
        <w:rPr>
          <w:rFonts w:ascii="Verdana" w:hAnsi="Verdana"/>
          <w:bCs/>
          <w:sz w:val="20"/>
        </w:rPr>
        <w:t>Tratándose de desarrollos distintos al doméstico se cobrará el importe que resulte de multiplicar el gasto en litros por segundo que arroje el cálculo del proyecto, por el precio por litro por segundo, tanto en agua potable como en drenaje.</w:t>
      </w:r>
    </w:p>
    <w:p w:rsidR="00173BD2" w:rsidRPr="00566FAA" w:rsidRDefault="00173BD2" w:rsidP="00F22F5C">
      <w:pPr>
        <w:tabs>
          <w:tab w:val="left" w:pos="142"/>
        </w:tabs>
        <w:spacing w:line="360" w:lineRule="auto"/>
        <w:ind w:firstLine="567"/>
        <w:jc w:val="both"/>
        <w:rPr>
          <w:rFonts w:ascii="Verdana" w:hAnsi="Verdana"/>
          <w:bCs/>
          <w:sz w:val="20"/>
        </w:rPr>
      </w:pPr>
    </w:p>
    <w:p w:rsidR="00F22F5C" w:rsidRPr="00566FAA" w:rsidRDefault="00F22F5C" w:rsidP="00F22F5C">
      <w:pPr>
        <w:tabs>
          <w:tab w:val="num" w:pos="567"/>
        </w:tabs>
        <w:ind w:left="567" w:hanging="567"/>
        <w:jc w:val="both"/>
        <w:rPr>
          <w:rFonts w:ascii="Verdana" w:hAnsi="Verdana"/>
          <w:b/>
          <w:bCs/>
          <w:sz w:val="20"/>
        </w:rPr>
      </w:pPr>
      <w:r w:rsidRPr="00566FAA">
        <w:rPr>
          <w:rFonts w:ascii="Verdana" w:hAnsi="Verdana"/>
          <w:b/>
          <w:bCs/>
          <w:sz w:val="20"/>
        </w:rPr>
        <w:t>XIV.</w:t>
      </w:r>
      <w:r w:rsidRPr="00566FAA">
        <w:rPr>
          <w:rFonts w:ascii="Verdana" w:hAnsi="Verdana"/>
          <w:b/>
          <w:bCs/>
          <w:sz w:val="20"/>
        </w:rPr>
        <w:tab/>
        <w:t xml:space="preserve">Incorporación a las redes de agua potable y descarga de drenaje a desarrollos o unidades inmobiliarias de giros no habitacionales: </w:t>
      </w:r>
    </w:p>
    <w:p w:rsidR="00F22F5C" w:rsidRPr="00566FAA" w:rsidRDefault="00F22F5C" w:rsidP="00F22F5C">
      <w:pPr>
        <w:ind w:left="709" w:hanging="709"/>
        <w:jc w:val="both"/>
        <w:rPr>
          <w:rFonts w:ascii="Verdana" w:hAnsi="Verdana"/>
          <w:sz w:val="20"/>
        </w:rPr>
      </w:pPr>
    </w:p>
    <w:p w:rsidR="00F22F5C" w:rsidRPr="00566FAA" w:rsidRDefault="00F22F5C" w:rsidP="00F22F5C">
      <w:pPr>
        <w:tabs>
          <w:tab w:val="left" w:pos="142"/>
        </w:tabs>
        <w:spacing w:line="360" w:lineRule="auto"/>
        <w:ind w:firstLine="567"/>
        <w:jc w:val="both"/>
        <w:rPr>
          <w:rFonts w:ascii="Verdana" w:hAnsi="Verdana"/>
          <w:bCs/>
          <w:sz w:val="20"/>
        </w:rPr>
      </w:pPr>
      <w:r w:rsidRPr="00566FAA">
        <w:rPr>
          <w:rFonts w:ascii="Verdana" w:hAnsi="Verdana"/>
          <w:bCs/>
          <w:sz w:val="20"/>
        </w:rPr>
        <w:t>Tratándose de desarrollos distintos al doméstico se cobrará el importe que resulte de multiplicar el gasto en litros por segundo que arroje el cálculo del proyecto, por el precio por litro por segundo, tanto en agua potable como en drenaje.</w:t>
      </w:r>
    </w:p>
    <w:p w:rsidR="00F22F5C" w:rsidRPr="00566FAA" w:rsidRDefault="00F22F5C" w:rsidP="00F22F5C">
      <w:pPr>
        <w:ind w:left="709" w:hanging="1"/>
        <w:jc w:val="both"/>
        <w:rPr>
          <w:rFonts w:ascii="Verdana" w:hAnsi="Verdana"/>
          <w:sz w:val="20"/>
        </w:rPr>
      </w:pPr>
    </w:p>
    <w:p w:rsidR="00F22F5C" w:rsidRPr="00566FAA" w:rsidRDefault="00F22F5C" w:rsidP="00F22F5C">
      <w:pPr>
        <w:spacing w:line="360" w:lineRule="auto"/>
        <w:ind w:left="709" w:hanging="1"/>
        <w:jc w:val="both"/>
        <w:rPr>
          <w:rFonts w:ascii="Verdana" w:hAnsi="Verdana"/>
          <w:sz w:val="20"/>
        </w:rPr>
      </w:pPr>
      <w:r w:rsidRPr="00566FAA">
        <w:rPr>
          <w:rFonts w:ascii="Verdana" w:hAnsi="Verdana"/>
          <w:sz w:val="20"/>
        </w:rPr>
        <w:t>Para drenaje se considerará el 80% del gasto máximo diario que resulte.</w:t>
      </w:r>
    </w:p>
    <w:tbl>
      <w:tblPr>
        <w:tblW w:w="5000" w:type="pct"/>
        <w:jc w:val="center"/>
        <w:tblCellMar>
          <w:left w:w="70" w:type="dxa"/>
          <w:right w:w="70" w:type="dxa"/>
        </w:tblCellMar>
        <w:tblLook w:val="0000" w:firstRow="0" w:lastRow="0" w:firstColumn="0" w:lastColumn="0" w:noHBand="0" w:noVBand="0"/>
      </w:tblPr>
      <w:tblGrid>
        <w:gridCol w:w="7319"/>
        <w:gridCol w:w="2653"/>
      </w:tblGrid>
      <w:tr w:rsidR="00F22F5C" w:rsidRPr="00566FAA" w:rsidTr="00F22F5C">
        <w:trPr>
          <w:jc w:val="center"/>
        </w:trPr>
        <w:tc>
          <w:tcPr>
            <w:tcW w:w="3670" w:type="pct"/>
          </w:tcPr>
          <w:p w:rsidR="00F22F5C" w:rsidRPr="00566FAA" w:rsidRDefault="00F22F5C" w:rsidP="00F22F5C">
            <w:pPr>
              <w:tabs>
                <w:tab w:val="center" w:pos="4419"/>
                <w:tab w:val="right" w:pos="8838"/>
              </w:tabs>
              <w:spacing w:line="360" w:lineRule="auto"/>
              <w:ind w:left="708"/>
              <w:jc w:val="both"/>
              <w:rPr>
                <w:rFonts w:ascii="Verdana" w:hAnsi="Verdana"/>
                <w:b/>
                <w:sz w:val="20"/>
              </w:rPr>
            </w:pPr>
            <w:r w:rsidRPr="00566FAA">
              <w:rPr>
                <w:rFonts w:ascii="Verdana" w:hAnsi="Verdana"/>
                <w:b/>
                <w:sz w:val="20"/>
              </w:rPr>
              <w:t>Concepto</w:t>
            </w:r>
          </w:p>
        </w:tc>
        <w:tc>
          <w:tcPr>
            <w:tcW w:w="1330" w:type="pct"/>
          </w:tcPr>
          <w:p w:rsidR="00F22F5C" w:rsidRPr="00566FAA" w:rsidRDefault="00F22F5C" w:rsidP="00F22F5C">
            <w:pPr>
              <w:tabs>
                <w:tab w:val="center" w:pos="4419"/>
                <w:tab w:val="right" w:pos="8838"/>
              </w:tabs>
              <w:spacing w:line="360" w:lineRule="auto"/>
              <w:ind w:left="708"/>
              <w:jc w:val="right"/>
              <w:rPr>
                <w:rFonts w:ascii="Verdana" w:hAnsi="Verdana"/>
                <w:b/>
                <w:sz w:val="20"/>
              </w:rPr>
            </w:pPr>
            <w:r w:rsidRPr="00566FAA">
              <w:rPr>
                <w:rFonts w:ascii="Verdana" w:hAnsi="Verdana"/>
                <w:b/>
                <w:sz w:val="20"/>
              </w:rPr>
              <w:t>Litro/segundo</w:t>
            </w:r>
          </w:p>
        </w:tc>
      </w:tr>
      <w:tr w:rsidR="00B32AF4" w:rsidRPr="00566FAA" w:rsidTr="00F22F5C">
        <w:trPr>
          <w:jc w:val="center"/>
        </w:trPr>
        <w:tc>
          <w:tcPr>
            <w:tcW w:w="3670" w:type="pct"/>
          </w:tcPr>
          <w:p w:rsidR="00B32AF4" w:rsidRPr="00566FAA" w:rsidRDefault="00B32AF4" w:rsidP="001906D7">
            <w:pPr>
              <w:numPr>
                <w:ilvl w:val="0"/>
                <w:numId w:val="110"/>
              </w:numPr>
              <w:spacing w:line="360" w:lineRule="auto"/>
              <w:rPr>
                <w:rFonts w:ascii="Verdana" w:hAnsi="Verdana"/>
                <w:sz w:val="20"/>
              </w:rPr>
            </w:pPr>
            <w:r w:rsidRPr="00566FAA">
              <w:rPr>
                <w:rFonts w:ascii="Verdana" w:hAnsi="Verdana"/>
                <w:sz w:val="20"/>
              </w:rPr>
              <w:t>Derechos de conexión a las redes de agua potable</w:t>
            </w:r>
          </w:p>
        </w:tc>
        <w:tc>
          <w:tcPr>
            <w:tcW w:w="1330" w:type="pct"/>
          </w:tcPr>
          <w:p w:rsidR="00B32AF4" w:rsidRPr="00566FAA" w:rsidRDefault="00B32AF4" w:rsidP="00B32AF4">
            <w:pPr>
              <w:jc w:val="right"/>
              <w:rPr>
                <w:rFonts w:ascii="Verdana" w:hAnsi="Verdana"/>
                <w:sz w:val="20"/>
              </w:rPr>
            </w:pPr>
            <w:r w:rsidRPr="00566FAA">
              <w:rPr>
                <w:rFonts w:ascii="Verdana" w:hAnsi="Verdana"/>
                <w:sz w:val="20"/>
              </w:rPr>
              <w:t>$297,315.46</w:t>
            </w:r>
          </w:p>
        </w:tc>
      </w:tr>
      <w:tr w:rsidR="00B32AF4" w:rsidRPr="00566FAA" w:rsidTr="00F22F5C">
        <w:trPr>
          <w:jc w:val="center"/>
        </w:trPr>
        <w:tc>
          <w:tcPr>
            <w:tcW w:w="3670" w:type="pct"/>
          </w:tcPr>
          <w:p w:rsidR="00B32AF4" w:rsidRPr="00566FAA" w:rsidRDefault="00B32AF4" w:rsidP="001906D7">
            <w:pPr>
              <w:numPr>
                <w:ilvl w:val="0"/>
                <w:numId w:val="110"/>
              </w:numPr>
              <w:spacing w:line="360" w:lineRule="auto"/>
              <w:rPr>
                <w:rFonts w:ascii="Verdana" w:hAnsi="Verdana"/>
                <w:sz w:val="20"/>
              </w:rPr>
            </w:pPr>
            <w:r w:rsidRPr="00566FAA">
              <w:rPr>
                <w:rFonts w:ascii="Verdana" w:hAnsi="Verdana"/>
                <w:sz w:val="20"/>
              </w:rPr>
              <w:t>Derechos de conexión a las redes de drenaje sanitario</w:t>
            </w:r>
          </w:p>
        </w:tc>
        <w:tc>
          <w:tcPr>
            <w:tcW w:w="1330" w:type="pct"/>
          </w:tcPr>
          <w:p w:rsidR="00B32AF4" w:rsidRPr="00566FAA" w:rsidRDefault="00B32AF4" w:rsidP="00B32AF4">
            <w:pPr>
              <w:jc w:val="right"/>
              <w:rPr>
                <w:rFonts w:ascii="Verdana" w:hAnsi="Verdana"/>
                <w:sz w:val="20"/>
              </w:rPr>
            </w:pPr>
            <w:r w:rsidRPr="00566FAA">
              <w:rPr>
                <w:rFonts w:ascii="Verdana" w:hAnsi="Verdana"/>
                <w:sz w:val="20"/>
              </w:rPr>
              <w:t>$140,774.37</w:t>
            </w:r>
          </w:p>
        </w:tc>
      </w:tr>
    </w:tbl>
    <w:p w:rsidR="00F22F5C" w:rsidRDefault="00F22F5C" w:rsidP="00F22F5C">
      <w:pPr>
        <w:jc w:val="both"/>
        <w:rPr>
          <w:rFonts w:ascii="Verdana" w:hAnsi="Verdana"/>
          <w:b/>
          <w:bCs/>
          <w:sz w:val="20"/>
        </w:rPr>
      </w:pPr>
    </w:p>
    <w:p w:rsidR="00BE15FA" w:rsidRDefault="00BE15FA" w:rsidP="00F22F5C">
      <w:pPr>
        <w:jc w:val="both"/>
        <w:rPr>
          <w:rFonts w:ascii="Verdana" w:hAnsi="Verdana"/>
          <w:b/>
          <w:bCs/>
          <w:sz w:val="20"/>
        </w:rPr>
      </w:pPr>
    </w:p>
    <w:p w:rsidR="00BE15FA" w:rsidRPr="00566FAA" w:rsidRDefault="00BE15FA" w:rsidP="00F22F5C">
      <w:pPr>
        <w:jc w:val="both"/>
        <w:rPr>
          <w:rFonts w:ascii="Verdana" w:hAnsi="Verdana"/>
          <w:b/>
          <w:bCs/>
          <w:sz w:val="20"/>
        </w:rPr>
      </w:pPr>
    </w:p>
    <w:p w:rsidR="00F22F5C" w:rsidRPr="00566FAA" w:rsidRDefault="00F22F5C" w:rsidP="00F22F5C">
      <w:pPr>
        <w:ind w:left="709" w:hanging="709"/>
        <w:jc w:val="both"/>
        <w:rPr>
          <w:rFonts w:ascii="Verdana" w:hAnsi="Verdana"/>
          <w:b/>
          <w:snapToGrid w:val="0"/>
          <w:sz w:val="20"/>
        </w:rPr>
      </w:pPr>
      <w:r w:rsidRPr="00566FAA">
        <w:rPr>
          <w:rFonts w:ascii="Verdana" w:hAnsi="Verdana"/>
          <w:b/>
          <w:bCs/>
          <w:sz w:val="20"/>
        </w:rPr>
        <w:lastRenderedPageBreak/>
        <w:t>XV.</w:t>
      </w:r>
      <w:r w:rsidRPr="00566FAA">
        <w:rPr>
          <w:rFonts w:ascii="Verdana" w:hAnsi="Verdana"/>
          <w:b/>
          <w:bCs/>
          <w:sz w:val="20"/>
        </w:rPr>
        <w:tab/>
      </w:r>
      <w:r w:rsidRPr="00566FAA">
        <w:rPr>
          <w:rFonts w:ascii="Verdana" w:hAnsi="Verdana"/>
          <w:b/>
          <w:sz w:val="20"/>
        </w:rPr>
        <w:t>Por d</w:t>
      </w:r>
      <w:r w:rsidRPr="00566FAA">
        <w:rPr>
          <w:rFonts w:ascii="Verdana" w:hAnsi="Verdana"/>
          <w:b/>
          <w:snapToGrid w:val="0"/>
          <w:sz w:val="20"/>
        </w:rPr>
        <w:t>escargas de contaminantes de usuarios no domésticos en las aguas residuales:</w:t>
      </w:r>
    </w:p>
    <w:p w:rsidR="00F22F5C" w:rsidRPr="00566FAA" w:rsidRDefault="00F22F5C" w:rsidP="00F22F5C">
      <w:pPr>
        <w:jc w:val="both"/>
        <w:rPr>
          <w:rFonts w:ascii="Verdana" w:hAnsi="Verdana"/>
          <w:b/>
          <w:bCs/>
          <w:sz w:val="20"/>
        </w:rPr>
      </w:pPr>
    </w:p>
    <w:p w:rsidR="00F22F5C" w:rsidRPr="00566FAA" w:rsidRDefault="00F22F5C" w:rsidP="001906D7">
      <w:pPr>
        <w:numPr>
          <w:ilvl w:val="0"/>
          <w:numId w:val="111"/>
        </w:numPr>
        <w:spacing w:line="360" w:lineRule="auto"/>
        <w:ind w:hanging="737"/>
        <w:jc w:val="both"/>
        <w:rPr>
          <w:rFonts w:ascii="Verdana" w:hAnsi="Verdana"/>
          <w:sz w:val="20"/>
        </w:rPr>
      </w:pPr>
      <w:r w:rsidRPr="00566FAA">
        <w:rPr>
          <w:rFonts w:ascii="Verdana" w:hAnsi="Verdana"/>
          <w:sz w:val="20"/>
        </w:rPr>
        <w:t>Miligramos de demanda bioquímica de oxígeno:</w:t>
      </w:r>
    </w:p>
    <w:p w:rsidR="00F22F5C" w:rsidRPr="00566FAA" w:rsidRDefault="00F22F5C" w:rsidP="00F22F5C">
      <w:pPr>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960"/>
        <w:gridCol w:w="5012"/>
      </w:tblGrid>
      <w:tr w:rsidR="00F22F5C" w:rsidRPr="00566FAA" w:rsidTr="00F22F5C">
        <w:trPr>
          <w:jc w:val="center"/>
        </w:trPr>
        <w:tc>
          <w:tcPr>
            <w:tcW w:w="2487" w:type="pct"/>
          </w:tcPr>
          <w:p w:rsidR="00F22F5C" w:rsidRPr="00566FAA" w:rsidRDefault="00F22F5C" w:rsidP="00F22F5C">
            <w:pPr>
              <w:keepNext/>
              <w:spacing w:line="360" w:lineRule="auto"/>
              <w:outlineLvl w:val="0"/>
              <w:rPr>
                <w:rFonts w:ascii="Verdana" w:hAnsi="Verdana"/>
                <w:b/>
                <w:sz w:val="20"/>
              </w:rPr>
            </w:pPr>
            <w:r w:rsidRPr="00566FAA">
              <w:rPr>
                <w:rFonts w:ascii="Verdana" w:hAnsi="Verdana"/>
                <w:b/>
                <w:bCs/>
                <w:sz w:val="20"/>
              </w:rPr>
              <w:t xml:space="preserve">                   Carga</w:t>
            </w:r>
          </w:p>
        </w:tc>
        <w:tc>
          <w:tcPr>
            <w:tcW w:w="2513" w:type="pct"/>
          </w:tcPr>
          <w:p w:rsidR="00F22F5C" w:rsidRPr="00566FAA" w:rsidRDefault="00F22F5C" w:rsidP="00F22F5C">
            <w:pPr>
              <w:keepNext/>
              <w:spacing w:line="360" w:lineRule="auto"/>
              <w:outlineLvl w:val="0"/>
              <w:rPr>
                <w:rFonts w:ascii="Verdana" w:hAnsi="Verdana"/>
                <w:b/>
                <w:bCs/>
                <w:sz w:val="20"/>
              </w:rPr>
            </w:pPr>
            <w:r w:rsidRPr="00566FAA">
              <w:rPr>
                <w:rFonts w:ascii="Verdana" w:hAnsi="Verdana"/>
                <w:b/>
                <w:bCs/>
                <w:sz w:val="20"/>
              </w:rPr>
              <w:t xml:space="preserve">                         Importe</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De 151 a 300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8% sobre monto facturado</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De 301 a 2,000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9% sobre monto facturado</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Más de 2,000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10% sobre monto facturado</w:t>
            </w:r>
          </w:p>
        </w:tc>
      </w:tr>
    </w:tbl>
    <w:p w:rsidR="00F22F5C" w:rsidRPr="00566FAA" w:rsidRDefault="00F22F5C" w:rsidP="00F22F5C">
      <w:pPr>
        <w:jc w:val="both"/>
        <w:rPr>
          <w:rFonts w:ascii="Verdana" w:hAnsi="Verdana"/>
          <w:sz w:val="20"/>
        </w:rPr>
      </w:pPr>
    </w:p>
    <w:p w:rsidR="00F22F5C" w:rsidRPr="00566FAA" w:rsidRDefault="00F22F5C" w:rsidP="001906D7">
      <w:pPr>
        <w:numPr>
          <w:ilvl w:val="0"/>
          <w:numId w:val="111"/>
        </w:numPr>
        <w:spacing w:line="360" w:lineRule="auto"/>
        <w:ind w:hanging="737"/>
        <w:jc w:val="both"/>
        <w:rPr>
          <w:rFonts w:ascii="Verdana" w:hAnsi="Verdana"/>
          <w:sz w:val="20"/>
        </w:rPr>
      </w:pPr>
      <w:r w:rsidRPr="00566FAA">
        <w:rPr>
          <w:rFonts w:ascii="Verdana" w:hAnsi="Verdana"/>
          <w:sz w:val="20"/>
        </w:rPr>
        <w:t>Por metro cúbico descargado con PH (potencial de hidrógeno) fuera del rango permisible:</w:t>
      </w:r>
    </w:p>
    <w:tbl>
      <w:tblPr>
        <w:tblW w:w="5000" w:type="pct"/>
        <w:jc w:val="center"/>
        <w:tblCellMar>
          <w:left w:w="70" w:type="dxa"/>
          <w:right w:w="70" w:type="dxa"/>
        </w:tblCellMar>
        <w:tblLook w:val="0000" w:firstRow="0" w:lastRow="0" w:firstColumn="0" w:lastColumn="0" w:noHBand="0" w:noVBand="0"/>
      </w:tblPr>
      <w:tblGrid>
        <w:gridCol w:w="4960"/>
        <w:gridCol w:w="5012"/>
      </w:tblGrid>
      <w:tr w:rsidR="00F22F5C" w:rsidRPr="00566FAA" w:rsidTr="00F22F5C">
        <w:trPr>
          <w:jc w:val="center"/>
        </w:trPr>
        <w:tc>
          <w:tcPr>
            <w:tcW w:w="2487" w:type="pct"/>
          </w:tcPr>
          <w:p w:rsidR="00F22F5C" w:rsidRPr="00566FAA" w:rsidRDefault="00F22F5C" w:rsidP="00F22F5C">
            <w:pPr>
              <w:spacing w:line="360" w:lineRule="auto"/>
              <w:jc w:val="center"/>
              <w:rPr>
                <w:rFonts w:ascii="Verdana" w:hAnsi="Verdana"/>
                <w:b/>
                <w:sz w:val="20"/>
              </w:rPr>
            </w:pPr>
            <w:r w:rsidRPr="00566FAA">
              <w:rPr>
                <w:rFonts w:ascii="Verdana" w:hAnsi="Verdana"/>
                <w:b/>
                <w:sz w:val="20"/>
              </w:rPr>
              <w:t>Unidad</w:t>
            </w:r>
          </w:p>
        </w:tc>
        <w:tc>
          <w:tcPr>
            <w:tcW w:w="2513" w:type="pct"/>
          </w:tcPr>
          <w:p w:rsidR="00F22F5C" w:rsidRPr="00566FAA" w:rsidRDefault="00F22F5C" w:rsidP="00F22F5C">
            <w:pPr>
              <w:spacing w:line="360" w:lineRule="auto"/>
              <w:jc w:val="center"/>
              <w:rPr>
                <w:rFonts w:ascii="Verdana" w:hAnsi="Verdana"/>
                <w:b/>
                <w:sz w:val="20"/>
              </w:rPr>
            </w:pPr>
            <w:r w:rsidRPr="00566FAA">
              <w:rPr>
                <w:rFonts w:ascii="Verdana" w:hAnsi="Verdana"/>
                <w:b/>
                <w:sz w:val="20"/>
              </w:rPr>
              <w:t>Importe</w:t>
            </w:r>
          </w:p>
        </w:tc>
      </w:tr>
      <w:tr w:rsidR="00F22F5C" w:rsidRPr="00566FAA" w:rsidTr="00F22F5C">
        <w:trPr>
          <w:jc w:val="center"/>
        </w:trPr>
        <w:tc>
          <w:tcPr>
            <w:tcW w:w="2487" w:type="pct"/>
          </w:tcPr>
          <w:p w:rsidR="00F22F5C" w:rsidRPr="00566FAA" w:rsidRDefault="00F22F5C" w:rsidP="00F22F5C">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3</w:t>
            </w:r>
          </w:p>
        </w:tc>
        <w:tc>
          <w:tcPr>
            <w:tcW w:w="2513" w:type="pct"/>
          </w:tcPr>
          <w:p w:rsidR="00F22F5C" w:rsidRPr="00566FAA" w:rsidRDefault="00B32AF4" w:rsidP="00F22F5C">
            <w:pPr>
              <w:spacing w:line="360" w:lineRule="auto"/>
              <w:jc w:val="center"/>
              <w:rPr>
                <w:rFonts w:ascii="Verdana" w:hAnsi="Verdana"/>
                <w:sz w:val="20"/>
              </w:rPr>
            </w:pPr>
            <w:r w:rsidRPr="00566FAA">
              <w:rPr>
                <w:rFonts w:ascii="Verdana" w:hAnsi="Verdana"/>
                <w:sz w:val="20"/>
              </w:rPr>
              <w:t>$0.26</w:t>
            </w:r>
          </w:p>
        </w:tc>
      </w:tr>
      <w:tr w:rsidR="00F22F5C" w:rsidRPr="00566FAA" w:rsidTr="00F22F5C">
        <w:trPr>
          <w:jc w:val="center"/>
        </w:trPr>
        <w:tc>
          <w:tcPr>
            <w:tcW w:w="2487" w:type="pct"/>
          </w:tcPr>
          <w:p w:rsidR="00F22F5C" w:rsidRPr="00566FAA" w:rsidRDefault="00F22F5C" w:rsidP="00F22F5C">
            <w:pPr>
              <w:spacing w:line="360" w:lineRule="auto"/>
              <w:ind w:left="284"/>
              <w:jc w:val="center"/>
              <w:rPr>
                <w:rFonts w:ascii="Verdana" w:hAnsi="Verdana"/>
                <w:bCs/>
                <w:sz w:val="20"/>
              </w:rPr>
            </w:pPr>
          </w:p>
        </w:tc>
        <w:tc>
          <w:tcPr>
            <w:tcW w:w="2513" w:type="pct"/>
          </w:tcPr>
          <w:p w:rsidR="00F22F5C" w:rsidRPr="00566FAA" w:rsidRDefault="00F22F5C" w:rsidP="00F22F5C">
            <w:pPr>
              <w:spacing w:line="360" w:lineRule="auto"/>
              <w:jc w:val="center"/>
              <w:rPr>
                <w:rFonts w:ascii="Verdana" w:hAnsi="Verdana"/>
                <w:sz w:val="20"/>
              </w:rPr>
            </w:pPr>
          </w:p>
        </w:tc>
      </w:tr>
    </w:tbl>
    <w:p w:rsidR="00F22F5C" w:rsidRPr="00566FAA" w:rsidRDefault="00F22F5C" w:rsidP="001906D7">
      <w:pPr>
        <w:numPr>
          <w:ilvl w:val="0"/>
          <w:numId w:val="111"/>
        </w:numPr>
        <w:spacing w:line="360" w:lineRule="auto"/>
        <w:ind w:hanging="737"/>
        <w:jc w:val="both"/>
        <w:rPr>
          <w:rFonts w:ascii="Verdana" w:hAnsi="Verdana"/>
          <w:sz w:val="20"/>
        </w:rPr>
      </w:pPr>
      <w:r w:rsidRPr="00566FAA">
        <w:rPr>
          <w:rFonts w:ascii="Verdana" w:hAnsi="Verdana"/>
          <w:sz w:val="20"/>
        </w:rPr>
        <w:t>Por kilogramo de grasas y aceites que exceda los límites establecidos en las condiciones particulares de descarga:</w:t>
      </w:r>
    </w:p>
    <w:tbl>
      <w:tblPr>
        <w:tblW w:w="5018" w:type="pct"/>
        <w:jc w:val="center"/>
        <w:tblCellMar>
          <w:left w:w="70" w:type="dxa"/>
          <w:right w:w="70" w:type="dxa"/>
        </w:tblCellMar>
        <w:tblLook w:val="0000" w:firstRow="0" w:lastRow="0" w:firstColumn="0" w:lastColumn="0" w:noHBand="0" w:noVBand="0"/>
      </w:tblPr>
      <w:tblGrid>
        <w:gridCol w:w="4978"/>
        <w:gridCol w:w="5030"/>
      </w:tblGrid>
      <w:tr w:rsidR="00F22F5C" w:rsidRPr="00566FAA" w:rsidTr="00F22F5C">
        <w:trPr>
          <w:trHeight w:val="22"/>
          <w:jc w:val="center"/>
        </w:trPr>
        <w:tc>
          <w:tcPr>
            <w:tcW w:w="2487" w:type="pct"/>
          </w:tcPr>
          <w:p w:rsidR="00F22F5C" w:rsidRPr="00566FAA" w:rsidRDefault="00F22F5C" w:rsidP="00F22F5C">
            <w:pPr>
              <w:tabs>
                <w:tab w:val="center" w:pos="4419"/>
                <w:tab w:val="right" w:pos="8838"/>
              </w:tabs>
              <w:spacing w:line="360" w:lineRule="auto"/>
              <w:jc w:val="center"/>
              <w:rPr>
                <w:rFonts w:ascii="Verdana" w:hAnsi="Verdana"/>
                <w:b/>
                <w:bCs/>
                <w:sz w:val="20"/>
              </w:rPr>
            </w:pPr>
          </w:p>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2513" w:type="pct"/>
          </w:tcPr>
          <w:p w:rsidR="00F22F5C" w:rsidRPr="00566FAA" w:rsidRDefault="00F22F5C" w:rsidP="00F22F5C">
            <w:pPr>
              <w:tabs>
                <w:tab w:val="center" w:pos="4419"/>
                <w:tab w:val="right" w:pos="8838"/>
              </w:tabs>
              <w:spacing w:line="360" w:lineRule="auto"/>
              <w:jc w:val="center"/>
              <w:rPr>
                <w:rFonts w:ascii="Verdana" w:hAnsi="Verdana"/>
                <w:b/>
                <w:bCs/>
                <w:sz w:val="20"/>
              </w:rPr>
            </w:pPr>
          </w:p>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Importe</w:t>
            </w:r>
          </w:p>
        </w:tc>
      </w:tr>
      <w:tr w:rsidR="00F22F5C" w:rsidRPr="00566FAA" w:rsidTr="00F22F5C">
        <w:trPr>
          <w:trHeight w:val="542"/>
          <w:jc w:val="center"/>
        </w:trPr>
        <w:tc>
          <w:tcPr>
            <w:tcW w:w="2487" w:type="pct"/>
          </w:tcPr>
          <w:p w:rsidR="00F22F5C" w:rsidRPr="00566FAA" w:rsidRDefault="00F22F5C" w:rsidP="00F22F5C">
            <w:pPr>
              <w:spacing w:line="360" w:lineRule="auto"/>
              <w:ind w:left="17"/>
              <w:jc w:val="center"/>
              <w:rPr>
                <w:rFonts w:ascii="Verdana" w:hAnsi="Verdana"/>
                <w:sz w:val="20"/>
              </w:rPr>
            </w:pPr>
            <w:r w:rsidRPr="00566FAA">
              <w:rPr>
                <w:rFonts w:ascii="Verdana" w:hAnsi="Verdana"/>
                <w:sz w:val="20"/>
              </w:rPr>
              <w:t>Kilogramo</w:t>
            </w:r>
          </w:p>
          <w:p w:rsidR="00F22F5C" w:rsidRPr="00566FAA" w:rsidRDefault="00F22F5C" w:rsidP="00F22F5C">
            <w:pPr>
              <w:spacing w:line="360" w:lineRule="auto"/>
              <w:ind w:left="284"/>
              <w:jc w:val="center"/>
              <w:rPr>
                <w:rFonts w:ascii="Verdana" w:hAnsi="Verdana"/>
                <w:sz w:val="20"/>
              </w:rPr>
            </w:pPr>
          </w:p>
        </w:tc>
        <w:tc>
          <w:tcPr>
            <w:tcW w:w="2513" w:type="pct"/>
          </w:tcPr>
          <w:p w:rsidR="00F22F5C" w:rsidRPr="00566FAA" w:rsidRDefault="00B32AF4" w:rsidP="00F22F5C">
            <w:pPr>
              <w:spacing w:line="360" w:lineRule="auto"/>
              <w:jc w:val="center"/>
              <w:rPr>
                <w:rFonts w:ascii="Verdana" w:hAnsi="Verdana"/>
                <w:sz w:val="20"/>
              </w:rPr>
            </w:pPr>
            <w:r w:rsidRPr="00566FAA">
              <w:rPr>
                <w:rFonts w:ascii="Verdana" w:hAnsi="Verdana"/>
                <w:sz w:val="20"/>
              </w:rPr>
              <w:t>$0.37</w:t>
            </w:r>
          </w:p>
        </w:tc>
      </w:tr>
    </w:tbl>
    <w:p w:rsidR="00730C7E" w:rsidRPr="00566FAA" w:rsidRDefault="00730C7E" w:rsidP="00730C7E">
      <w:pPr>
        <w:jc w:val="center"/>
        <w:rPr>
          <w:rFonts w:ascii="Verdana" w:hAnsi="Verdana"/>
          <w:b/>
          <w:sz w:val="20"/>
        </w:rPr>
      </w:pPr>
      <w:r w:rsidRPr="00566FAA">
        <w:rPr>
          <w:rFonts w:ascii="Verdana" w:hAnsi="Verdana"/>
          <w:b/>
          <w:sz w:val="20"/>
        </w:rPr>
        <w:t>SECCIÓN TERCERA</w:t>
      </w:r>
    </w:p>
    <w:p w:rsidR="00730C7E" w:rsidRPr="00566FAA" w:rsidRDefault="00730C7E" w:rsidP="00730C7E">
      <w:pPr>
        <w:jc w:val="center"/>
        <w:rPr>
          <w:rFonts w:ascii="Verdana" w:hAnsi="Verdana"/>
          <w:b/>
          <w:sz w:val="20"/>
        </w:rPr>
      </w:pPr>
      <w:r w:rsidRPr="00566FAA">
        <w:rPr>
          <w:rFonts w:ascii="Verdana" w:hAnsi="Verdana"/>
          <w:b/>
          <w:sz w:val="20"/>
        </w:rPr>
        <w:t xml:space="preserve">POR SERVICIOS DE LIMPIA, RECOLECCIÓN, TRASLADO, </w:t>
      </w:r>
    </w:p>
    <w:p w:rsidR="00730C7E" w:rsidRPr="00566FAA" w:rsidRDefault="00730C7E" w:rsidP="00730C7E">
      <w:pPr>
        <w:jc w:val="center"/>
        <w:rPr>
          <w:rFonts w:ascii="Verdana" w:hAnsi="Verdana"/>
          <w:sz w:val="20"/>
        </w:rPr>
      </w:pPr>
      <w:r w:rsidRPr="00566FAA">
        <w:rPr>
          <w:rFonts w:ascii="Verdana" w:hAnsi="Verdana"/>
          <w:b/>
          <w:sz w:val="20"/>
        </w:rPr>
        <w:t>TRATAMIENTO Y DISPOSICIÓN FINAL DE RESIDUOS</w:t>
      </w:r>
    </w:p>
    <w:p w:rsidR="00730C7E" w:rsidRPr="00566FAA" w:rsidRDefault="00730C7E" w:rsidP="00730C7E">
      <w:pPr>
        <w:spacing w:line="360" w:lineRule="auto"/>
        <w:jc w:val="both"/>
        <w:rPr>
          <w:rFonts w:ascii="Verdana" w:hAnsi="Verdana"/>
          <w:b/>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Artículo 16.</w:t>
      </w:r>
      <w:r w:rsidRPr="00566FAA">
        <w:rPr>
          <w:rFonts w:ascii="Verdana" w:hAnsi="Verdana"/>
          <w:sz w:val="20"/>
        </w:rPr>
        <w:t xml:space="preserve"> La prestación de los servicios de limpia, recolección, traslado y depósito de residuos será gratuita, salvo lo dispuesto por este artículo.</w:t>
      </w:r>
    </w:p>
    <w:p w:rsidR="00730C7E" w:rsidRPr="00566FAA" w:rsidRDefault="00730C7E" w:rsidP="00730C7E">
      <w:pPr>
        <w:spacing w:line="360" w:lineRule="auto"/>
        <w:ind w:firstLine="709"/>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Los derechos por los servicios de limpia, recolección, traslado y depósito de residuos cuando medie solicitud, se causarán y liquidarán conforme a la siguiente:</w:t>
      </w:r>
    </w:p>
    <w:p w:rsidR="00730C7E" w:rsidRPr="00566FAA" w:rsidRDefault="00730C7E" w:rsidP="00730C7E">
      <w:pPr>
        <w:spacing w:line="360" w:lineRule="auto"/>
        <w:jc w:val="both"/>
        <w:rPr>
          <w:rFonts w:ascii="Verdana" w:hAnsi="Verdana"/>
          <w:sz w:val="20"/>
        </w:rPr>
      </w:pPr>
    </w:p>
    <w:p w:rsidR="00730C7E" w:rsidRPr="00566FAA" w:rsidRDefault="00730C7E" w:rsidP="00730C7E">
      <w:pPr>
        <w:pStyle w:val="Ttulo1"/>
        <w:spacing w:line="360" w:lineRule="auto"/>
        <w:rPr>
          <w:rFonts w:ascii="Verdana" w:hAnsi="Verdana"/>
          <w:sz w:val="20"/>
          <w:lang w:val="en-US"/>
        </w:rPr>
      </w:pPr>
      <w:r w:rsidRPr="00566FAA">
        <w:rPr>
          <w:rFonts w:ascii="Verdana" w:hAnsi="Verdana"/>
          <w:sz w:val="20"/>
          <w:lang w:val="en-US"/>
        </w:rPr>
        <w:lastRenderedPageBreak/>
        <w:t>T A R I F A</w:t>
      </w:r>
    </w:p>
    <w:tbl>
      <w:tblPr>
        <w:tblW w:w="0" w:type="auto"/>
        <w:tblCellMar>
          <w:left w:w="70" w:type="dxa"/>
          <w:right w:w="70" w:type="dxa"/>
        </w:tblCellMar>
        <w:tblLook w:val="0000" w:firstRow="0" w:lastRow="0" w:firstColumn="0" w:lastColumn="0" w:noHBand="0" w:noVBand="0"/>
      </w:tblPr>
      <w:tblGrid>
        <w:gridCol w:w="7300"/>
        <w:gridCol w:w="1961"/>
      </w:tblGrid>
      <w:tr w:rsidR="00730C7E" w:rsidRPr="00566FAA" w:rsidTr="00CF6A75">
        <w:trPr>
          <w:cantSplit/>
        </w:trPr>
        <w:tc>
          <w:tcPr>
            <w:tcW w:w="7300" w:type="dxa"/>
          </w:tcPr>
          <w:p w:rsidR="00730C7E" w:rsidRPr="00566FAA" w:rsidRDefault="00730C7E" w:rsidP="001906D7">
            <w:pPr>
              <w:numPr>
                <w:ilvl w:val="0"/>
                <w:numId w:val="40"/>
              </w:numPr>
              <w:tabs>
                <w:tab w:val="clear" w:pos="720"/>
              </w:tabs>
              <w:spacing w:line="360" w:lineRule="auto"/>
              <w:jc w:val="both"/>
              <w:rPr>
                <w:rFonts w:ascii="Verdana" w:hAnsi="Verdana"/>
                <w:sz w:val="20"/>
              </w:rPr>
            </w:pPr>
            <w:r w:rsidRPr="00566FAA">
              <w:rPr>
                <w:rFonts w:ascii="Verdana" w:hAnsi="Verdana"/>
                <w:sz w:val="20"/>
              </w:rPr>
              <w:t>Por residuos tipo escoria que cuenten con responsiva de no haber estado en contacto con materiales peligrosos</w:t>
            </w:r>
          </w:p>
          <w:p w:rsidR="00730C7E" w:rsidRPr="00566FAA" w:rsidRDefault="00730C7E" w:rsidP="00CF6A75">
            <w:pPr>
              <w:spacing w:line="360" w:lineRule="auto"/>
              <w:ind w:left="510"/>
              <w:jc w:val="both"/>
              <w:rPr>
                <w:rFonts w:ascii="Verdana" w:hAnsi="Verdana"/>
                <w:sz w:val="20"/>
              </w:rPr>
            </w:pPr>
          </w:p>
        </w:tc>
        <w:tc>
          <w:tcPr>
            <w:tcW w:w="1961" w:type="dxa"/>
            <w:vAlign w:val="center"/>
          </w:tcPr>
          <w:p w:rsidR="00730C7E" w:rsidRPr="00566FAA" w:rsidRDefault="00173BD2" w:rsidP="00CF6A75">
            <w:pPr>
              <w:spacing w:line="360" w:lineRule="auto"/>
              <w:jc w:val="right"/>
              <w:rPr>
                <w:rFonts w:ascii="Verdana" w:hAnsi="Verdana"/>
                <w:sz w:val="20"/>
              </w:rPr>
            </w:pPr>
            <w:r w:rsidRPr="00BE15FA">
              <w:rPr>
                <w:rFonts w:ascii="Verdana" w:hAnsi="Verdana"/>
                <w:sz w:val="20"/>
              </w:rPr>
              <w:t>$580.61</w:t>
            </w:r>
            <w:r w:rsidR="00730C7E" w:rsidRPr="00566FAA">
              <w:rPr>
                <w:rFonts w:ascii="Verdana" w:hAnsi="Verdana"/>
                <w:sz w:val="20"/>
              </w:rPr>
              <w:t xml:space="preserve"> por m</w:t>
            </w:r>
            <w:r w:rsidR="00730C7E" w:rsidRPr="00566FAA">
              <w:rPr>
                <w:rFonts w:ascii="Verdana" w:hAnsi="Verdana"/>
                <w:bCs/>
                <w:sz w:val="20"/>
                <w:vertAlign w:val="superscript"/>
              </w:rPr>
              <w:t>3</w:t>
            </w:r>
          </w:p>
        </w:tc>
      </w:tr>
      <w:tr w:rsidR="00730C7E" w:rsidRPr="00566FAA" w:rsidTr="00CF6A75">
        <w:trPr>
          <w:cantSplit/>
        </w:trPr>
        <w:tc>
          <w:tcPr>
            <w:tcW w:w="7300" w:type="dxa"/>
          </w:tcPr>
          <w:p w:rsidR="00730C7E" w:rsidRPr="00566FAA" w:rsidRDefault="00730C7E" w:rsidP="001906D7">
            <w:pPr>
              <w:pStyle w:val="Prrafodelista"/>
              <w:numPr>
                <w:ilvl w:val="0"/>
                <w:numId w:val="40"/>
              </w:numPr>
              <w:tabs>
                <w:tab w:val="clear" w:pos="720"/>
                <w:tab w:val="num" w:pos="142"/>
              </w:tabs>
              <w:rPr>
                <w:rFonts w:ascii="Verdana" w:hAnsi="Verdana"/>
                <w:bCs/>
                <w:sz w:val="20"/>
              </w:rPr>
            </w:pPr>
            <w:r w:rsidRPr="00566FAA">
              <w:rPr>
                <w:rFonts w:ascii="Verdana" w:hAnsi="Verdana"/>
                <w:bCs/>
                <w:sz w:val="20"/>
              </w:rPr>
              <w:t>Por residuos sólidos urbanos</w:t>
            </w:r>
          </w:p>
          <w:p w:rsidR="00730C7E" w:rsidRPr="00566FAA" w:rsidRDefault="00730C7E" w:rsidP="00CF6A75">
            <w:pPr>
              <w:spacing w:line="360" w:lineRule="auto"/>
              <w:ind w:left="510"/>
              <w:jc w:val="both"/>
              <w:rPr>
                <w:rFonts w:ascii="Verdana" w:hAnsi="Verdana"/>
                <w:bCs/>
                <w:sz w:val="20"/>
              </w:rPr>
            </w:pPr>
          </w:p>
        </w:tc>
        <w:tc>
          <w:tcPr>
            <w:tcW w:w="1961" w:type="dxa"/>
          </w:tcPr>
          <w:p w:rsidR="00730C7E" w:rsidRPr="00566FAA" w:rsidRDefault="00BE15FA" w:rsidP="00CF6A75">
            <w:pPr>
              <w:spacing w:line="360" w:lineRule="auto"/>
              <w:jc w:val="right"/>
              <w:rPr>
                <w:rFonts w:ascii="Verdana" w:hAnsi="Verdana"/>
                <w:bCs/>
                <w:sz w:val="20"/>
                <w:vertAlign w:val="superscript"/>
              </w:rPr>
            </w:pPr>
            <w:r w:rsidRPr="00BE15FA">
              <w:rPr>
                <w:rFonts w:ascii="Verdana" w:hAnsi="Verdana"/>
                <w:sz w:val="20"/>
              </w:rPr>
              <w:t xml:space="preserve"> </w:t>
            </w:r>
            <w:r w:rsidR="00173BD2" w:rsidRPr="00BE15FA">
              <w:rPr>
                <w:rFonts w:ascii="Verdana" w:hAnsi="Verdana"/>
                <w:sz w:val="20"/>
              </w:rPr>
              <w:t>$204.28</w:t>
            </w:r>
            <w:r w:rsidR="00730C7E" w:rsidRPr="00566FAA">
              <w:rPr>
                <w:rFonts w:ascii="Verdana" w:hAnsi="Verdana"/>
                <w:sz w:val="20"/>
              </w:rPr>
              <w:t xml:space="preserve"> por m</w:t>
            </w:r>
            <w:r w:rsidR="00730C7E" w:rsidRPr="00566FAA">
              <w:rPr>
                <w:rFonts w:ascii="Verdana" w:hAnsi="Verdana"/>
                <w:bCs/>
                <w:sz w:val="20"/>
                <w:vertAlign w:val="superscript"/>
              </w:rPr>
              <w:t>3</w:t>
            </w:r>
          </w:p>
          <w:p w:rsidR="00730C7E" w:rsidRPr="00566FAA" w:rsidRDefault="00730C7E" w:rsidP="00CF6A75">
            <w:pPr>
              <w:spacing w:line="360" w:lineRule="auto"/>
              <w:jc w:val="right"/>
              <w:rPr>
                <w:rFonts w:ascii="Verdana" w:hAnsi="Verdana"/>
                <w:sz w:val="20"/>
              </w:rPr>
            </w:pPr>
          </w:p>
        </w:tc>
      </w:tr>
      <w:tr w:rsidR="00730C7E" w:rsidRPr="00566FAA" w:rsidTr="004D52B0">
        <w:trPr>
          <w:cantSplit/>
        </w:trPr>
        <w:tc>
          <w:tcPr>
            <w:tcW w:w="7300" w:type="dxa"/>
          </w:tcPr>
          <w:p w:rsidR="00730C7E" w:rsidRPr="00566FAA" w:rsidRDefault="00730C7E" w:rsidP="001906D7">
            <w:pPr>
              <w:numPr>
                <w:ilvl w:val="0"/>
                <w:numId w:val="40"/>
              </w:numPr>
              <w:tabs>
                <w:tab w:val="clear" w:pos="720"/>
                <w:tab w:val="num" w:pos="567"/>
              </w:tabs>
              <w:spacing w:line="360" w:lineRule="auto"/>
              <w:jc w:val="both"/>
              <w:rPr>
                <w:rFonts w:ascii="Verdana" w:hAnsi="Verdana"/>
                <w:bCs/>
                <w:sz w:val="20"/>
              </w:rPr>
            </w:pPr>
            <w:r w:rsidRPr="00566FAA">
              <w:rPr>
                <w:rFonts w:ascii="Verdana" w:hAnsi="Verdana"/>
                <w:bCs/>
                <w:sz w:val="20"/>
              </w:rPr>
              <w:t>Limpieza de lotes:</w:t>
            </w:r>
          </w:p>
        </w:tc>
        <w:tc>
          <w:tcPr>
            <w:tcW w:w="1961" w:type="dxa"/>
          </w:tcPr>
          <w:p w:rsidR="00730C7E" w:rsidRPr="00566FAA" w:rsidRDefault="00730C7E" w:rsidP="00CF6A75">
            <w:pPr>
              <w:spacing w:line="360" w:lineRule="auto"/>
              <w:jc w:val="right"/>
              <w:rPr>
                <w:rFonts w:ascii="Verdana" w:hAnsi="Verdana"/>
                <w:sz w:val="20"/>
              </w:rPr>
            </w:pPr>
          </w:p>
        </w:tc>
      </w:tr>
      <w:tr w:rsidR="00730C7E" w:rsidRPr="00566FAA" w:rsidTr="004D52B0">
        <w:trPr>
          <w:cantSplit/>
        </w:trPr>
        <w:tc>
          <w:tcPr>
            <w:tcW w:w="7300" w:type="dxa"/>
          </w:tcPr>
          <w:p w:rsidR="00730C7E" w:rsidRPr="00566FAA" w:rsidRDefault="00730C7E" w:rsidP="001906D7">
            <w:pPr>
              <w:numPr>
                <w:ilvl w:val="0"/>
                <w:numId w:val="6"/>
              </w:numPr>
              <w:spacing w:line="360" w:lineRule="auto"/>
              <w:jc w:val="both"/>
              <w:rPr>
                <w:rFonts w:ascii="Verdana" w:hAnsi="Verdana"/>
                <w:sz w:val="20"/>
              </w:rPr>
            </w:pPr>
            <w:r w:rsidRPr="00566FAA">
              <w:rPr>
                <w:rFonts w:ascii="Verdana" w:hAnsi="Verdana"/>
                <w:sz w:val="20"/>
              </w:rPr>
              <w:t>Por servicio prestado con maquinaria, por hora</w:t>
            </w:r>
          </w:p>
          <w:p w:rsidR="00730C7E" w:rsidRPr="00566FAA" w:rsidRDefault="00730C7E" w:rsidP="00CF6A75">
            <w:pPr>
              <w:spacing w:line="360" w:lineRule="auto"/>
              <w:ind w:left="1080"/>
              <w:jc w:val="both"/>
              <w:rPr>
                <w:rFonts w:ascii="Verdana" w:hAnsi="Verdana"/>
                <w:sz w:val="20"/>
              </w:rPr>
            </w:pPr>
          </w:p>
        </w:tc>
        <w:tc>
          <w:tcPr>
            <w:tcW w:w="1961" w:type="dxa"/>
          </w:tcPr>
          <w:p w:rsidR="00730C7E" w:rsidRPr="00566FAA" w:rsidRDefault="00B95ED2" w:rsidP="009341C8">
            <w:pPr>
              <w:spacing w:line="360" w:lineRule="auto"/>
              <w:jc w:val="right"/>
              <w:rPr>
                <w:rFonts w:ascii="Verdana" w:hAnsi="Verdana"/>
                <w:sz w:val="20"/>
              </w:rPr>
            </w:pPr>
            <w:r w:rsidRPr="00566FAA">
              <w:rPr>
                <w:rFonts w:ascii="Verdana" w:hAnsi="Verdana"/>
                <w:sz w:val="20"/>
              </w:rPr>
              <w:t>$428.59</w:t>
            </w:r>
            <w:r w:rsidR="00730C7E" w:rsidRPr="00566FAA">
              <w:rPr>
                <w:rFonts w:ascii="Verdana" w:hAnsi="Verdana"/>
                <w:sz w:val="20"/>
              </w:rPr>
              <w:t xml:space="preserve"> por</w:t>
            </w:r>
            <w:r w:rsidR="008A6598" w:rsidRPr="00566FAA">
              <w:rPr>
                <w:rFonts w:ascii="Verdana" w:hAnsi="Verdana"/>
                <w:sz w:val="20"/>
              </w:rPr>
              <w:t xml:space="preserve"> h</w:t>
            </w:r>
            <w:r w:rsidR="009341C8">
              <w:rPr>
                <w:rFonts w:ascii="Verdana" w:hAnsi="Verdana"/>
                <w:sz w:val="20"/>
              </w:rPr>
              <w:t>ora</w:t>
            </w:r>
          </w:p>
        </w:tc>
      </w:tr>
      <w:tr w:rsidR="00730C7E" w:rsidRPr="00566FAA" w:rsidTr="004D52B0">
        <w:trPr>
          <w:cantSplit/>
        </w:trPr>
        <w:tc>
          <w:tcPr>
            <w:tcW w:w="7300" w:type="dxa"/>
          </w:tcPr>
          <w:p w:rsidR="00730C7E" w:rsidRPr="00566FAA" w:rsidRDefault="00730C7E" w:rsidP="001906D7">
            <w:pPr>
              <w:numPr>
                <w:ilvl w:val="0"/>
                <w:numId w:val="6"/>
              </w:numPr>
              <w:spacing w:line="360" w:lineRule="auto"/>
              <w:jc w:val="both"/>
              <w:rPr>
                <w:rFonts w:ascii="Verdana" w:hAnsi="Verdana"/>
                <w:sz w:val="20"/>
              </w:rPr>
            </w:pPr>
            <w:r w:rsidRPr="00566FAA">
              <w:rPr>
                <w:rFonts w:ascii="Verdana" w:hAnsi="Verdana"/>
                <w:sz w:val="20"/>
              </w:rPr>
              <w:t xml:space="preserve">Por acarreo de escombro, residuos o maleza  </w:t>
            </w:r>
          </w:p>
        </w:tc>
        <w:tc>
          <w:tcPr>
            <w:tcW w:w="1961" w:type="dxa"/>
          </w:tcPr>
          <w:p w:rsidR="00730C7E" w:rsidRPr="00566FAA" w:rsidRDefault="00B95ED2" w:rsidP="00CF6A75">
            <w:pPr>
              <w:spacing w:line="360" w:lineRule="auto"/>
              <w:jc w:val="right"/>
              <w:rPr>
                <w:rFonts w:ascii="Verdana" w:hAnsi="Verdana"/>
                <w:sz w:val="20"/>
              </w:rPr>
            </w:pPr>
            <w:r w:rsidRPr="00566FAA">
              <w:rPr>
                <w:rFonts w:ascii="Verdana" w:hAnsi="Verdana"/>
                <w:sz w:val="20"/>
              </w:rPr>
              <w:t>$52.83</w:t>
            </w:r>
            <w:r w:rsidR="00730C7E" w:rsidRPr="00566FAA">
              <w:rPr>
                <w:rFonts w:ascii="Verdana" w:hAnsi="Verdana"/>
                <w:sz w:val="20"/>
              </w:rPr>
              <w:t xml:space="preserve"> por m</w:t>
            </w:r>
            <w:r w:rsidR="00730C7E" w:rsidRPr="00566FAA">
              <w:rPr>
                <w:rFonts w:ascii="Verdana" w:hAnsi="Verdana"/>
                <w:sz w:val="20"/>
                <w:vertAlign w:val="superscript"/>
              </w:rPr>
              <w:t>3</w:t>
            </w:r>
          </w:p>
        </w:tc>
      </w:tr>
      <w:tr w:rsidR="00730C7E" w:rsidRPr="00566FAA" w:rsidTr="004D52B0">
        <w:trPr>
          <w:cantSplit/>
        </w:trPr>
        <w:tc>
          <w:tcPr>
            <w:tcW w:w="7300" w:type="dxa"/>
          </w:tcPr>
          <w:p w:rsidR="00730C7E" w:rsidRPr="00566FAA" w:rsidRDefault="00730C7E" w:rsidP="00CF6A75">
            <w:pPr>
              <w:spacing w:line="360" w:lineRule="auto"/>
              <w:ind w:left="1080"/>
              <w:jc w:val="both"/>
              <w:rPr>
                <w:rFonts w:ascii="Verdana" w:hAnsi="Verdana"/>
                <w:sz w:val="20"/>
              </w:rPr>
            </w:pPr>
          </w:p>
        </w:tc>
        <w:tc>
          <w:tcPr>
            <w:tcW w:w="1961" w:type="dxa"/>
          </w:tcPr>
          <w:p w:rsidR="00730C7E" w:rsidRPr="00566FAA" w:rsidRDefault="00730C7E" w:rsidP="00CF6A75">
            <w:pPr>
              <w:spacing w:line="360" w:lineRule="auto"/>
              <w:jc w:val="right"/>
              <w:rPr>
                <w:rFonts w:ascii="Verdana" w:hAnsi="Verdana"/>
                <w:sz w:val="20"/>
              </w:rPr>
            </w:pPr>
          </w:p>
        </w:tc>
      </w:tr>
      <w:tr w:rsidR="00730C7E" w:rsidRPr="00566FAA" w:rsidTr="00CF6A75">
        <w:trPr>
          <w:cantSplit/>
        </w:trPr>
        <w:tc>
          <w:tcPr>
            <w:tcW w:w="7300" w:type="dxa"/>
          </w:tcPr>
          <w:p w:rsidR="00730C7E" w:rsidRPr="00566FAA" w:rsidRDefault="00730C7E" w:rsidP="001906D7">
            <w:pPr>
              <w:numPr>
                <w:ilvl w:val="0"/>
                <w:numId w:val="40"/>
              </w:numPr>
              <w:tabs>
                <w:tab w:val="clear" w:pos="720"/>
                <w:tab w:val="num" w:pos="142"/>
              </w:tabs>
              <w:spacing w:line="360" w:lineRule="auto"/>
              <w:jc w:val="both"/>
              <w:rPr>
                <w:rFonts w:ascii="Verdana" w:hAnsi="Verdana"/>
                <w:sz w:val="20"/>
              </w:rPr>
            </w:pPr>
            <w:r w:rsidRPr="00566FAA">
              <w:rPr>
                <w:rFonts w:ascii="Verdana" w:hAnsi="Verdana"/>
                <w:sz w:val="20"/>
              </w:rPr>
              <w:t>Por recolección y traslado de residuos almacenados en contenedores, bodegas, patios, o cualquier lugar de almacenamiento al relleno sanitario, se cobrará el 10% de las cuotas establecidas en las fracciones I y II de este artículo.</w:t>
            </w:r>
          </w:p>
        </w:tc>
        <w:tc>
          <w:tcPr>
            <w:tcW w:w="1961" w:type="dxa"/>
          </w:tcPr>
          <w:p w:rsidR="00730C7E" w:rsidRPr="00566FAA" w:rsidRDefault="00730C7E" w:rsidP="00CF6A75">
            <w:pPr>
              <w:spacing w:line="360" w:lineRule="auto"/>
              <w:jc w:val="both"/>
              <w:rPr>
                <w:rFonts w:ascii="Verdana" w:hAnsi="Verdana"/>
                <w:sz w:val="20"/>
              </w:rPr>
            </w:pPr>
          </w:p>
        </w:tc>
      </w:tr>
    </w:tbl>
    <w:p w:rsidR="0082262A" w:rsidRPr="00566FAA" w:rsidRDefault="0082262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CUARTA</w:t>
      </w:r>
    </w:p>
    <w:p w:rsidR="00730C7E" w:rsidRPr="00566FAA" w:rsidRDefault="00730C7E" w:rsidP="00730C7E">
      <w:pPr>
        <w:jc w:val="center"/>
        <w:rPr>
          <w:rFonts w:ascii="Verdana" w:hAnsi="Verdana"/>
          <w:b/>
          <w:sz w:val="20"/>
        </w:rPr>
      </w:pPr>
      <w:r w:rsidRPr="00566FAA">
        <w:rPr>
          <w:rFonts w:ascii="Verdana" w:hAnsi="Verdana"/>
          <w:b/>
          <w:sz w:val="20"/>
        </w:rPr>
        <w:t>POR SERVICIOS DE PANTEONES</w:t>
      </w:r>
    </w:p>
    <w:p w:rsidR="00730C7E" w:rsidRPr="00566FAA" w:rsidRDefault="00730C7E" w:rsidP="00730C7E">
      <w:pPr>
        <w:jc w:val="center"/>
        <w:rPr>
          <w:rFonts w:ascii="Verdana" w:hAnsi="Verdana"/>
          <w:b/>
          <w:sz w:val="20"/>
        </w:rPr>
      </w:pPr>
    </w:p>
    <w:p w:rsidR="00730C7E" w:rsidRPr="00566FAA" w:rsidRDefault="00730C7E" w:rsidP="00730C7E">
      <w:pPr>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17.</w:t>
      </w:r>
      <w:r w:rsidRPr="00566FAA">
        <w:rPr>
          <w:rFonts w:ascii="Verdana" w:hAnsi="Verdana"/>
          <w:sz w:val="20"/>
        </w:rPr>
        <w:t xml:space="preserve"> Los derechos por la prestación del servicio público de panteones se causarán y liquidarán conforme a la siguiente:</w:t>
      </w:r>
    </w:p>
    <w:p w:rsidR="00730C7E" w:rsidRPr="00566FAA" w:rsidRDefault="00730C7E" w:rsidP="00730C7E">
      <w:pPr>
        <w:ind w:firstLine="708"/>
        <w:jc w:val="both"/>
        <w:rPr>
          <w:rFonts w:ascii="Verdana" w:hAnsi="Verdana"/>
          <w:sz w:val="20"/>
        </w:rPr>
      </w:pPr>
    </w:p>
    <w:tbl>
      <w:tblPr>
        <w:tblW w:w="0" w:type="auto"/>
        <w:tblCellMar>
          <w:left w:w="70" w:type="dxa"/>
          <w:right w:w="70" w:type="dxa"/>
        </w:tblCellMar>
        <w:tblLook w:val="0000" w:firstRow="0" w:lastRow="0" w:firstColumn="0" w:lastColumn="0" w:noHBand="0" w:noVBand="0"/>
      </w:tblPr>
      <w:tblGrid>
        <w:gridCol w:w="6284"/>
        <w:gridCol w:w="2977"/>
      </w:tblGrid>
      <w:tr w:rsidR="00730C7E" w:rsidRPr="00566FAA" w:rsidTr="004D52B0">
        <w:trPr>
          <w:cantSplit/>
        </w:trPr>
        <w:tc>
          <w:tcPr>
            <w:tcW w:w="6284" w:type="dxa"/>
          </w:tcPr>
          <w:p w:rsidR="00730C7E" w:rsidRPr="00566FAA" w:rsidRDefault="00730C7E" w:rsidP="001906D7">
            <w:pPr>
              <w:numPr>
                <w:ilvl w:val="0"/>
                <w:numId w:val="98"/>
              </w:numPr>
              <w:spacing w:line="360" w:lineRule="auto"/>
              <w:ind w:left="0" w:firstLine="0"/>
              <w:jc w:val="both"/>
              <w:rPr>
                <w:rFonts w:ascii="Verdana" w:hAnsi="Verdana"/>
                <w:b/>
                <w:sz w:val="20"/>
              </w:rPr>
            </w:pPr>
            <w:r w:rsidRPr="00566FAA">
              <w:rPr>
                <w:rFonts w:ascii="Verdana" w:hAnsi="Verdana"/>
                <w:bCs/>
                <w:sz w:val="20"/>
              </w:rPr>
              <w:t>Inhumaciones</w:t>
            </w:r>
            <w:r w:rsidRPr="00566FAA">
              <w:rPr>
                <w:rFonts w:ascii="Verdana" w:hAnsi="Verdana"/>
                <w:sz w:val="20"/>
              </w:rPr>
              <w:t xml:space="preserve"> en fosas:</w:t>
            </w:r>
          </w:p>
        </w:tc>
        <w:tc>
          <w:tcPr>
            <w:tcW w:w="2977" w:type="dxa"/>
          </w:tcPr>
          <w:p w:rsidR="00730C7E" w:rsidRPr="00566FAA" w:rsidRDefault="00730C7E" w:rsidP="00CF6A75">
            <w:pPr>
              <w:spacing w:line="360" w:lineRule="auto"/>
              <w:jc w:val="center"/>
              <w:rPr>
                <w:rFonts w:ascii="Verdana" w:hAnsi="Verdana"/>
                <w:sz w:val="20"/>
              </w:rPr>
            </w:pPr>
          </w:p>
        </w:tc>
      </w:tr>
      <w:tr w:rsidR="00730C7E" w:rsidRPr="00566FAA" w:rsidTr="004D52B0">
        <w:trPr>
          <w:cantSplit/>
        </w:trPr>
        <w:tc>
          <w:tcPr>
            <w:tcW w:w="6284" w:type="dxa"/>
          </w:tcPr>
          <w:p w:rsidR="00730C7E" w:rsidRPr="00566FAA" w:rsidRDefault="00730C7E" w:rsidP="00CF6A75">
            <w:pPr>
              <w:spacing w:line="360" w:lineRule="auto"/>
              <w:ind w:left="567"/>
              <w:jc w:val="both"/>
              <w:rPr>
                <w:rFonts w:ascii="Verdana" w:hAnsi="Verdana"/>
                <w:sz w:val="20"/>
              </w:rPr>
            </w:pPr>
            <w:r w:rsidRPr="00566FAA">
              <w:rPr>
                <w:rFonts w:ascii="Verdana" w:hAnsi="Verdana"/>
                <w:b/>
                <w:sz w:val="20"/>
              </w:rPr>
              <w:t>a)</w:t>
            </w:r>
            <w:r w:rsidRPr="00566FAA">
              <w:rPr>
                <w:rFonts w:ascii="Verdana" w:hAnsi="Verdana"/>
                <w:sz w:val="20"/>
              </w:rPr>
              <w:t xml:space="preserve"> En fosa común sin caja</w:t>
            </w:r>
          </w:p>
        </w:tc>
        <w:tc>
          <w:tcPr>
            <w:tcW w:w="2977" w:type="dxa"/>
          </w:tcPr>
          <w:p w:rsidR="00730C7E" w:rsidRPr="00566FAA" w:rsidRDefault="00730C7E" w:rsidP="009341C8">
            <w:pPr>
              <w:spacing w:line="360" w:lineRule="auto"/>
              <w:jc w:val="right"/>
              <w:rPr>
                <w:rFonts w:ascii="Verdana" w:hAnsi="Verdana"/>
                <w:sz w:val="20"/>
              </w:rPr>
            </w:pPr>
            <w:r w:rsidRPr="00566FAA">
              <w:rPr>
                <w:rFonts w:ascii="Verdana" w:hAnsi="Verdana"/>
                <w:sz w:val="20"/>
              </w:rPr>
              <w:t xml:space="preserve">                         Exento</w:t>
            </w:r>
          </w:p>
        </w:tc>
      </w:tr>
      <w:tr w:rsidR="00730C7E" w:rsidRPr="00566FAA" w:rsidTr="004D52B0">
        <w:trPr>
          <w:cantSplit/>
        </w:trPr>
        <w:tc>
          <w:tcPr>
            <w:tcW w:w="6284" w:type="dxa"/>
          </w:tcPr>
          <w:p w:rsidR="00730C7E" w:rsidRPr="00566FAA" w:rsidRDefault="00730C7E" w:rsidP="00CF6A75">
            <w:pPr>
              <w:spacing w:line="360" w:lineRule="auto"/>
              <w:ind w:left="567"/>
              <w:jc w:val="both"/>
              <w:rPr>
                <w:rFonts w:ascii="Verdana" w:hAnsi="Verdana"/>
                <w:sz w:val="20"/>
              </w:rPr>
            </w:pPr>
            <w:r w:rsidRPr="00566FAA">
              <w:rPr>
                <w:rFonts w:ascii="Verdana" w:hAnsi="Verdana"/>
                <w:b/>
                <w:sz w:val="20"/>
              </w:rPr>
              <w:t>b)</w:t>
            </w:r>
            <w:r w:rsidRPr="00566FAA">
              <w:rPr>
                <w:rFonts w:ascii="Verdana" w:hAnsi="Verdana"/>
                <w:sz w:val="20"/>
              </w:rPr>
              <w:t xml:space="preserve"> En fosa común con caja</w:t>
            </w:r>
          </w:p>
          <w:p w:rsidR="00730C7E" w:rsidRPr="00566FAA" w:rsidRDefault="00730C7E" w:rsidP="00CF6A75">
            <w:pPr>
              <w:spacing w:line="360" w:lineRule="auto"/>
              <w:ind w:left="567"/>
              <w:jc w:val="both"/>
              <w:rPr>
                <w:rFonts w:ascii="Verdana" w:hAnsi="Verdana"/>
                <w:b/>
                <w:sz w:val="20"/>
              </w:rPr>
            </w:pPr>
            <w:r w:rsidRPr="00566FAA">
              <w:rPr>
                <w:rFonts w:ascii="Verdana" w:hAnsi="Verdana"/>
                <w:b/>
                <w:sz w:val="20"/>
              </w:rPr>
              <w:t>c)</w:t>
            </w:r>
            <w:r w:rsidRPr="00566FAA">
              <w:rPr>
                <w:rFonts w:ascii="Verdana" w:hAnsi="Verdana"/>
                <w:sz w:val="20"/>
              </w:rPr>
              <w:t xml:space="preserve"> Por un quinquenio</w:t>
            </w:r>
          </w:p>
          <w:p w:rsidR="00730C7E" w:rsidRPr="00566FAA" w:rsidRDefault="00730C7E" w:rsidP="00CF6A75">
            <w:pPr>
              <w:spacing w:line="360" w:lineRule="auto"/>
              <w:ind w:left="567" w:right="-2928"/>
              <w:jc w:val="both"/>
              <w:rPr>
                <w:rFonts w:ascii="Verdana" w:hAnsi="Verdana"/>
                <w:sz w:val="20"/>
              </w:rPr>
            </w:pPr>
            <w:r w:rsidRPr="00566FAA">
              <w:rPr>
                <w:rFonts w:ascii="Verdana" w:hAnsi="Verdana"/>
                <w:b/>
                <w:sz w:val="20"/>
              </w:rPr>
              <w:t>d)</w:t>
            </w:r>
            <w:r w:rsidRPr="00566FAA">
              <w:rPr>
                <w:rFonts w:ascii="Verdana" w:hAnsi="Verdana"/>
                <w:sz w:val="20"/>
              </w:rPr>
              <w:t xml:space="preserve"> Refrendo cada cinco años                                                                    </w:t>
            </w:r>
          </w:p>
        </w:tc>
        <w:tc>
          <w:tcPr>
            <w:tcW w:w="2977" w:type="dxa"/>
          </w:tcPr>
          <w:p w:rsidR="00730C7E" w:rsidRPr="00566FAA" w:rsidRDefault="00B95ED2" w:rsidP="009341C8">
            <w:pPr>
              <w:tabs>
                <w:tab w:val="left" w:pos="2363"/>
              </w:tabs>
              <w:spacing w:line="360" w:lineRule="auto"/>
              <w:ind w:left="185"/>
              <w:jc w:val="right"/>
              <w:rPr>
                <w:rFonts w:ascii="Verdana" w:hAnsi="Verdana"/>
                <w:sz w:val="20"/>
              </w:rPr>
            </w:pPr>
            <w:r w:rsidRPr="00566FAA">
              <w:rPr>
                <w:rFonts w:ascii="Verdana" w:hAnsi="Verdana"/>
                <w:sz w:val="20"/>
              </w:rPr>
              <w:t xml:space="preserve">                       $60.73</w:t>
            </w:r>
          </w:p>
          <w:p w:rsidR="00730C7E" w:rsidRPr="00566FAA" w:rsidRDefault="00B95ED2" w:rsidP="009341C8">
            <w:pPr>
              <w:tabs>
                <w:tab w:val="left" w:pos="2363"/>
              </w:tabs>
              <w:spacing w:line="360" w:lineRule="auto"/>
              <w:ind w:left="185"/>
              <w:jc w:val="right"/>
              <w:rPr>
                <w:rFonts w:ascii="Verdana" w:hAnsi="Verdana"/>
                <w:sz w:val="20"/>
              </w:rPr>
            </w:pPr>
            <w:r w:rsidRPr="00566FAA">
              <w:rPr>
                <w:rFonts w:ascii="Verdana" w:hAnsi="Verdana"/>
                <w:sz w:val="20"/>
              </w:rPr>
              <w:t xml:space="preserve">                      $331.85</w:t>
            </w:r>
          </w:p>
          <w:p w:rsidR="00730C7E" w:rsidRPr="00566FAA" w:rsidRDefault="00730C7E" w:rsidP="009341C8">
            <w:pPr>
              <w:tabs>
                <w:tab w:val="left" w:pos="2363"/>
              </w:tabs>
              <w:spacing w:line="360" w:lineRule="auto"/>
              <w:ind w:left="185"/>
              <w:jc w:val="right"/>
              <w:rPr>
                <w:rFonts w:ascii="Verdana" w:hAnsi="Verdana"/>
                <w:b/>
                <w:sz w:val="20"/>
              </w:rPr>
            </w:pPr>
            <w:r w:rsidRPr="00566FAA">
              <w:rPr>
                <w:rFonts w:ascii="Verdana" w:hAnsi="Verdana"/>
                <w:sz w:val="20"/>
              </w:rPr>
              <w:t xml:space="preserve">                 $3</w:t>
            </w:r>
            <w:r w:rsidR="00B95ED2" w:rsidRPr="00566FAA">
              <w:rPr>
                <w:rFonts w:ascii="Verdana" w:hAnsi="Verdana"/>
                <w:sz w:val="20"/>
              </w:rPr>
              <w:t>31.85</w:t>
            </w:r>
          </w:p>
        </w:tc>
      </w:tr>
      <w:tr w:rsidR="00730C7E" w:rsidRPr="00566FAA" w:rsidTr="004D52B0">
        <w:trPr>
          <w:cantSplit/>
        </w:trPr>
        <w:tc>
          <w:tcPr>
            <w:tcW w:w="6284" w:type="dxa"/>
          </w:tcPr>
          <w:p w:rsidR="00730C7E" w:rsidRPr="00566FAA" w:rsidRDefault="00730C7E" w:rsidP="00CF6A75">
            <w:pPr>
              <w:spacing w:line="360" w:lineRule="auto"/>
              <w:ind w:left="567"/>
              <w:jc w:val="both"/>
              <w:rPr>
                <w:rFonts w:ascii="Verdana" w:hAnsi="Verdana"/>
                <w:sz w:val="20"/>
              </w:rPr>
            </w:pPr>
            <w:r w:rsidRPr="00566FAA">
              <w:rPr>
                <w:rFonts w:ascii="Verdana" w:hAnsi="Verdana"/>
                <w:b/>
                <w:sz w:val="20"/>
              </w:rPr>
              <w:t>e)</w:t>
            </w:r>
            <w:r w:rsidRPr="00566FAA">
              <w:rPr>
                <w:rFonts w:ascii="Verdana" w:hAnsi="Verdana"/>
                <w:sz w:val="20"/>
              </w:rPr>
              <w:t xml:space="preserve"> A perpetuidad</w:t>
            </w:r>
          </w:p>
        </w:tc>
        <w:tc>
          <w:tcPr>
            <w:tcW w:w="2977" w:type="dxa"/>
          </w:tcPr>
          <w:p w:rsidR="00730C7E" w:rsidRPr="00566FAA" w:rsidRDefault="00730C7E" w:rsidP="009341C8">
            <w:pPr>
              <w:spacing w:line="360" w:lineRule="auto"/>
              <w:ind w:left="525"/>
              <w:jc w:val="right"/>
              <w:rPr>
                <w:rFonts w:ascii="Verdana" w:hAnsi="Verdana"/>
                <w:sz w:val="20"/>
              </w:rPr>
            </w:pPr>
            <w:r w:rsidRPr="00566FAA">
              <w:rPr>
                <w:rFonts w:ascii="Verdana" w:hAnsi="Verdana"/>
                <w:sz w:val="20"/>
              </w:rPr>
              <w:t xml:space="preserve">                 $1,1</w:t>
            </w:r>
            <w:r w:rsidR="00B95ED2" w:rsidRPr="00566FAA">
              <w:rPr>
                <w:rFonts w:ascii="Verdana" w:hAnsi="Verdana"/>
                <w:sz w:val="20"/>
              </w:rPr>
              <w:t>61.51</w:t>
            </w:r>
          </w:p>
        </w:tc>
      </w:tr>
      <w:tr w:rsidR="00730C7E" w:rsidRPr="00566FAA" w:rsidTr="004D52B0">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Depósito de restos en fosa con derechos pagados a perpetuidad</w:t>
            </w:r>
          </w:p>
        </w:tc>
        <w:tc>
          <w:tcPr>
            <w:tcW w:w="2977" w:type="dxa"/>
          </w:tcPr>
          <w:p w:rsidR="00730C7E" w:rsidRPr="00566FAA" w:rsidRDefault="00730C7E" w:rsidP="009341C8">
            <w:pPr>
              <w:spacing w:line="360" w:lineRule="auto"/>
              <w:ind w:left="525"/>
              <w:jc w:val="right"/>
              <w:rPr>
                <w:rFonts w:ascii="Verdana" w:hAnsi="Verdana"/>
                <w:sz w:val="20"/>
              </w:rPr>
            </w:pPr>
          </w:p>
          <w:p w:rsidR="00730C7E" w:rsidRPr="00566FAA" w:rsidRDefault="00730C7E" w:rsidP="009341C8">
            <w:pPr>
              <w:spacing w:line="360" w:lineRule="auto"/>
              <w:ind w:left="525"/>
              <w:jc w:val="right"/>
              <w:rPr>
                <w:rFonts w:ascii="Verdana" w:hAnsi="Verdana"/>
                <w:sz w:val="20"/>
              </w:rPr>
            </w:pPr>
            <w:r w:rsidRPr="00566FAA">
              <w:rPr>
                <w:rFonts w:ascii="Verdana" w:hAnsi="Verdana"/>
                <w:sz w:val="20"/>
              </w:rPr>
              <w:t>$7</w:t>
            </w:r>
            <w:r w:rsidR="00B95ED2" w:rsidRPr="00566FAA">
              <w:rPr>
                <w:rFonts w:ascii="Verdana" w:hAnsi="Verdana"/>
                <w:sz w:val="20"/>
              </w:rPr>
              <w:t>76.49</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Licencia para colocar lápida en fosa o gaveta</w:t>
            </w:r>
          </w:p>
        </w:tc>
        <w:tc>
          <w:tcPr>
            <w:tcW w:w="2977" w:type="dxa"/>
          </w:tcPr>
          <w:p w:rsidR="00730C7E" w:rsidRPr="00566FAA" w:rsidRDefault="00730C7E" w:rsidP="009341C8">
            <w:pPr>
              <w:spacing w:line="360" w:lineRule="auto"/>
              <w:ind w:left="525"/>
              <w:jc w:val="right"/>
              <w:rPr>
                <w:rFonts w:ascii="Verdana" w:hAnsi="Verdana"/>
                <w:sz w:val="20"/>
              </w:rPr>
            </w:pPr>
            <w:r w:rsidRPr="00566FAA">
              <w:rPr>
                <w:rFonts w:ascii="Verdana" w:hAnsi="Verdana"/>
                <w:sz w:val="20"/>
              </w:rPr>
              <w:t xml:space="preserve">        $</w:t>
            </w:r>
            <w:r w:rsidR="00B95ED2" w:rsidRPr="00566FAA">
              <w:rPr>
                <w:rFonts w:ascii="Verdana" w:hAnsi="Verdana"/>
                <w:sz w:val="20"/>
              </w:rPr>
              <w:t>301.93</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lastRenderedPageBreak/>
              <w:t>Licencia para construcción de monumentos en panteones municipales</w:t>
            </w:r>
          </w:p>
        </w:tc>
        <w:tc>
          <w:tcPr>
            <w:tcW w:w="2977" w:type="dxa"/>
          </w:tcPr>
          <w:p w:rsidR="009341C8" w:rsidRDefault="00730C7E" w:rsidP="00CF6A75">
            <w:pPr>
              <w:spacing w:line="360" w:lineRule="auto"/>
              <w:ind w:left="525"/>
              <w:jc w:val="right"/>
              <w:rPr>
                <w:rFonts w:ascii="Verdana" w:hAnsi="Verdana"/>
                <w:sz w:val="20"/>
              </w:rPr>
            </w:pPr>
            <w:r w:rsidRPr="00566FAA">
              <w:rPr>
                <w:rFonts w:ascii="Verdana" w:hAnsi="Verdana"/>
                <w:sz w:val="20"/>
              </w:rPr>
              <w:t xml:space="preserve">        </w:t>
            </w:r>
          </w:p>
          <w:p w:rsidR="00730C7E" w:rsidRPr="00566FAA" w:rsidRDefault="00730C7E" w:rsidP="00CF6A75">
            <w:pPr>
              <w:spacing w:line="360" w:lineRule="auto"/>
              <w:ind w:left="525"/>
              <w:jc w:val="right"/>
              <w:rPr>
                <w:rFonts w:ascii="Verdana" w:hAnsi="Verdana"/>
                <w:sz w:val="20"/>
              </w:rPr>
            </w:pPr>
            <w:r w:rsidRPr="00566FAA">
              <w:rPr>
                <w:rFonts w:ascii="Verdana" w:hAnsi="Verdana"/>
                <w:sz w:val="20"/>
              </w:rPr>
              <w:t>$</w:t>
            </w:r>
            <w:r w:rsidR="00B95ED2" w:rsidRPr="00566FAA">
              <w:rPr>
                <w:rFonts w:ascii="Verdana" w:hAnsi="Verdana"/>
                <w:sz w:val="20"/>
              </w:rPr>
              <w:t>301.93</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Permiso para el traslado de cadáveres para inhumación fuera del Municipio</w:t>
            </w:r>
          </w:p>
        </w:tc>
        <w:tc>
          <w:tcPr>
            <w:tcW w:w="2977" w:type="dxa"/>
          </w:tcPr>
          <w:p w:rsidR="00730C7E" w:rsidRPr="00566FAA" w:rsidRDefault="00730C7E" w:rsidP="00CF6A75">
            <w:pPr>
              <w:spacing w:line="360" w:lineRule="auto"/>
              <w:ind w:left="525"/>
              <w:jc w:val="right"/>
              <w:rPr>
                <w:rFonts w:ascii="Verdana" w:hAnsi="Verdana"/>
                <w:sz w:val="20"/>
              </w:rPr>
            </w:pPr>
          </w:p>
          <w:p w:rsidR="00730C7E" w:rsidRPr="00566FAA" w:rsidRDefault="00730C7E" w:rsidP="00CF6A75">
            <w:pPr>
              <w:spacing w:line="360" w:lineRule="auto"/>
              <w:ind w:left="525"/>
              <w:jc w:val="right"/>
              <w:rPr>
                <w:rFonts w:ascii="Verdana" w:hAnsi="Verdana"/>
                <w:sz w:val="20"/>
              </w:rPr>
            </w:pPr>
            <w:r w:rsidRPr="00566FAA">
              <w:rPr>
                <w:rFonts w:ascii="Verdana" w:hAnsi="Verdana"/>
                <w:sz w:val="20"/>
              </w:rPr>
              <w:t>$2</w:t>
            </w:r>
            <w:r w:rsidR="00B95ED2" w:rsidRPr="00566FAA">
              <w:rPr>
                <w:rFonts w:ascii="Verdana" w:hAnsi="Verdana"/>
                <w:sz w:val="20"/>
              </w:rPr>
              <w:t>72.09</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Permiso para la cremación de cadáveres</w:t>
            </w:r>
          </w:p>
        </w:tc>
        <w:tc>
          <w:tcPr>
            <w:tcW w:w="2977" w:type="dxa"/>
          </w:tcPr>
          <w:p w:rsidR="00730C7E" w:rsidRPr="00566FAA" w:rsidRDefault="00730C7E" w:rsidP="00CF6A75">
            <w:pPr>
              <w:spacing w:line="360" w:lineRule="auto"/>
              <w:ind w:left="525"/>
              <w:jc w:val="right"/>
              <w:rPr>
                <w:rFonts w:ascii="Verdana" w:hAnsi="Verdana"/>
                <w:sz w:val="20"/>
              </w:rPr>
            </w:pPr>
            <w:r w:rsidRPr="00566FAA">
              <w:rPr>
                <w:rFonts w:ascii="Verdana" w:hAnsi="Verdana"/>
                <w:sz w:val="20"/>
              </w:rPr>
              <w:t xml:space="preserve">        $</w:t>
            </w:r>
            <w:r w:rsidR="00B95ED2" w:rsidRPr="00566FAA">
              <w:rPr>
                <w:rFonts w:ascii="Verdana" w:hAnsi="Verdana"/>
                <w:sz w:val="20"/>
              </w:rPr>
              <w:t>361.18</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Permiso para la cremación de restos áridos</w:t>
            </w:r>
          </w:p>
        </w:tc>
        <w:tc>
          <w:tcPr>
            <w:tcW w:w="2977" w:type="dxa"/>
          </w:tcPr>
          <w:p w:rsidR="00730C7E" w:rsidRPr="00566FAA" w:rsidRDefault="00730C7E" w:rsidP="00CF6A75">
            <w:pPr>
              <w:spacing w:line="360" w:lineRule="auto"/>
              <w:ind w:left="525"/>
              <w:jc w:val="right"/>
              <w:rPr>
                <w:rFonts w:ascii="Verdana" w:hAnsi="Verdana"/>
                <w:sz w:val="20"/>
              </w:rPr>
            </w:pPr>
            <w:r w:rsidRPr="00566FAA">
              <w:rPr>
                <w:rFonts w:ascii="Verdana" w:hAnsi="Verdana"/>
                <w:sz w:val="20"/>
              </w:rPr>
              <w:t xml:space="preserve">         $</w:t>
            </w:r>
            <w:r w:rsidR="00B95ED2" w:rsidRPr="00566FAA">
              <w:rPr>
                <w:rFonts w:ascii="Verdana" w:hAnsi="Verdana"/>
                <w:sz w:val="20"/>
              </w:rPr>
              <w:t>91.10</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Exhumaciones</w:t>
            </w:r>
          </w:p>
        </w:tc>
        <w:tc>
          <w:tcPr>
            <w:tcW w:w="2977" w:type="dxa"/>
          </w:tcPr>
          <w:p w:rsidR="00730C7E" w:rsidRPr="00566FAA" w:rsidRDefault="00730C7E" w:rsidP="00CF6A75">
            <w:pPr>
              <w:spacing w:line="360" w:lineRule="auto"/>
              <w:ind w:left="525"/>
              <w:jc w:val="right"/>
              <w:rPr>
                <w:rFonts w:ascii="Verdana" w:hAnsi="Verdana"/>
                <w:sz w:val="20"/>
              </w:rPr>
            </w:pPr>
            <w:r w:rsidRPr="00566FAA">
              <w:rPr>
                <w:rFonts w:ascii="Verdana" w:hAnsi="Verdana"/>
                <w:sz w:val="20"/>
              </w:rPr>
              <w:t xml:space="preserve">          $22</w:t>
            </w:r>
            <w:r w:rsidR="00B95ED2" w:rsidRPr="00566FAA">
              <w:rPr>
                <w:rFonts w:ascii="Verdana" w:hAnsi="Verdana"/>
                <w:sz w:val="20"/>
              </w:rPr>
              <w:t>8.97</w:t>
            </w:r>
          </w:p>
        </w:tc>
      </w:tr>
      <w:tr w:rsidR="00730C7E" w:rsidRPr="00566FAA" w:rsidTr="00CF6A75">
        <w:trPr>
          <w:cantSplit/>
        </w:trPr>
        <w:tc>
          <w:tcPr>
            <w:tcW w:w="6284" w:type="dxa"/>
          </w:tcPr>
          <w:p w:rsidR="00730C7E" w:rsidRPr="00566FAA" w:rsidRDefault="00730C7E" w:rsidP="001906D7">
            <w:pPr>
              <w:numPr>
                <w:ilvl w:val="0"/>
                <w:numId w:val="98"/>
              </w:numPr>
              <w:spacing w:line="360" w:lineRule="auto"/>
              <w:ind w:left="709"/>
              <w:jc w:val="both"/>
              <w:rPr>
                <w:rFonts w:ascii="Verdana" w:hAnsi="Verdana"/>
                <w:sz w:val="20"/>
              </w:rPr>
            </w:pPr>
            <w:r w:rsidRPr="00566FAA">
              <w:rPr>
                <w:rFonts w:ascii="Verdana" w:hAnsi="Verdana"/>
                <w:sz w:val="20"/>
              </w:rPr>
              <w:t>Inhumaciones en gavetas:</w:t>
            </w:r>
          </w:p>
        </w:tc>
        <w:tc>
          <w:tcPr>
            <w:tcW w:w="2977" w:type="dxa"/>
          </w:tcPr>
          <w:p w:rsidR="00730C7E" w:rsidRPr="00566FAA" w:rsidRDefault="00730C7E" w:rsidP="00CF6A75">
            <w:pPr>
              <w:spacing w:line="360" w:lineRule="auto"/>
              <w:ind w:left="525"/>
              <w:jc w:val="right"/>
              <w:rPr>
                <w:rFonts w:ascii="Verdana" w:hAnsi="Verdana"/>
                <w:sz w:val="20"/>
              </w:rPr>
            </w:pPr>
          </w:p>
        </w:tc>
      </w:tr>
      <w:tr w:rsidR="00730C7E" w:rsidRPr="00566FAA" w:rsidTr="00CF6A75">
        <w:trPr>
          <w:cantSplit/>
        </w:trPr>
        <w:tc>
          <w:tcPr>
            <w:tcW w:w="6284" w:type="dxa"/>
          </w:tcPr>
          <w:p w:rsidR="00730C7E" w:rsidRPr="00566FAA" w:rsidRDefault="00730C7E" w:rsidP="001906D7">
            <w:pPr>
              <w:numPr>
                <w:ilvl w:val="0"/>
                <w:numId w:val="99"/>
              </w:numPr>
              <w:spacing w:line="360" w:lineRule="auto"/>
              <w:rPr>
                <w:rFonts w:ascii="Verdana" w:hAnsi="Verdana"/>
                <w:b/>
                <w:sz w:val="20"/>
              </w:rPr>
            </w:pPr>
            <w:r w:rsidRPr="00566FAA">
              <w:rPr>
                <w:rFonts w:ascii="Verdana" w:hAnsi="Verdana"/>
                <w:sz w:val="20"/>
              </w:rPr>
              <w:t>A perpetuidad</w:t>
            </w:r>
          </w:p>
        </w:tc>
        <w:tc>
          <w:tcPr>
            <w:tcW w:w="2977" w:type="dxa"/>
          </w:tcPr>
          <w:p w:rsidR="00730C7E" w:rsidRPr="00566FAA" w:rsidRDefault="00730C7E" w:rsidP="00CF6A75">
            <w:pPr>
              <w:spacing w:line="360" w:lineRule="auto"/>
              <w:ind w:left="525"/>
              <w:jc w:val="right"/>
              <w:rPr>
                <w:rFonts w:ascii="Verdana" w:hAnsi="Verdana"/>
                <w:sz w:val="20"/>
              </w:rPr>
            </w:pPr>
            <w:r w:rsidRPr="00566FAA">
              <w:rPr>
                <w:rFonts w:ascii="Verdana" w:hAnsi="Verdana"/>
                <w:sz w:val="20"/>
              </w:rPr>
              <w:t xml:space="preserve">       $5,</w:t>
            </w:r>
            <w:r w:rsidR="00B95ED2" w:rsidRPr="00566FAA">
              <w:rPr>
                <w:rFonts w:ascii="Verdana" w:hAnsi="Verdana"/>
                <w:sz w:val="20"/>
              </w:rPr>
              <w:t>737.45</w:t>
            </w:r>
          </w:p>
        </w:tc>
      </w:tr>
      <w:tr w:rsidR="00730C7E" w:rsidRPr="00566FAA" w:rsidTr="00CF6A75">
        <w:trPr>
          <w:cantSplit/>
        </w:trPr>
        <w:tc>
          <w:tcPr>
            <w:tcW w:w="6284" w:type="dxa"/>
          </w:tcPr>
          <w:p w:rsidR="00730C7E" w:rsidRPr="00566FAA" w:rsidRDefault="00730C7E" w:rsidP="001906D7">
            <w:pPr>
              <w:numPr>
                <w:ilvl w:val="0"/>
                <w:numId w:val="99"/>
              </w:numPr>
              <w:spacing w:line="360" w:lineRule="auto"/>
              <w:rPr>
                <w:rFonts w:ascii="Verdana" w:hAnsi="Verdana"/>
                <w:b/>
                <w:sz w:val="20"/>
              </w:rPr>
            </w:pPr>
            <w:r w:rsidRPr="00566FAA">
              <w:rPr>
                <w:rFonts w:ascii="Verdana" w:hAnsi="Verdana"/>
                <w:sz w:val="20"/>
              </w:rPr>
              <w:t>Por un quinquenio</w:t>
            </w:r>
          </w:p>
        </w:tc>
        <w:tc>
          <w:tcPr>
            <w:tcW w:w="2977" w:type="dxa"/>
          </w:tcPr>
          <w:p w:rsidR="00730C7E" w:rsidRPr="00566FAA" w:rsidRDefault="00730C7E" w:rsidP="00CF6A75">
            <w:pPr>
              <w:spacing w:line="360" w:lineRule="auto"/>
              <w:ind w:left="525"/>
              <w:jc w:val="right"/>
              <w:rPr>
                <w:rFonts w:ascii="Verdana" w:hAnsi="Verdana"/>
                <w:sz w:val="20"/>
              </w:rPr>
            </w:pPr>
            <w:r w:rsidRPr="00566FAA">
              <w:rPr>
                <w:rFonts w:ascii="Verdana" w:hAnsi="Verdana"/>
                <w:sz w:val="20"/>
              </w:rPr>
              <w:t xml:space="preserve">       $1,3</w:t>
            </w:r>
            <w:r w:rsidR="00B95ED2" w:rsidRPr="00566FAA">
              <w:rPr>
                <w:rFonts w:ascii="Verdana" w:hAnsi="Verdana"/>
                <w:sz w:val="20"/>
              </w:rPr>
              <w:t>87.20</w:t>
            </w:r>
          </w:p>
        </w:tc>
      </w:tr>
      <w:tr w:rsidR="00730C7E" w:rsidRPr="00566FAA" w:rsidTr="00CF6A75">
        <w:trPr>
          <w:cantSplit/>
        </w:trPr>
        <w:tc>
          <w:tcPr>
            <w:tcW w:w="6284" w:type="dxa"/>
          </w:tcPr>
          <w:p w:rsidR="00730C7E" w:rsidRPr="00566FAA" w:rsidRDefault="00730C7E" w:rsidP="001906D7">
            <w:pPr>
              <w:numPr>
                <w:ilvl w:val="0"/>
                <w:numId w:val="99"/>
              </w:numPr>
              <w:spacing w:line="360" w:lineRule="auto"/>
              <w:rPr>
                <w:rFonts w:ascii="Verdana" w:hAnsi="Verdana"/>
                <w:sz w:val="20"/>
              </w:rPr>
            </w:pPr>
            <w:r w:rsidRPr="00566FAA">
              <w:rPr>
                <w:rFonts w:ascii="Verdana" w:hAnsi="Verdana"/>
                <w:sz w:val="20"/>
              </w:rPr>
              <w:t>Refrendo cada cinco años</w:t>
            </w:r>
          </w:p>
        </w:tc>
        <w:tc>
          <w:tcPr>
            <w:tcW w:w="2977" w:type="dxa"/>
          </w:tcPr>
          <w:p w:rsidR="00730C7E" w:rsidRPr="00566FAA" w:rsidRDefault="00730C7E" w:rsidP="00CF6A75">
            <w:pPr>
              <w:spacing w:line="360" w:lineRule="auto"/>
              <w:ind w:left="525"/>
              <w:jc w:val="right"/>
              <w:rPr>
                <w:rFonts w:ascii="Verdana" w:hAnsi="Verdana"/>
                <w:sz w:val="20"/>
              </w:rPr>
            </w:pPr>
            <w:r w:rsidRPr="00566FAA">
              <w:rPr>
                <w:rFonts w:ascii="Verdana" w:hAnsi="Verdana"/>
                <w:sz w:val="20"/>
              </w:rPr>
              <w:t xml:space="preserve">       $1,3</w:t>
            </w:r>
            <w:r w:rsidR="00B95ED2" w:rsidRPr="00566FAA">
              <w:rPr>
                <w:rFonts w:ascii="Verdana" w:hAnsi="Verdana"/>
                <w:sz w:val="20"/>
              </w:rPr>
              <w:t>87.20</w:t>
            </w:r>
          </w:p>
        </w:tc>
      </w:tr>
    </w:tbl>
    <w:p w:rsidR="0082262A" w:rsidRPr="00566FAA" w:rsidRDefault="0082262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QUINTA</w:t>
      </w:r>
    </w:p>
    <w:p w:rsidR="00730C7E" w:rsidRPr="00566FAA" w:rsidRDefault="00730C7E" w:rsidP="00730C7E">
      <w:pPr>
        <w:jc w:val="center"/>
        <w:rPr>
          <w:rFonts w:ascii="Verdana" w:hAnsi="Verdana"/>
          <w:b/>
          <w:sz w:val="20"/>
        </w:rPr>
      </w:pPr>
      <w:r w:rsidRPr="00566FAA">
        <w:rPr>
          <w:rFonts w:ascii="Verdana" w:hAnsi="Verdana"/>
          <w:b/>
          <w:sz w:val="20"/>
        </w:rPr>
        <w:t>POR SERVICIOS DE RASTRO</w:t>
      </w:r>
    </w:p>
    <w:p w:rsidR="00730C7E" w:rsidRPr="00566FAA" w:rsidRDefault="00730C7E" w:rsidP="00730C7E">
      <w:pPr>
        <w:jc w:val="center"/>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18.</w:t>
      </w:r>
      <w:r w:rsidRPr="00566FAA">
        <w:rPr>
          <w:rFonts w:ascii="Verdana" w:hAnsi="Verdana"/>
          <w:sz w:val="20"/>
        </w:rPr>
        <w:t xml:space="preserve"> Los derechos por la prestación del servicio de rastro se causarán y liquidarán de conformidad con la siguiente:</w:t>
      </w:r>
    </w:p>
    <w:p w:rsidR="00730C7E" w:rsidRDefault="00730C7E" w:rsidP="00730C7E">
      <w:pPr>
        <w:pStyle w:val="Ttulo1"/>
        <w:spacing w:line="360" w:lineRule="auto"/>
        <w:rPr>
          <w:rFonts w:ascii="Verdana" w:hAnsi="Verdana"/>
          <w:sz w:val="20"/>
          <w:lang w:val="es-ES"/>
        </w:rPr>
      </w:pPr>
      <w:r w:rsidRPr="00566FAA">
        <w:rPr>
          <w:rFonts w:ascii="Verdana" w:hAnsi="Verdana"/>
          <w:sz w:val="20"/>
          <w:lang w:val="es-ES"/>
        </w:rPr>
        <w:t>T A R I F A</w:t>
      </w:r>
    </w:p>
    <w:p w:rsidR="00173BD2" w:rsidRPr="00173BD2" w:rsidRDefault="00173BD2" w:rsidP="00173BD2">
      <w:pPr>
        <w:rPr>
          <w:lang w:val="es-ES"/>
        </w:rPr>
      </w:pPr>
    </w:p>
    <w:p w:rsidR="00730C7E" w:rsidRPr="00566FAA" w:rsidRDefault="00730C7E" w:rsidP="00730C7E">
      <w:pPr>
        <w:spacing w:line="360" w:lineRule="auto"/>
        <w:ind w:left="284" w:hanging="284"/>
        <w:jc w:val="both"/>
        <w:rPr>
          <w:rFonts w:ascii="Verdana" w:hAnsi="Verdana"/>
          <w:sz w:val="20"/>
        </w:rPr>
      </w:pPr>
      <w:r w:rsidRPr="00566FAA">
        <w:rPr>
          <w:rFonts w:ascii="Verdana" w:hAnsi="Verdana"/>
          <w:b/>
          <w:sz w:val="20"/>
        </w:rPr>
        <w:t>I.</w:t>
      </w:r>
      <w:r w:rsidRPr="00566FAA">
        <w:rPr>
          <w:rFonts w:ascii="Verdana" w:hAnsi="Verdana"/>
          <w:sz w:val="20"/>
        </w:rPr>
        <w:t xml:space="preserve"> Por el sacrificio de animales, con derecho a servicio de refrigeración por las primeras 24 horas:</w:t>
      </w:r>
    </w:p>
    <w:p w:rsidR="00730C7E" w:rsidRPr="00566FAA" w:rsidRDefault="00730C7E" w:rsidP="00730C7E">
      <w:pPr>
        <w:spacing w:line="360" w:lineRule="auto"/>
        <w:ind w:left="284" w:hanging="284"/>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103"/>
        <w:gridCol w:w="1530"/>
        <w:gridCol w:w="2339"/>
      </w:tblGrid>
      <w:tr w:rsidR="00730C7E" w:rsidRPr="00566FAA" w:rsidTr="00CF6A75">
        <w:trPr>
          <w:cantSplit/>
          <w:jc w:val="center"/>
        </w:trPr>
        <w:tc>
          <w:tcPr>
            <w:tcW w:w="3060" w:type="pct"/>
          </w:tcPr>
          <w:p w:rsidR="00730C7E" w:rsidRPr="00566FAA" w:rsidRDefault="00730C7E" w:rsidP="001906D7">
            <w:pPr>
              <w:pStyle w:val="NormalWeb"/>
              <w:numPr>
                <w:ilvl w:val="0"/>
                <w:numId w:val="17"/>
              </w:numPr>
              <w:tabs>
                <w:tab w:val="clear" w:pos="360"/>
              </w:tabs>
              <w:spacing w:before="0" w:beforeAutospacing="0" w:after="0" w:afterAutospacing="0" w:line="360" w:lineRule="auto"/>
              <w:ind w:left="426" w:hanging="426"/>
              <w:rPr>
                <w:rFonts w:ascii="Verdana" w:hAnsi="Verdana" w:cs="Arial"/>
                <w:sz w:val="20"/>
                <w:szCs w:val="20"/>
              </w:rPr>
            </w:pPr>
            <w:r w:rsidRPr="00566FAA">
              <w:rPr>
                <w:rFonts w:ascii="Verdana" w:hAnsi="Verdana" w:cs="Arial"/>
                <w:sz w:val="20"/>
                <w:szCs w:val="20"/>
              </w:rPr>
              <w:t>Ganado vacuno</w:t>
            </w:r>
          </w:p>
        </w:tc>
        <w:tc>
          <w:tcPr>
            <w:tcW w:w="767"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$13</w:t>
            </w:r>
            <w:r w:rsidR="002A44C3" w:rsidRPr="00BE15FA">
              <w:rPr>
                <w:rFonts w:ascii="Calibri" w:hAnsi="Calibri"/>
                <w:color w:val="000000"/>
                <w:sz w:val="22"/>
                <w:szCs w:val="22"/>
              </w:rPr>
              <w:t>8.70</w:t>
            </w:r>
          </w:p>
        </w:tc>
        <w:tc>
          <w:tcPr>
            <w:tcW w:w="1173" w:type="pct"/>
          </w:tcPr>
          <w:p w:rsidR="00730C7E" w:rsidRPr="00566FAA" w:rsidRDefault="00730C7E" w:rsidP="00CF6A75">
            <w:pPr>
              <w:spacing w:line="360" w:lineRule="auto"/>
              <w:ind w:left="80"/>
              <w:rPr>
                <w:rFonts w:ascii="Verdana" w:hAnsi="Verdana"/>
                <w:sz w:val="20"/>
              </w:rPr>
            </w:pPr>
            <w:r w:rsidRPr="00566FAA">
              <w:rPr>
                <w:rFonts w:ascii="Verdana" w:hAnsi="Verdana"/>
                <w:sz w:val="20"/>
              </w:rPr>
              <w:t xml:space="preserve">por cabeza  </w:t>
            </w:r>
          </w:p>
        </w:tc>
      </w:tr>
      <w:tr w:rsidR="00730C7E" w:rsidRPr="00566FAA" w:rsidTr="00CF6A75">
        <w:trPr>
          <w:cantSplit/>
          <w:jc w:val="center"/>
        </w:trPr>
        <w:tc>
          <w:tcPr>
            <w:tcW w:w="3060" w:type="pct"/>
          </w:tcPr>
          <w:p w:rsidR="00730C7E" w:rsidRPr="00566FAA" w:rsidRDefault="00730C7E" w:rsidP="001906D7">
            <w:pPr>
              <w:numPr>
                <w:ilvl w:val="0"/>
                <w:numId w:val="17"/>
              </w:numPr>
              <w:tabs>
                <w:tab w:val="clear" w:pos="360"/>
              </w:tabs>
              <w:spacing w:line="360" w:lineRule="auto"/>
              <w:ind w:left="426" w:hanging="426"/>
              <w:rPr>
                <w:rFonts w:ascii="Verdana" w:hAnsi="Verdana"/>
                <w:sz w:val="20"/>
              </w:rPr>
            </w:pPr>
            <w:r w:rsidRPr="00566FAA">
              <w:rPr>
                <w:rFonts w:ascii="Verdana" w:hAnsi="Verdana"/>
                <w:sz w:val="20"/>
              </w:rPr>
              <w:t xml:space="preserve">Ganado porcino </w:t>
            </w:r>
          </w:p>
        </w:tc>
        <w:tc>
          <w:tcPr>
            <w:tcW w:w="767"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$21</w:t>
            </w:r>
            <w:r w:rsidR="001C10D4" w:rsidRPr="00BE15FA">
              <w:rPr>
                <w:rFonts w:ascii="Calibri" w:hAnsi="Calibri"/>
                <w:color w:val="000000"/>
                <w:sz w:val="22"/>
                <w:szCs w:val="22"/>
              </w:rPr>
              <w:t>9.00</w:t>
            </w:r>
          </w:p>
        </w:tc>
        <w:tc>
          <w:tcPr>
            <w:tcW w:w="1173" w:type="pct"/>
            <w:vAlign w:val="bottom"/>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r w:rsidR="00730C7E" w:rsidRPr="00566FAA" w:rsidTr="00CF6A75">
        <w:trPr>
          <w:cantSplit/>
          <w:jc w:val="center"/>
        </w:trPr>
        <w:tc>
          <w:tcPr>
            <w:tcW w:w="3060" w:type="pct"/>
          </w:tcPr>
          <w:p w:rsidR="00730C7E" w:rsidRPr="00566FAA" w:rsidRDefault="00730C7E" w:rsidP="001906D7">
            <w:pPr>
              <w:pStyle w:val="Encabezado"/>
              <w:numPr>
                <w:ilvl w:val="0"/>
                <w:numId w:val="17"/>
              </w:numPr>
              <w:tabs>
                <w:tab w:val="clear" w:pos="360"/>
                <w:tab w:val="clear" w:pos="4419"/>
                <w:tab w:val="clear" w:pos="8838"/>
                <w:tab w:val="left" w:pos="426"/>
              </w:tabs>
              <w:spacing w:line="360" w:lineRule="auto"/>
              <w:ind w:left="426" w:hanging="426"/>
              <w:rPr>
                <w:rFonts w:ascii="Verdana" w:hAnsi="Verdana"/>
                <w:b/>
                <w:bCs/>
                <w:sz w:val="20"/>
              </w:rPr>
            </w:pPr>
            <w:r w:rsidRPr="00566FAA">
              <w:rPr>
                <w:rFonts w:ascii="Verdana" w:hAnsi="Verdana"/>
                <w:bCs/>
                <w:sz w:val="20"/>
              </w:rPr>
              <w:t xml:space="preserve">Ganado porcino de menos de 140 kilogramos en canal </w:t>
            </w:r>
          </w:p>
        </w:tc>
        <w:tc>
          <w:tcPr>
            <w:tcW w:w="767"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$7</w:t>
            </w:r>
            <w:r w:rsidR="002A44C3" w:rsidRPr="00BE15FA">
              <w:rPr>
                <w:rFonts w:ascii="Calibri" w:hAnsi="Calibri"/>
                <w:color w:val="000000"/>
                <w:sz w:val="22"/>
                <w:szCs w:val="22"/>
              </w:rPr>
              <w:t>8.68</w:t>
            </w:r>
          </w:p>
        </w:tc>
        <w:tc>
          <w:tcPr>
            <w:tcW w:w="1173" w:type="pct"/>
            <w:vAlign w:val="bottom"/>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r w:rsidR="00730C7E" w:rsidRPr="00566FAA" w:rsidTr="00CF6A75">
        <w:trPr>
          <w:cantSplit/>
          <w:jc w:val="center"/>
        </w:trPr>
        <w:tc>
          <w:tcPr>
            <w:tcW w:w="3060" w:type="pct"/>
          </w:tcPr>
          <w:p w:rsidR="00730C7E" w:rsidRPr="00566FAA" w:rsidRDefault="00730C7E" w:rsidP="001906D7">
            <w:pPr>
              <w:numPr>
                <w:ilvl w:val="0"/>
                <w:numId w:val="17"/>
              </w:numPr>
              <w:tabs>
                <w:tab w:val="clear" w:pos="360"/>
              </w:tabs>
              <w:spacing w:line="360" w:lineRule="auto"/>
              <w:ind w:left="426" w:hanging="426"/>
              <w:rPr>
                <w:rFonts w:ascii="Verdana" w:hAnsi="Verdana"/>
                <w:sz w:val="20"/>
              </w:rPr>
            </w:pPr>
            <w:r w:rsidRPr="00566FAA">
              <w:rPr>
                <w:rFonts w:ascii="Verdana" w:hAnsi="Verdana"/>
                <w:sz w:val="20"/>
              </w:rPr>
              <w:t>Ganado caprino y ovino</w:t>
            </w:r>
          </w:p>
        </w:tc>
        <w:tc>
          <w:tcPr>
            <w:tcW w:w="767"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39.98</w:t>
            </w:r>
          </w:p>
        </w:tc>
        <w:tc>
          <w:tcPr>
            <w:tcW w:w="1173"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bl>
    <w:p w:rsidR="00730C7E" w:rsidRPr="00566FAA" w:rsidRDefault="00730C7E" w:rsidP="00730C7E">
      <w:pPr>
        <w:spacing w:line="360" w:lineRule="auto"/>
        <w:rPr>
          <w:rFonts w:ascii="Verdana" w:hAnsi="Verdana"/>
          <w:sz w:val="20"/>
        </w:rPr>
      </w:pPr>
    </w:p>
    <w:p w:rsidR="00730C7E" w:rsidRPr="00566FAA" w:rsidRDefault="00730C7E" w:rsidP="00730C7E">
      <w:pPr>
        <w:spacing w:line="360" w:lineRule="auto"/>
        <w:ind w:left="426" w:hanging="426"/>
        <w:jc w:val="both"/>
        <w:rPr>
          <w:rFonts w:ascii="Verdana" w:hAnsi="Verdana"/>
          <w:sz w:val="20"/>
        </w:rPr>
      </w:pPr>
      <w:r w:rsidRPr="00566FAA">
        <w:rPr>
          <w:rFonts w:ascii="Verdana" w:hAnsi="Verdana"/>
          <w:b/>
          <w:bCs/>
          <w:sz w:val="20"/>
        </w:rPr>
        <w:t xml:space="preserve">II. </w:t>
      </w:r>
      <w:r w:rsidRPr="00566FAA">
        <w:rPr>
          <w:rFonts w:ascii="Verdana" w:hAnsi="Verdana"/>
          <w:sz w:val="20"/>
        </w:rPr>
        <w:t>Por el sacrificio de animales fuera del horario normal de ingreso, con derecho a servicio de refrigeración por las primeras 24 horas:</w:t>
      </w:r>
    </w:p>
    <w:tbl>
      <w:tblPr>
        <w:tblW w:w="5000" w:type="pct"/>
        <w:jc w:val="center"/>
        <w:tblCellMar>
          <w:left w:w="70" w:type="dxa"/>
          <w:right w:w="70" w:type="dxa"/>
        </w:tblCellMar>
        <w:tblLook w:val="0000" w:firstRow="0" w:lastRow="0" w:firstColumn="0" w:lastColumn="0" w:noHBand="0" w:noVBand="0"/>
      </w:tblPr>
      <w:tblGrid>
        <w:gridCol w:w="6059"/>
        <w:gridCol w:w="1615"/>
        <w:gridCol w:w="2298"/>
      </w:tblGrid>
      <w:tr w:rsidR="00730C7E" w:rsidRPr="00566FAA" w:rsidTr="00CF6A75">
        <w:trPr>
          <w:cantSplit/>
          <w:jc w:val="center"/>
        </w:trPr>
        <w:tc>
          <w:tcPr>
            <w:tcW w:w="3038" w:type="pct"/>
          </w:tcPr>
          <w:p w:rsidR="00730C7E" w:rsidRPr="00566FAA" w:rsidRDefault="00730C7E" w:rsidP="001906D7">
            <w:pPr>
              <w:pStyle w:val="NormalWeb"/>
              <w:numPr>
                <w:ilvl w:val="0"/>
                <w:numId w:val="29"/>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 xml:space="preserve">Ganado vacuno           </w:t>
            </w:r>
          </w:p>
        </w:tc>
        <w:tc>
          <w:tcPr>
            <w:tcW w:w="810"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$2</w:t>
            </w:r>
            <w:r w:rsidR="002A44C3" w:rsidRPr="00BE15FA">
              <w:rPr>
                <w:rFonts w:ascii="Calibri" w:hAnsi="Calibri"/>
                <w:color w:val="000000"/>
                <w:sz w:val="22"/>
                <w:szCs w:val="22"/>
              </w:rPr>
              <w:t>77.26</w:t>
            </w:r>
          </w:p>
        </w:tc>
        <w:tc>
          <w:tcPr>
            <w:tcW w:w="1152"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r w:rsidR="00730C7E" w:rsidRPr="00566FAA" w:rsidTr="00CF6A75">
        <w:trPr>
          <w:cantSplit/>
          <w:jc w:val="center"/>
        </w:trPr>
        <w:tc>
          <w:tcPr>
            <w:tcW w:w="3038" w:type="pct"/>
          </w:tcPr>
          <w:p w:rsidR="00730C7E" w:rsidRPr="00566FAA" w:rsidRDefault="00730C7E" w:rsidP="001906D7">
            <w:pPr>
              <w:pStyle w:val="NormalWeb"/>
              <w:numPr>
                <w:ilvl w:val="0"/>
                <w:numId w:val="29"/>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 xml:space="preserve">Ganado porcino </w:t>
            </w:r>
          </w:p>
        </w:tc>
        <w:tc>
          <w:tcPr>
            <w:tcW w:w="810"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$4</w:t>
            </w:r>
            <w:r w:rsidR="001C10D4" w:rsidRPr="00BE15FA">
              <w:rPr>
                <w:rFonts w:ascii="Calibri" w:hAnsi="Calibri"/>
                <w:color w:val="000000"/>
                <w:sz w:val="22"/>
                <w:szCs w:val="22"/>
              </w:rPr>
              <w:t>38.50</w:t>
            </w:r>
          </w:p>
        </w:tc>
        <w:tc>
          <w:tcPr>
            <w:tcW w:w="1152"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r w:rsidR="00730C7E" w:rsidRPr="00566FAA" w:rsidTr="00CF6A75">
        <w:trPr>
          <w:cantSplit/>
          <w:jc w:val="center"/>
        </w:trPr>
        <w:tc>
          <w:tcPr>
            <w:tcW w:w="3038" w:type="pct"/>
          </w:tcPr>
          <w:p w:rsidR="00730C7E" w:rsidRPr="00566FAA" w:rsidRDefault="00730C7E" w:rsidP="001906D7">
            <w:pPr>
              <w:pStyle w:val="NormalWeb"/>
              <w:numPr>
                <w:ilvl w:val="0"/>
                <w:numId w:val="29"/>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Ganado porcino de menos de 140 kilogramos en canal</w:t>
            </w:r>
          </w:p>
        </w:tc>
        <w:tc>
          <w:tcPr>
            <w:tcW w:w="810"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$15</w:t>
            </w:r>
            <w:r w:rsidR="002A44C3" w:rsidRPr="00BE15FA">
              <w:rPr>
                <w:rFonts w:ascii="Calibri" w:hAnsi="Calibri"/>
                <w:color w:val="000000"/>
                <w:sz w:val="22"/>
                <w:szCs w:val="22"/>
              </w:rPr>
              <w:t>7.35</w:t>
            </w:r>
          </w:p>
        </w:tc>
        <w:tc>
          <w:tcPr>
            <w:tcW w:w="1152" w:type="pct"/>
            <w:vAlign w:val="bottom"/>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r w:rsidR="00730C7E" w:rsidRPr="00566FAA" w:rsidTr="00CF6A75">
        <w:trPr>
          <w:cantSplit/>
          <w:jc w:val="center"/>
        </w:trPr>
        <w:tc>
          <w:tcPr>
            <w:tcW w:w="3038" w:type="pct"/>
          </w:tcPr>
          <w:p w:rsidR="00730C7E" w:rsidRPr="00566FAA" w:rsidRDefault="00730C7E" w:rsidP="001906D7">
            <w:pPr>
              <w:numPr>
                <w:ilvl w:val="0"/>
                <w:numId w:val="29"/>
              </w:numPr>
              <w:spacing w:line="360" w:lineRule="auto"/>
              <w:rPr>
                <w:rFonts w:ascii="Verdana" w:hAnsi="Verdana"/>
                <w:sz w:val="20"/>
              </w:rPr>
            </w:pPr>
            <w:r w:rsidRPr="00566FAA">
              <w:rPr>
                <w:rFonts w:ascii="Verdana" w:hAnsi="Verdana"/>
                <w:sz w:val="20"/>
              </w:rPr>
              <w:lastRenderedPageBreak/>
              <w:t xml:space="preserve">Ganado caprino y ovino </w:t>
            </w:r>
          </w:p>
        </w:tc>
        <w:tc>
          <w:tcPr>
            <w:tcW w:w="810"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79.97</w:t>
            </w:r>
          </w:p>
        </w:tc>
        <w:tc>
          <w:tcPr>
            <w:tcW w:w="1152" w:type="pct"/>
            <w:vAlign w:val="bottom"/>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p w:rsidR="00730C7E" w:rsidRPr="00566FAA" w:rsidRDefault="00730C7E" w:rsidP="00CF6A75">
            <w:pPr>
              <w:spacing w:line="360" w:lineRule="auto"/>
              <w:ind w:left="80"/>
              <w:rPr>
                <w:rFonts w:ascii="Verdana" w:hAnsi="Verdana"/>
                <w:sz w:val="20"/>
              </w:rPr>
            </w:pPr>
          </w:p>
        </w:tc>
      </w:tr>
    </w:tbl>
    <w:p w:rsidR="00730C7E" w:rsidRPr="00566FAA" w:rsidRDefault="00730C7E" w:rsidP="001906D7">
      <w:pPr>
        <w:numPr>
          <w:ilvl w:val="0"/>
          <w:numId w:val="67"/>
        </w:numPr>
        <w:tabs>
          <w:tab w:val="num" w:pos="-426"/>
          <w:tab w:val="num" w:pos="426"/>
        </w:tabs>
        <w:spacing w:line="360" w:lineRule="auto"/>
        <w:ind w:left="426" w:hanging="568"/>
        <w:jc w:val="both"/>
        <w:rPr>
          <w:rFonts w:ascii="Verdana" w:hAnsi="Verdana"/>
          <w:sz w:val="20"/>
        </w:rPr>
      </w:pPr>
      <w:r w:rsidRPr="00566FAA">
        <w:rPr>
          <w:rFonts w:ascii="Verdana" w:hAnsi="Verdana"/>
          <w:sz w:val="20"/>
        </w:rPr>
        <w:t>Por servicio especial de sacrificio de animales en días festivos, fuera de jornada laboral o sacrificio de urgencia de animales caídos, con derecho a servicio de refrigeración por las primeras 24 horas:</w:t>
      </w:r>
    </w:p>
    <w:p w:rsidR="00730C7E" w:rsidRPr="00566FAA" w:rsidRDefault="00730C7E" w:rsidP="00730C7E">
      <w:pPr>
        <w:tabs>
          <w:tab w:val="num" w:pos="947"/>
        </w:tabs>
        <w:spacing w:line="360" w:lineRule="auto"/>
        <w:jc w:val="both"/>
        <w:rPr>
          <w:rFonts w:ascii="Verdana" w:hAnsi="Verdana"/>
          <w:sz w:val="20"/>
        </w:rPr>
      </w:pPr>
    </w:p>
    <w:tbl>
      <w:tblPr>
        <w:tblW w:w="4963" w:type="pct"/>
        <w:jc w:val="center"/>
        <w:tblCellMar>
          <w:left w:w="70" w:type="dxa"/>
          <w:right w:w="70" w:type="dxa"/>
        </w:tblCellMar>
        <w:tblLook w:val="0000" w:firstRow="0" w:lastRow="0" w:firstColumn="0" w:lastColumn="0" w:noHBand="0" w:noVBand="0"/>
      </w:tblPr>
      <w:tblGrid>
        <w:gridCol w:w="6030"/>
        <w:gridCol w:w="1528"/>
        <w:gridCol w:w="2340"/>
      </w:tblGrid>
      <w:tr w:rsidR="00730C7E" w:rsidRPr="00566FAA" w:rsidTr="00CF6A75">
        <w:trPr>
          <w:cantSplit/>
          <w:trHeight w:val="424"/>
          <w:jc w:val="center"/>
        </w:trPr>
        <w:tc>
          <w:tcPr>
            <w:tcW w:w="3046" w:type="pct"/>
          </w:tcPr>
          <w:p w:rsidR="00730C7E" w:rsidRPr="00566FAA" w:rsidRDefault="00730C7E" w:rsidP="001906D7">
            <w:pPr>
              <w:pStyle w:val="NormalWeb"/>
              <w:numPr>
                <w:ilvl w:val="0"/>
                <w:numId w:val="18"/>
              </w:numPr>
              <w:tabs>
                <w:tab w:val="clear" w:pos="360"/>
                <w:tab w:val="num" w:pos="-34"/>
              </w:tabs>
              <w:spacing w:before="0" w:beforeAutospacing="0" w:after="0" w:afterAutospacing="0" w:line="360" w:lineRule="auto"/>
              <w:ind w:firstLine="108"/>
              <w:rPr>
                <w:rFonts w:ascii="Verdana" w:hAnsi="Verdana" w:cs="Arial"/>
                <w:sz w:val="20"/>
                <w:szCs w:val="20"/>
              </w:rPr>
            </w:pPr>
            <w:r w:rsidRPr="00566FAA">
              <w:rPr>
                <w:rFonts w:ascii="Verdana" w:hAnsi="Verdana" w:cs="Arial"/>
                <w:sz w:val="20"/>
                <w:szCs w:val="20"/>
              </w:rPr>
              <w:t>Ganado vacuno</w:t>
            </w:r>
          </w:p>
        </w:tc>
        <w:tc>
          <w:tcPr>
            <w:tcW w:w="772" w:type="pct"/>
          </w:tcPr>
          <w:p w:rsidR="00730C7E" w:rsidRPr="00566FAA" w:rsidRDefault="00730C7E" w:rsidP="00CF6A75">
            <w:pPr>
              <w:jc w:val="right"/>
              <w:rPr>
                <w:rFonts w:ascii="Verdana" w:hAnsi="Verdana"/>
                <w:color w:val="000000"/>
                <w:sz w:val="20"/>
                <w:szCs w:val="22"/>
              </w:rPr>
            </w:pPr>
            <w:r w:rsidRPr="00566FAA">
              <w:rPr>
                <w:rFonts w:ascii="Verdana" w:hAnsi="Verdana"/>
                <w:color w:val="000000"/>
                <w:sz w:val="20"/>
                <w:szCs w:val="22"/>
              </w:rPr>
              <w:t>$4</w:t>
            </w:r>
            <w:r w:rsidR="001C10D4" w:rsidRPr="00566FAA">
              <w:rPr>
                <w:rFonts w:ascii="Verdana" w:hAnsi="Verdana"/>
                <w:color w:val="000000"/>
                <w:sz w:val="20"/>
                <w:szCs w:val="22"/>
              </w:rPr>
              <w:t>16.00</w:t>
            </w:r>
          </w:p>
        </w:tc>
        <w:tc>
          <w:tcPr>
            <w:tcW w:w="1182"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tc>
      </w:tr>
      <w:tr w:rsidR="00730C7E" w:rsidRPr="00566FAA" w:rsidTr="00CF6A75">
        <w:trPr>
          <w:cantSplit/>
          <w:jc w:val="center"/>
        </w:trPr>
        <w:tc>
          <w:tcPr>
            <w:tcW w:w="3046" w:type="pct"/>
          </w:tcPr>
          <w:p w:rsidR="00730C7E" w:rsidRPr="00566FAA" w:rsidRDefault="00730C7E" w:rsidP="001906D7">
            <w:pPr>
              <w:numPr>
                <w:ilvl w:val="0"/>
                <w:numId w:val="18"/>
              </w:numPr>
              <w:tabs>
                <w:tab w:val="clear" w:pos="360"/>
                <w:tab w:val="num" w:pos="108"/>
              </w:tabs>
              <w:spacing w:line="360" w:lineRule="auto"/>
              <w:ind w:left="108"/>
              <w:rPr>
                <w:rFonts w:ascii="Verdana" w:hAnsi="Verdana"/>
                <w:sz w:val="20"/>
              </w:rPr>
            </w:pPr>
            <w:r w:rsidRPr="00566FAA">
              <w:rPr>
                <w:rFonts w:ascii="Verdana" w:hAnsi="Verdana"/>
                <w:sz w:val="20"/>
              </w:rPr>
              <w:t>Ganado caprino y ovino</w:t>
            </w:r>
          </w:p>
        </w:tc>
        <w:tc>
          <w:tcPr>
            <w:tcW w:w="772" w:type="pct"/>
          </w:tcPr>
          <w:p w:rsidR="00730C7E" w:rsidRPr="00566FAA" w:rsidRDefault="00730C7E" w:rsidP="00CF6A75">
            <w:pPr>
              <w:jc w:val="right"/>
              <w:rPr>
                <w:rFonts w:ascii="Verdana" w:hAnsi="Verdana"/>
                <w:color w:val="000000"/>
                <w:sz w:val="20"/>
                <w:szCs w:val="22"/>
              </w:rPr>
            </w:pPr>
            <w:r w:rsidRPr="00566FAA">
              <w:rPr>
                <w:rFonts w:ascii="Verdana" w:hAnsi="Verdana"/>
                <w:color w:val="000000"/>
                <w:sz w:val="20"/>
                <w:szCs w:val="22"/>
              </w:rPr>
              <w:t>$12</w:t>
            </w:r>
            <w:r w:rsidR="001C10D4" w:rsidRPr="00566FAA">
              <w:rPr>
                <w:rFonts w:ascii="Verdana" w:hAnsi="Verdana"/>
                <w:color w:val="000000"/>
                <w:sz w:val="20"/>
                <w:szCs w:val="22"/>
              </w:rPr>
              <w:t>7.00</w:t>
            </w:r>
          </w:p>
        </w:tc>
        <w:tc>
          <w:tcPr>
            <w:tcW w:w="1182"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cabeza</w:t>
            </w:r>
          </w:p>
          <w:p w:rsidR="00730C7E" w:rsidRPr="00566FAA" w:rsidRDefault="00730C7E" w:rsidP="00CF6A75">
            <w:pPr>
              <w:spacing w:line="360" w:lineRule="auto"/>
              <w:ind w:left="80"/>
              <w:rPr>
                <w:rFonts w:ascii="Verdana" w:hAnsi="Verdana"/>
                <w:sz w:val="20"/>
              </w:rPr>
            </w:pPr>
          </w:p>
        </w:tc>
      </w:tr>
    </w:tbl>
    <w:p w:rsidR="00730C7E" w:rsidRPr="00566FAA" w:rsidRDefault="00730C7E" w:rsidP="001906D7">
      <w:pPr>
        <w:numPr>
          <w:ilvl w:val="0"/>
          <w:numId w:val="67"/>
        </w:numPr>
        <w:tabs>
          <w:tab w:val="num" w:pos="426"/>
        </w:tabs>
        <w:spacing w:line="360" w:lineRule="auto"/>
        <w:ind w:left="426" w:hanging="568"/>
        <w:jc w:val="both"/>
        <w:rPr>
          <w:rFonts w:ascii="Verdana" w:hAnsi="Verdana"/>
          <w:sz w:val="20"/>
        </w:rPr>
      </w:pPr>
      <w:r w:rsidRPr="00566FAA">
        <w:rPr>
          <w:rFonts w:ascii="Verdana" w:hAnsi="Verdana"/>
          <w:sz w:val="20"/>
        </w:rPr>
        <w:t>Por el resello de introducción de canales y productos cárnicos no procesados provenientes de establecimientos no certificados como TIF:</w:t>
      </w:r>
      <w:r w:rsidRPr="00566FAA">
        <w:rPr>
          <w:rFonts w:ascii="Verdana" w:hAnsi="Verdana"/>
          <w:sz w:val="20"/>
        </w:rPr>
        <w:tab/>
      </w:r>
    </w:p>
    <w:p w:rsidR="00730C7E" w:rsidRPr="00566FAA" w:rsidRDefault="00730C7E" w:rsidP="00730C7E">
      <w:pPr>
        <w:spacing w:line="360" w:lineRule="auto"/>
        <w:ind w:left="1004"/>
        <w:jc w:val="both"/>
        <w:rPr>
          <w:rFonts w:ascii="Verdana" w:hAnsi="Verdana"/>
          <w:sz w:val="20"/>
        </w:rPr>
      </w:pPr>
      <w:r w:rsidRPr="00566FAA">
        <w:rPr>
          <w:rFonts w:ascii="Verdana" w:hAnsi="Verdana"/>
          <w:sz w:val="20"/>
        </w:rPr>
        <w:tab/>
      </w:r>
    </w:p>
    <w:tbl>
      <w:tblPr>
        <w:tblW w:w="5000" w:type="pct"/>
        <w:jc w:val="center"/>
        <w:tblCellMar>
          <w:left w:w="70" w:type="dxa"/>
          <w:right w:w="70" w:type="dxa"/>
        </w:tblCellMar>
        <w:tblLook w:val="0000" w:firstRow="0" w:lastRow="0" w:firstColumn="0" w:lastColumn="0" w:noHBand="0" w:noVBand="0"/>
      </w:tblPr>
      <w:tblGrid>
        <w:gridCol w:w="5564"/>
        <w:gridCol w:w="1564"/>
        <w:gridCol w:w="2844"/>
      </w:tblGrid>
      <w:tr w:rsidR="00730C7E" w:rsidRPr="00566FAA" w:rsidTr="00CF6A75">
        <w:trPr>
          <w:cantSplit/>
          <w:trHeight w:val="344"/>
          <w:jc w:val="center"/>
        </w:trPr>
        <w:tc>
          <w:tcPr>
            <w:tcW w:w="2790" w:type="pct"/>
          </w:tcPr>
          <w:p w:rsidR="00730C7E" w:rsidRPr="00566FAA" w:rsidRDefault="00730C7E" w:rsidP="001906D7">
            <w:pPr>
              <w:pStyle w:val="NormalWeb"/>
              <w:numPr>
                <w:ilvl w:val="0"/>
                <w:numId w:val="39"/>
              </w:numPr>
              <w:tabs>
                <w:tab w:val="num" w:pos="392"/>
              </w:tabs>
              <w:spacing w:before="0" w:beforeAutospacing="0" w:after="0" w:afterAutospacing="0"/>
              <w:ind w:hanging="578"/>
              <w:rPr>
                <w:rFonts w:ascii="Verdana" w:hAnsi="Verdana" w:cs="Arial"/>
                <w:sz w:val="20"/>
                <w:szCs w:val="20"/>
              </w:rPr>
            </w:pPr>
            <w:r w:rsidRPr="00566FAA">
              <w:rPr>
                <w:rFonts w:ascii="Verdana" w:hAnsi="Verdana" w:cs="Arial"/>
                <w:sz w:val="20"/>
                <w:szCs w:val="20"/>
              </w:rPr>
              <w:t>Ganado vacuno</w:t>
            </w:r>
          </w:p>
        </w:tc>
        <w:tc>
          <w:tcPr>
            <w:tcW w:w="784"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101.88</w:t>
            </w:r>
          </w:p>
        </w:tc>
        <w:tc>
          <w:tcPr>
            <w:tcW w:w="1426" w:type="pct"/>
          </w:tcPr>
          <w:p w:rsidR="00730C7E" w:rsidRPr="00566FAA" w:rsidRDefault="00730C7E" w:rsidP="00CF6A75">
            <w:pPr>
              <w:ind w:left="80"/>
              <w:rPr>
                <w:rFonts w:ascii="Verdana" w:hAnsi="Verdana"/>
                <w:sz w:val="20"/>
              </w:rPr>
            </w:pPr>
            <w:r w:rsidRPr="00566FAA">
              <w:rPr>
                <w:rFonts w:ascii="Verdana" w:hAnsi="Verdana"/>
                <w:sz w:val="20"/>
              </w:rPr>
              <w:t>por canal o 300 kilogramos</w:t>
            </w:r>
          </w:p>
        </w:tc>
      </w:tr>
      <w:tr w:rsidR="00730C7E" w:rsidRPr="00566FAA" w:rsidTr="00CF6A75">
        <w:trPr>
          <w:cantSplit/>
          <w:trHeight w:val="357"/>
          <w:jc w:val="center"/>
        </w:trPr>
        <w:tc>
          <w:tcPr>
            <w:tcW w:w="2790" w:type="pct"/>
          </w:tcPr>
          <w:p w:rsidR="00730C7E" w:rsidRPr="00566FAA" w:rsidRDefault="00730C7E" w:rsidP="001906D7">
            <w:pPr>
              <w:numPr>
                <w:ilvl w:val="0"/>
                <w:numId w:val="39"/>
              </w:numPr>
              <w:tabs>
                <w:tab w:val="num" w:pos="392"/>
              </w:tabs>
              <w:ind w:hanging="578"/>
              <w:rPr>
                <w:rFonts w:ascii="Verdana" w:hAnsi="Verdana"/>
                <w:sz w:val="20"/>
              </w:rPr>
            </w:pPr>
            <w:r w:rsidRPr="00566FAA">
              <w:rPr>
                <w:rFonts w:ascii="Verdana" w:hAnsi="Verdana"/>
                <w:sz w:val="20"/>
              </w:rPr>
              <w:t xml:space="preserve">Ganado porcino </w:t>
            </w:r>
          </w:p>
        </w:tc>
        <w:tc>
          <w:tcPr>
            <w:tcW w:w="784"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C12F45" w:rsidRPr="00BE15FA">
              <w:rPr>
                <w:rFonts w:ascii="Calibri" w:hAnsi="Calibri"/>
                <w:color w:val="000000"/>
                <w:sz w:val="22"/>
                <w:szCs w:val="22"/>
              </w:rPr>
              <w:t>69.50</w:t>
            </w:r>
          </w:p>
        </w:tc>
        <w:tc>
          <w:tcPr>
            <w:tcW w:w="1426" w:type="pct"/>
          </w:tcPr>
          <w:p w:rsidR="00730C7E" w:rsidRPr="00566FAA" w:rsidRDefault="00730C7E" w:rsidP="00CF6A75">
            <w:pPr>
              <w:ind w:left="80"/>
              <w:rPr>
                <w:rFonts w:ascii="Verdana" w:hAnsi="Verdana"/>
                <w:sz w:val="20"/>
              </w:rPr>
            </w:pPr>
            <w:r w:rsidRPr="00566FAA">
              <w:rPr>
                <w:rFonts w:ascii="Verdana" w:hAnsi="Verdana"/>
                <w:sz w:val="20"/>
              </w:rPr>
              <w:t>por canal o 100 kilogramos</w:t>
            </w:r>
          </w:p>
        </w:tc>
      </w:tr>
      <w:tr w:rsidR="00730C7E" w:rsidRPr="00566FAA" w:rsidTr="00CF6A75">
        <w:trPr>
          <w:cantSplit/>
          <w:trHeight w:val="344"/>
          <w:jc w:val="center"/>
        </w:trPr>
        <w:tc>
          <w:tcPr>
            <w:tcW w:w="2790" w:type="pct"/>
          </w:tcPr>
          <w:p w:rsidR="00730C7E" w:rsidRPr="00566FAA" w:rsidRDefault="00730C7E" w:rsidP="001906D7">
            <w:pPr>
              <w:numPr>
                <w:ilvl w:val="0"/>
                <w:numId w:val="39"/>
              </w:numPr>
              <w:tabs>
                <w:tab w:val="num" w:pos="392"/>
              </w:tabs>
              <w:ind w:hanging="578"/>
              <w:rPr>
                <w:rFonts w:ascii="Verdana" w:hAnsi="Verdana"/>
                <w:sz w:val="20"/>
              </w:rPr>
            </w:pPr>
            <w:r w:rsidRPr="00566FAA">
              <w:rPr>
                <w:rFonts w:ascii="Verdana" w:hAnsi="Verdana"/>
                <w:sz w:val="20"/>
              </w:rPr>
              <w:t>Ganado caprino y ovino</w:t>
            </w:r>
          </w:p>
        </w:tc>
        <w:tc>
          <w:tcPr>
            <w:tcW w:w="784"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$3</w:t>
            </w:r>
            <w:r w:rsidR="002A44C3" w:rsidRPr="00BE15FA">
              <w:rPr>
                <w:rFonts w:ascii="Calibri" w:hAnsi="Calibri"/>
                <w:color w:val="000000"/>
                <w:sz w:val="22"/>
                <w:szCs w:val="22"/>
              </w:rPr>
              <w:t>8.70</w:t>
            </w:r>
          </w:p>
        </w:tc>
        <w:tc>
          <w:tcPr>
            <w:tcW w:w="1426" w:type="pct"/>
          </w:tcPr>
          <w:p w:rsidR="00730C7E" w:rsidRPr="00566FAA" w:rsidRDefault="00730C7E" w:rsidP="00CF6A75">
            <w:pPr>
              <w:ind w:left="80"/>
              <w:rPr>
                <w:rFonts w:ascii="Verdana" w:hAnsi="Verdana"/>
                <w:sz w:val="20"/>
              </w:rPr>
            </w:pPr>
            <w:r w:rsidRPr="00566FAA">
              <w:rPr>
                <w:rFonts w:ascii="Verdana" w:hAnsi="Verdana"/>
                <w:sz w:val="20"/>
              </w:rPr>
              <w:t>por canal o 10 kilogramos</w:t>
            </w:r>
          </w:p>
        </w:tc>
      </w:tr>
      <w:tr w:rsidR="00730C7E" w:rsidRPr="00566FAA" w:rsidTr="00CF6A75">
        <w:trPr>
          <w:cantSplit/>
          <w:trHeight w:val="479"/>
          <w:jc w:val="center"/>
        </w:trPr>
        <w:tc>
          <w:tcPr>
            <w:tcW w:w="2790" w:type="pct"/>
          </w:tcPr>
          <w:p w:rsidR="00730C7E" w:rsidRPr="00566FAA" w:rsidRDefault="00730C7E" w:rsidP="001906D7">
            <w:pPr>
              <w:numPr>
                <w:ilvl w:val="0"/>
                <w:numId w:val="39"/>
              </w:numPr>
              <w:tabs>
                <w:tab w:val="num" w:pos="392"/>
              </w:tabs>
              <w:spacing w:line="360" w:lineRule="auto"/>
              <w:ind w:hanging="578"/>
              <w:rPr>
                <w:rFonts w:ascii="Verdana" w:hAnsi="Verdana"/>
                <w:sz w:val="20"/>
              </w:rPr>
            </w:pPr>
            <w:r w:rsidRPr="00566FAA">
              <w:rPr>
                <w:rFonts w:ascii="Verdana" w:hAnsi="Verdana"/>
                <w:sz w:val="20"/>
              </w:rPr>
              <w:t>Aves</w:t>
            </w:r>
          </w:p>
        </w:tc>
        <w:tc>
          <w:tcPr>
            <w:tcW w:w="784" w:type="pct"/>
          </w:tcPr>
          <w:p w:rsidR="00730C7E" w:rsidRPr="00566FAA" w:rsidRDefault="00730C7E" w:rsidP="00CF6A75">
            <w:pPr>
              <w:jc w:val="right"/>
              <w:rPr>
                <w:rFonts w:ascii="Calibri" w:hAnsi="Calibri"/>
                <w:color w:val="000000"/>
                <w:szCs w:val="22"/>
              </w:rPr>
            </w:pPr>
            <w:r w:rsidRPr="00566FAA">
              <w:rPr>
                <w:rFonts w:ascii="Calibri" w:hAnsi="Calibri"/>
                <w:color w:val="000000"/>
                <w:sz w:val="22"/>
                <w:szCs w:val="22"/>
              </w:rPr>
              <w:t>$0.2</w:t>
            </w:r>
            <w:r w:rsidR="00C12F45" w:rsidRPr="00566FAA">
              <w:rPr>
                <w:rFonts w:ascii="Calibri" w:hAnsi="Calibri"/>
                <w:color w:val="000000"/>
                <w:sz w:val="22"/>
                <w:szCs w:val="22"/>
              </w:rPr>
              <w:t>6</w:t>
            </w:r>
          </w:p>
        </w:tc>
        <w:tc>
          <w:tcPr>
            <w:tcW w:w="1426"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ave</w:t>
            </w:r>
          </w:p>
        </w:tc>
      </w:tr>
    </w:tbl>
    <w:p w:rsidR="00730C7E" w:rsidRPr="00566FAA" w:rsidRDefault="00730C7E" w:rsidP="00730C7E">
      <w:pPr>
        <w:spacing w:line="360" w:lineRule="auto"/>
        <w:ind w:left="227"/>
        <w:rPr>
          <w:rFonts w:ascii="Verdana" w:hAnsi="Verdana"/>
          <w:sz w:val="20"/>
        </w:rPr>
      </w:pPr>
    </w:p>
    <w:p w:rsidR="00730C7E" w:rsidRPr="00566FAA" w:rsidRDefault="00730C7E" w:rsidP="001906D7">
      <w:pPr>
        <w:numPr>
          <w:ilvl w:val="0"/>
          <w:numId w:val="67"/>
        </w:numPr>
        <w:tabs>
          <w:tab w:val="clear" w:pos="1146"/>
          <w:tab w:val="num" w:pos="426"/>
        </w:tabs>
        <w:spacing w:line="360" w:lineRule="auto"/>
        <w:ind w:hanging="1288"/>
        <w:rPr>
          <w:rFonts w:ascii="Verdana" w:hAnsi="Verdana"/>
          <w:sz w:val="20"/>
        </w:rPr>
      </w:pPr>
      <w:r w:rsidRPr="00566FAA">
        <w:rPr>
          <w:rFonts w:ascii="Verdana" w:hAnsi="Verdana"/>
          <w:sz w:val="20"/>
        </w:rPr>
        <w:t>Por el servicio de reparto en la zona urbana de la ciudad de Salamanca:</w:t>
      </w:r>
    </w:p>
    <w:p w:rsidR="00730C7E" w:rsidRPr="00566FAA" w:rsidRDefault="00730C7E" w:rsidP="00730C7E">
      <w:pPr>
        <w:spacing w:line="360" w:lineRule="auto"/>
        <w:ind w:left="1146"/>
        <w:rPr>
          <w:rFonts w:ascii="Verdana" w:hAnsi="Verdana"/>
          <w:sz w:val="20"/>
        </w:rPr>
      </w:pPr>
    </w:p>
    <w:tbl>
      <w:tblPr>
        <w:tblW w:w="5057" w:type="pct"/>
        <w:jc w:val="center"/>
        <w:tblCellMar>
          <w:left w:w="70" w:type="dxa"/>
          <w:right w:w="70" w:type="dxa"/>
        </w:tblCellMar>
        <w:tblLook w:val="0000" w:firstRow="0" w:lastRow="0" w:firstColumn="0" w:lastColumn="0" w:noHBand="0" w:noVBand="0"/>
      </w:tblPr>
      <w:tblGrid>
        <w:gridCol w:w="6085"/>
        <w:gridCol w:w="1471"/>
        <w:gridCol w:w="2530"/>
      </w:tblGrid>
      <w:tr w:rsidR="00730C7E" w:rsidRPr="00566FAA" w:rsidTr="00CF6A75">
        <w:trPr>
          <w:cantSplit/>
          <w:jc w:val="center"/>
        </w:trPr>
        <w:tc>
          <w:tcPr>
            <w:tcW w:w="3017" w:type="pct"/>
          </w:tcPr>
          <w:p w:rsidR="00730C7E" w:rsidRPr="00566FAA" w:rsidRDefault="00730C7E" w:rsidP="001906D7">
            <w:pPr>
              <w:numPr>
                <w:ilvl w:val="0"/>
                <w:numId w:val="69"/>
              </w:numPr>
              <w:spacing w:line="360" w:lineRule="auto"/>
              <w:ind w:hanging="644"/>
              <w:rPr>
                <w:rFonts w:ascii="Verdana" w:hAnsi="Verdana"/>
                <w:sz w:val="20"/>
              </w:rPr>
            </w:pPr>
            <w:r w:rsidRPr="00566FAA">
              <w:rPr>
                <w:rFonts w:ascii="Verdana" w:hAnsi="Verdana"/>
                <w:sz w:val="20"/>
              </w:rPr>
              <w:t>Ganado vacuno</w:t>
            </w:r>
          </w:p>
        </w:tc>
        <w:tc>
          <w:tcPr>
            <w:tcW w:w="729"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29.66</w:t>
            </w:r>
          </w:p>
        </w:tc>
        <w:tc>
          <w:tcPr>
            <w:tcW w:w="1254" w:type="pct"/>
          </w:tcPr>
          <w:p w:rsidR="00730C7E" w:rsidRPr="00566FAA" w:rsidRDefault="00730C7E" w:rsidP="00CF6A75">
            <w:pPr>
              <w:spacing w:line="360" w:lineRule="auto"/>
              <w:rPr>
                <w:rFonts w:ascii="Verdana" w:hAnsi="Verdana"/>
                <w:sz w:val="20"/>
              </w:rPr>
            </w:pPr>
            <w:r w:rsidRPr="00566FAA">
              <w:rPr>
                <w:rFonts w:ascii="Verdana" w:hAnsi="Verdana"/>
                <w:sz w:val="20"/>
              </w:rPr>
              <w:t>por canal o fracción</w:t>
            </w:r>
          </w:p>
        </w:tc>
      </w:tr>
      <w:tr w:rsidR="00730C7E" w:rsidRPr="00566FAA" w:rsidTr="00CF6A75">
        <w:trPr>
          <w:cantSplit/>
          <w:jc w:val="center"/>
        </w:trPr>
        <w:tc>
          <w:tcPr>
            <w:tcW w:w="3017" w:type="pct"/>
          </w:tcPr>
          <w:p w:rsidR="00730C7E" w:rsidRPr="00566FAA" w:rsidRDefault="00730C7E" w:rsidP="001906D7">
            <w:pPr>
              <w:numPr>
                <w:ilvl w:val="0"/>
                <w:numId w:val="69"/>
              </w:numPr>
              <w:spacing w:line="360" w:lineRule="auto"/>
              <w:ind w:hanging="644"/>
              <w:rPr>
                <w:rFonts w:ascii="Verdana" w:hAnsi="Verdana"/>
                <w:sz w:val="20"/>
              </w:rPr>
            </w:pPr>
            <w:r w:rsidRPr="00566FAA">
              <w:rPr>
                <w:rFonts w:ascii="Verdana" w:hAnsi="Verdana"/>
                <w:sz w:val="20"/>
              </w:rPr>
              <w:t>Ganado porcino</w:t>
            </w:r>
          </w:p>
        </w:tc>
        <w:tc>
          <w:tcPr>
            <w:tcW w:w="729"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C12F45" w:rsidRPr="00BE15FA">
              <w:rPr>
                <w:rFonts w:ascii="Calibri" w:hAnsi="Calibri"/>
                <w:color w:val="000000"/>
                <w:sz w:val="22"/>
                <w:szCs w:val="22"/>
              </w:rPr>
              <w:t>18.00</w:t>
            </w:r>
          </w:p>
        </w:tc>
        <w:tc>
          <w:tcPr>
            <w:tcW w:w="1254" w:type="pct"/>
          </w:tcPr>
          <w:p w:rsidR="00730C7E" w:rsidRPr="00566FAA" w:rsidRDefault="00730C7E" w:rsidP="00CF6A75">
            <w:pPr>
              <w:spacing w:line="360" w:lineRule="auto"/>
              <w:rPr>
                <w:rFonts w:ascii="Verdana" w:hAnsi="Verdana"/>
                <w:sz w:val="20"/>
              </w:rPr>
            </w:pPr>
            <w:r w:rsidRPr="00566FAA">
              <w:rPr>
                <w:rFonts w:ascii="Verdana" w:hAnsi="Verdana"/>
                <w:sz w:val="20"/>
              </w:rPr>
              <w:t>por canal o fracción</w:t>
            </w:r>
          </w:p>
        </w:tc>
      </w:tr>
      <w:tr w:rsidR="00730C7E" w:rsidRPr="00566FAA" w:rsidTr="00CF6A75">
        <w:trPr>
          <w:cantSplit/>
          <w:jc w:val="center"/>
        </w:trPr>
        <w:tc>
          <w:tcPr>
            <w:tcW w:w="3017" w:type="pct"/>
          </w:tcPr>
          <w:p w:rsidR="00730C7E" w:rsidRPr="00566FAA" w:rsidRDefault="00730C7E" w:rsidP="00BE15FA">
            <w:pPr>
              <w:numPr>
                <w:ilvl w:val="0"/>
                <w:numId w:val="69"/>
              </w:numPr>
              <w:spacing w:line="360" w:lineRule="auto"/>
              <w:ind w:left="781" w:hanging="586"/>
              <w:rPr>
                <w:rFonts w:ascii="Verdana" w:hAnsi="Verdana"/>
                <w:sz w:val="20"/>
              </w:rPr>
            </w:pPr>
            <w:r w:rsidRPr="00566FAA">
              <w:rPr>
                <w:rFonts w:ascii="Verdana" w:hAnsi="Verdana"/>
                <w:sz w:val="20"/>
              </w:rPr>
              <w:t>Ganado caprino y ovino</w:t>
            </w:r>
          </w:p>
        </w:tc>
        <w:tc>
          <w:tcPr>
            <w:tcW w:w="729"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10.32</w:t>
            </w:r>
          </w:p>
        </w:tc>
        <w:tc>
          <w:tcPr>
            <w:tcW w:w="1254" w:type="pct"/>
          </w:tcPr>
          <w:p w:rsidR="00730C7E" w:rsidRPr="00566FAA" w:rsidRDefault="00730C7E" w:rsidP="00CF6A75">
            <w:pPr>
              <w:spacing w:line="360" w:lineRule="auto"/>
              <w:rPr>
                <w:rFonts w:ascii="Verdana" w:hAnsi="Verdana"/>
                <w:sz w:val="20"/>
              </w:rPr>
            </w:pPr>
            <w:r w:rsidRPr="00566FAA">
              <w:rPr>
                <w:rFonts w:ascii="Verdana" w:hAnsi="Verdana"/>
                <w:sz w:val="20"/>
              </w:rPr>
              <w:t>por canal</w:t>
            </w:r>
          </w:p>
        </w:tc>
      </w:tr>
    </w:tbl>
    <w:p w:rsidR="00730C7E" w:rsidRPr="00566FAA" w:rsidRDefault="00730C7E" w:rsidP="00730C7E">
      <w:pPr>
        <w:spacing w:line="360" w:lineRule="auto"/>
        <w:ind w:left="227"/>
        <w:rPr>
          <w:rFonts w:ascii="Verdana" w:hAnsi="Verdana"/>
          <w:sz w:val="20"/>
        </w:rPr>
      </w:pPr>
    </w:p>
    <w:p w:rsidR="00730C7E" w:rsidRPr="00566FAA" w:rsidRDefault="00730C7E" w:rsidP="001906D7">
      <w:pPr>
        <w:numPr>
          <w:ilvl w:val="0"/>
          <w:numId w:val="67"/>
        </w:numPr>
        <w:tabs>
          <w:tab w:val="clear" w:pos="1146"/>
          <w:tab w:val="num" w:pos="426"/>
        </w:tabs>
        <w:spacing w:line="360" w:lineRule="auto"/>
        <w:ind w:hanging="1288"/>
        <w:rPr>
          <w:rFonts w:ascii="Verdana" w:hAnsi="Verdana"/>
          <w:sz w:val="20"/>
        </w:rPr>
      </w:pPr>
      <w:r w:rsidRPr="00566FAA">
        <w:rPr>
          <w:rFonts w:ascii="Verdana" w:hAnsi="Verdana"/>
          <w:sz w:val="20"/>
        </w:rPr>
        <w:t>Por el servicio de reparto en comunidades del municipio de Salamanca:</w:t>
      </w:r>
    </w:p>
    <w:p w:rsidR="00730C7E" w:rsidRPr="00566FAA" w:rsidRDefault="00730C7E" w:rsidP="00730C7E">
      <w:pPr>
        <w:spacing w:line="360" w:lineRule="auto"/>
        <w:ind w:left="947"/>
        <w:rPr>
          <w:rFonts w:ascii="Verdana" w:hAnsi="Verdana"/>
          <w:sz w:val="20"/>
        </w:rPr>
      </w:pPr>
    </w:p>
    <w:tbl>
      <w:tblPr>
        <w:tblW w:w="4963" w:type="pct"/>
        <w:jc w:val="center"/>
        <w:tblCellMar>
          <w:left w:w="70" w:type="dxa"/>
          <w:right w:w="70" w:type="dxa"/>
        </w:tblCellMar>
        <w:tblLook w:val="0000" w:firstRow="0" w:lastRow="0" w:firstColumn="0" w:lastColumn="0" w:noHBand="0" w:noVBand="0"/>
      </w:tblPr>
      <w:tblGrid>
        <w:gridCol w:w="5971"/>
        <w:gridCol w:w="1354"/>
        <w:gridCol w:w="2573"/>
      </w:tblGrid>
      <w:tr w:rsidR="00730C7E" w:rsidRPr="00566FAA" w:rsidTr="00CF6A75">
        <w:trPr>
          <w:cantSplit/>
          <w:jc w:val="center"/>
        </w:trPr>
        <w:tc>
          <w:tcPr>
            <w:tcW w:w="3016" w:type="pct"/>
          </w:tcPr>
          <w:p w:rsidR="00730C7E" w:rsidRPr="00566FAA" w:rsidRDefault="00730C7E" w:rsidP="001906D7">
            <w:pPr>
              <w:pStyle w:val="NormalWeb"/>
              <w:numPr>
                <w:ilvl w:val="0"/>
                <w:numId w:val="68"/>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Ganado vacuno</w:t>
            </w:r>
          </w:p>
        </w:tc>
        <w:tc>
          <w:tcPr>
            <w:tcW w:w="684"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59.32</w:t>
            </w:r>
          </w:p>
        </w:tc>
        <w:tc>
          <w:tcPr>
            <w:tcW w:w="1300"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canal o fracción</w:t>
            </w:r>
          </w:p>
        </w:tc>
      </w:tr>
      <w:tr w:rsidR="00730C7E" w:rsidRPr="00566FAA" w:rsidTr="00CF6A75">
        <w:trPr>
          <w:cantSplit/>
          <w:jc w:val="center"/>
        </w:trPr>
        <w:tc>
          <w:tcPr>
            <w:tcW w:w="3016" w:type="pct"/>
          </w:tcPr>
          <w:p w:rsidR="00730C7E" w:rsidRPr="00566FAA" w:rsidRDefault="00730C7E" w:rsidP="001906D7">
            <w:pPr>
              <w:numPr>
                <w:ilvl w:val="0"/>
                <w:numId w:val="68"/>
              </w:numPr>
              <w:spacing w:line="360" w:lineRule="auto"/>
              <w:rPr>
                <w:rFonts w:ascii="Verdana" w:hAnsi="Verdana"/>
                <w:sz w:val="20"/>
              </w:rPr>
            </w:pPr>
            <w:r w:rsidRPr="00566FAA">
              <w:rPr>
                <w:rFonts w:ascii="Verdana" w:hAnsi="Verdana"/>
                <w:sz w:val="20"/>
              </w:rPr>
              <w:t xml:space="preserve">Ganado porcino </w:t>
            </w:r>
          </w:p>
        </w:tc>
        <w:tc>
          <w:tcPr>
            <w:tcW w:w="684" w:type="pct"/>
          </w:tcPr>
          <w:p w:rsidR="00730C7E" w:rsidRPr="00566FAA" w:rsidRDefault="00730C7E" w:rsidP="00CF6A75">
            <w:pPr>
              <w:jc w:val="right"/>
              <w:rPr>
                <w:rFonts w:ascii="Calibri" w:hAnsi="Calibri"/>
                <w:color w:val="000000"/>
                <w:szCs w:val="22"/>
              </w:rPr>
            </w:pPr>
            <w:r w:rsidRPr="00566FAA">
              <w:rPr>
                <w:rFonts w:ascii="Calibri" w:hAnsi="Calibri"/>
                <w:color w:val="000000"/>
                <w:sz w:val="22"/>
                <w:szCs w:val="22"/>
              </w:rPr>
              <w:t>$3</w:t>
            </w:r>
            <w:r w:rsidR="00C12F45" w:rsidRPr="00566FAA">
              <w:rPr>
                <w:rFonts w:ascii="Calibri" w:hAnsi="Calibri"/>
                <w:color w:val="000000"/>
                <w:sz w:val="22"/>
                <w:szCs w:val="22"/>
              </w:rPr>
              <w:t>6.00</w:t>
            </w:r>
          </w:p>
        </w:tc>
        <w:tc>
          <w:tcPr>
            <w:tcW w:w="1300"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canal o fracción</w:t>
            </w:r>
          </w:p>
        </w:tc>
      </w:tr>
      <w:tr w:rsidR="00730C7E" w:rsidRPr="00566FAA" w:rsidTr="00CF6A75">
        <w:trPr>
          <w:cantSplit/>
          <w:jc w:val="center"/>
        </w:trPr>
        <w:tc>
          <w:tcPr>
            <w:tcW w:w="3016" w:type="pct"/>
          </w:tcPr>
          <w:p w:rsidR="00730C7E" w:rsidRPr="00566FAA" w:rsidRDefault="00730C7E" w:rsidP="001906D7">
            <w:pPr>
              <w:numPr>
                <w:ilvl w:val="0"/>
                <w:numId w:val="68"/>
              </w:numPr>
              <w:spacing w:line="360" w:lineRule="auto"/>
              <w:rPr>
                <w:rFonts w:ascii="Verdana" w:hAnsi="Verdana"/>
                <w:sz w:val="20"/>
              </w:rPr>
            </w:pPr>
            <w:r w:rsidRPr="00566FAA">
              <w:rPr>
                <w:rFonts w:ascii="Verdana" w:hAnsi="Verdana"/>
                <w:sz w:val="20"/>
              </w:rPr>
              <w:t>Ganado caprino y ovino</w:t>
            </w:r>
          </w:p>
        </w:tc>
        <w:tc>
          <w:tcPr>
            <w:tcW w:w="684" w:type="pct"/>
          </w:tcPr>
          <w:p w:rsidR="00730C7E" w:rsidRPr="00566FAA" w:rsidRDefault="00730C7E" w:rsidP="00CF6A75">
            <w:pPr>
              <w:jc w:val="right"/>
              <w:rPr>
                <w:rFonts w:ascii="Calibri" w:hAnsi="Calibri"/>
                <w:color w:val="000000"/>
                <w:szCs w:val="22"/>
              </w:rPr>
            </w:pPr>
            <w:r w:rsidRPr="00566FAA">
              <w:rPr>
                <w:rFonts w:ascii="Calibri" w:hAnsi="Calibri"/>
                <w:color w:val="000000"/>
                <w:sz w:val="22"/>
                <w:szCs w:val="22"/>
              </w:rPr>
              <w:t>$</w:t>
            </w:r>
            <w:r w:rsidR="00C12F45" w:rsidRPr="00566FAA">
              <w:rPr>
                <w:rFonts w:ascii="Calibri" w:hAnsi="Calibri"/>
                <w:color w:val="000000"/>
                <w:sz w:val="22"/>
                <w:szCs w:val="22"/>
              </w:rPr>
              <w:t>20.50</w:t>
            </w:r>
          </w:p>
        </w:tc>
        <w:tc>
          <w:tcPr>
            <w:tcW w:w="1300" w:type="pct"/>
          </w:tcPr>
          <w:p w:rsidR="00730C7E" w:rsidRPr="00566FAA" w:rsidRDefault="00730C7E" w:rsidP="00CF6A75">
            <w:pPr>
              <w:spacing w:line="360" w:lineRule="auto"/>
              <w:ind w:left="80"/>
              <w:rPr>
                <w:rFonts w:ascii="Verdana" w:hAnsi="Verdana"/>
                <w:sz w:val="20"/>
              </w:rPr>
            </w:pPr>
            <w:r w:rsidRPr="00566FAA">
              <w:rPr>
                <w:rFonts w:ascii="Verdana" w:hAnsi="Verdana"/>
                <w:sz w:val="20"/>
              </w:rPr>
              <w:t>por canal</w:t>
            </w:r>
          </w:p>
          <w:p w:rsidR="00730C7E" w:rsidRPr="00566FAA" w:rsidRDefault="00730C7E" w:rsidP="00CF6A75">
            <w:pPr>
              <w:spacing w:line="360" w:lineRule="auto"/>
              <w:ind w:left="80"/>
              <w:rPr>
                <w:rFonts w:ascii="Verdana" w:hAnsi="Verdana"/>
                <w:sz w:val="20"/>
              </w:rPr>
            </w:pPr>
          </w:p>
        </w:tc>
      </w:tr>
    </w:tbl>
    <w:p w:rsidR="00730C7E" w:rsidRPr="00566FAA" w:rsidRDefault="00730C7E" w:rsidP="001906D7">
      <w:pPr>
        <w:numPr>
          <w:ilvl w:val="0"/>
          <w:numId w:val="67"/>
        </w:numPr>
        <w:tabs>
          <w:tab w:val="clear" w:pos="1146"/>
          <w:tab w:val="num" w:pos="426"/>
        </w:tabs>
        <w:spacing w:line="360" w:lineRule="auto"/>
        <w:ind w:left="426" w:hanging="568"/>
        <w:jc w:val="both"/>
        <w:rPr>
          <w:rFonts w:ascii="Verdana" w:hAnsi="Verdana"/>
          <w:sz w:val="20"/>
        </w:rPr>
      </w:pPr>
      <w:r w:rsidRPr="00566FAA">
        <w:rPr>
          <w:rFonts w:ascii="Verdana" w:hAnsi="Verdana"/>
          <w:sz w:val="20"/>
        </w:rPr>
        <w:lastRenderedPageBreak/>
        <w:t>Servicio de refrigeración por día o fracción posterior a las primeras 24 horas del sacrificio:</w:t>
      </w:r>
    </w:p>
    <w:p w:rsidR="00730C7E" w:rsidRPr="00566FAA" w:rsidRDefault="00730C7E" w:rsidP="00730C7E">
      <w:pPr>
        <w:spacing w:line="360" w:lineRule="auto"/>
        <w:ind w:left="426"/>
        <w:jc w:val="both"/>
        <w:rPr>
          <w:rFonts w:ascii="Verdana" w:hAnsi="Verdana"/>
          <w:sz w:val="20"/>
        </w:rPr>
      </w:pPr>
    </w:p>
    <w:tbl>
      <w:tblPr>
        <w:tblW w:w="5000" w:type="pct"/>
        <w:tblCellMar>
          <w:left w:w="70" w:type="dxa"/>
          <w:right w:w="70" w:type="dxa"/>
        </w:tblCellMar>
        <w:tblLook w:val="0000" w:firstRow="0" w:lastRow="0" w:firstColumn="0" w:lastColumn="0" w:noHBand="0" w:noVBand="0"/>
      </w:tblPr>
      <w:tblGrid>
        <w:gridCol w:w="5997"/>
        <w:gridCol w:w="1558"/>
        <w:gridCol w:w="2417"/>
      </w:tblGrid>
      <w:tr w:rsidR="00730C7E" w:rsidRPr="00566FAA" w:rsidTr="00CF6A75">
        <w:trPr>
          <w:cantSplit/>
        </w:trPr>
        <w:tc>
          <w:tcPr>
            <w:tcW w:w="3007" w:type="pct"/>
          </w:tcPr>
          <w:p w:rsidR="00730C7E" w:rsidRPr="00566FAA" w:rsidRDefault="00730C7E" w:rsidP="001906D7">
            <w:pPr>
              <w:pStyle w:val="Encabezado"/>
              <w:numPr>
                <w:ilvl w:val="0"/>
                <w:numId w:val="19"/>
              </w:numPr>
              <w:tabs>
                <w:tab w:val="clear" w:pos="4419"/>
                <w:tab w:val="clear" w:pos="8838"/>
              </w:tabs>
              <w:spacing w:line="360" w:lineRule="auto"/>
              <w:ind w:firstLine="29"/>
              <w:rPr>
                <w:rFonts w:ascii="Verdana" w:hAnsi="Verdana"/>
                <w:bCs/>
                <w:sz w:val="20"/>
              </w:rPr>
            </w:pPr>
            <w:r w:rsidRPr="00566FAA">
              <w:rPr>
                <w:rFonts w:ascii="Verdana" w:hAnsi="Verdana"/>
                <w:bCs/>
                <w:sz w:val="20"/>
              </w:rPr>
              <w:t>Ganado vacuno (completo o en partes)</w:t>
            </w:r>
          </w:p>
        </w:tc>
        <w:tc>
          <w:tcPr>
            <w:tcW w:w="781"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30.94</w:t>
            </w:r>
          </w:p>
        </w:tc>
        <w:tc>
          <w:tcPr>
            <w:tcW w:w="1212" w:type="pct"/>
          </w:tcPr>
          <w:p w:rsidR="00730C7E" w:rsidRPr="00566FAA" w:rsidRDefault="00730C7E" w:rsidP="00CF6A75">
            <w:pPr>
              <w:spacing w:line="360" w:lineRule="auto"/>
              <w:rPr>
                <w:rFonts w:ascii="Verdana" w:hAnsi="Verdana"/>
                <w:sz w:val="20"/>
              </w:rPr>
            </w:pPr>
            <w:r w:rsidRPr="00566FAA">
              <w:rPr>
                <w:rFonts w:ascii="Verdana" w:hAnsi="Verdana"/>
                <w:sz w:val="20"/>
              </w:rPr>
              <w:t>por canal o fracción</w:t>
            </w:r>
          </w:p>
        </w:tc>
      </w:tr>
      <w:tr w:rsidR="00730C7E" w:rsidRPr="00566FAA" w:rsidTr="00CF6A75">
        <w:trPr>
          <w:cantSplit/>
        </w:trPr>
        <w:tc>
          <w:tcPr>
            <w:tcW w:w="3007" w:type="pct"/>
          </w:tcPr>
          <w:p w:rsidR="00730C7E" w:rsidRPr="00566FAA" w:rsidRDefault="00730C7E" w:rsidP="001906D7">
            <w:pPr>
              <w:numPr>
                <w:ilvl w:val="0"/>
                <w:numId w:val="19"/>
              </w:numPr>
              <w:spacing w:line="360" w:lineRule="auto"/>
              <w:ind w:firstLine="29"/>
              <w:rPr>
                <w:rFonts w:ascii="Verdana" w:hAnsi="Verdana"/>
                <w:bCs/>
                <w:sz w:val="20"/>
              </w:rPr>
            </w:pPr>
            <w:r w:rsidRPr="00566FAA">
              <w:rPr>
                <w:rFonts w:ascii="Verdana" w:hAnsi="Verdana"/>
                <w:bCs/>
                <w:sz w:val="20"/>
              </w:rPr>
              <w:t>Ganado porcino (completo o en partes)</w:t>
            </w:r>
          </w:p>
        </w:tc>
        <w:tc>
          <w:tcPr>
            <w:tcW w:w="781"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23.21</w:t>
            </w:r>
          </w:p>
        </w:tc>
        <w:tc>
          <w:tcPr>
            <w:tcW w:w="1212" w:type="pct"/>
          </w:tcPr>
          <w:p w:rsidR="00730C7E" w:rsidRPr="00566FAA" w:rsidRDefault="00730C7E" w:rsidP="00CF6A75">
            <w:pPr>
              <w:spacing w:line="360" w:lineRule="auto"/>
              <w:rPr>
                <w:rFonts w:ascii="Verdana" w:hAnsi="Verdana"/>
                <w:sz w:val="20"/>
              </w:rPr>
            </w:pPr>
            <w:r w:rsidRPr="00566FAA">
              <w:rPr>
                <w:rFonts w:ascii="Verdana" w:hAnsi="Verdana"/>
                <w:sz w:val="20"/>
              </w:rPr>
              <w:t>por canal o fracción</w:t>
            </w:r>
          </w:p>
        </w:tc>
      </w:tr>
      <w:tr w:rsidR="00730C7E" w:rsidRPr="00566FAA" w:rsidTr="00CF6A75">
        <w:trPr>
          <w:cantSplit/>
        </w:trPr>
        <w:tc>
          <w:tcPr>
            <w:tcW w:w="3007" w:type="pct"/>
          </w:tcPr>
          <w:p w:rsidR="00730C7E" w:rsidRPr="00566FAA" w:rsidRDefault="00730C7E" w:rsidP="001906D7">
            <w:pPr>
              <w:numPr>
                <w:ilvl w:val="0"/>
                <w:numId w:val="19"/>
              </w:numPr>
              <w:spacing w:line="360" w:lineRule="auto"/>
              <w:ind w:firstLine="29"/>
              <w:rPr>
                <w:rFonts w:ascii="Verdana" w:hAnsi="Verdana"/>
                <w:bCs/>
                <w:sz w:val="20"/>
              </w:rPr>
            </w:pPr>
            <w:r w:rsidRPr="00566FAA">
              <w:rPr>
                <w:rFonts w:ascii="Verdana" w:hAnsi="Verdana"/>
                <w:bCs/>
                <w:sz w:val="20"/>
              </w:rPr>
              <w:t>Ganado caprino y ovino</w:t>
            </w:r>
          </w:p>
        </w:tc>
        <w:tc>
          <w:tcPr>
            <w:tcW w:w="781" w:type="pct"/>
          </w:tcPr>
          <w:p w:rsidR="00730C7E" w:rsidRPr="00BE15FA" w:rsidRDefault="00730C7E" w:rsidP="00CF6A75">
            <w:pPr>
              <w:jc w:val="right"/>
              <w:rPr>
                <w:rFonts w:ascii="Calibri" w:hAnsi="Calibri"/>
                <w:color w:val="000000"/>
                <w:szCs w:val="22"/>
              </w:rPr>
            </w:pPr>
            <w:r w:rsidRPr="00BE15FA">
              <w:rPr>
                <w:rFonts w:ascii="Calibri" w:hAnsi="Calibri"/>
                <w:color w:val="000000"/>
                <w:sz w:val="22"/>
                <w:szCs w:val="22"/>
              </w:rPr>
              <w:t>$</w:t>
            </w:r>
            <w:r w:rsidR="002A44C3" w:rsidRPr="00BE15FA">
              <w:rPr>
                <w:rFonts w:ascii="Calibri" w:hAnsi="Calibri"/>
                <w:color w:val="000000"/>
                <w:sz w:val="22"/>
                <w:szCs w:val="22"/>
              </w:rPr>
              <w:t>20.62</w:t>
            </w:r>
          </w:p>
        </w:tc>
        <w:tc>
          <w:tcPr>
            <w:tcW w:w="1212" w:type="pct"/>
          </w:tcPr>
          <w:p w:rsidR="00730C7E" w:rsidRPr="00566FAA" w:rsidRDefault="00730C7E" w:rsidP="00CF6A75">
            <w:pPr>
              <w:spacing w:line="360" w:lineRule="auto"/>
              <w:rPr>
                <w:rFonts w:ascii="Verdana" w:hAnsi="Verdana"/>
                <w:sz w:val="20"/>
              </w:rPr>
            </w:pPr>
            <w:r w:rsidRPr="00566FAA">
              <w:rPr>
                <w:rFonts w:ascii="Verdana" w:hAnsi="Verdana"/>
                <w:sz w:val="20"/>
              </w:rPr>
              <w:t>por canal</w:t>
            </w:r>
          </w:p>
        </w:tc>
      </w:tr>
    </w:tbl>
    <w:p w:rsidR="00730C7E" w:rsidRPr="00566FAA" w:rsidRDefault="00730C7E" w:rsidP="00730C7E">
      <w:pPr>
        <w:spacing w:line="360" w:lineRule="auto"/>
        <w:rPr>
          <w:rFonts w:ascii="Verdana" w:hAnsi="Verdana"/>
          <w:b/>
          <w:sz w:val="20"/>
        </w:rPr>
      </w:pPr>
    </w:p>
    <w:p w:rsidR="00730C7E" w:rsidRPr="00566FAA" w:rsidRDefault="00730C7E" w:rsidP="001906D7">
      <w:pPr>
        <w:numPr>
          <w:ilvl w:val="0"/>
          <w:numId w:val="67"/>
        </w:numPr>
        <w:tabs>
          <w:tab w:val="clear" w:pos="1146"/>
          <w:tab w:val="num" w:pos="426"/>
        </w:tabs>
        <w:spacing w:line="360" w:lineRule="auto"/>
        <w:ind w:left="426" w:hanging="568"/>
        <w:rPr>
          <w:rFonts w:ascii="Verdana" w:hAnsi="Verdana"/>
          <w:sz w:val="20"/>
        </w:rPr>
      </w:pPr>
      <w:r w:rsidRPr="00566FAA">
        <w:rPr>
          <w:rFonts w:ascii="Verdana" w:hAnsi="Verdana"/>
          <w:sz w:val="20"/>
        </w:rPr>
        <w:t>Servicio de limpieza de vísceras:</w:t>
      </w:r>
    </w:p>
    <w:p w:rsidR="00730C7E" w:rsidRPr="00566FAA" w:rsidRDefault="00730C7E" w:rsidP="00730C7E">
      <w:pPr>
        <w:spacing w:line="360" w:lineRule="auto"/>
        <w:ind w:left="426"/>
        <w:rPr>
          <w:rFonts w:ascii="Verdana" w:hAnsi="Verdana"/>
          <w:sz w:val="20"/>
        </w:rPr>
      </w:pPr>
    </w:p>
    <w:tbl>
      <w:tblPr>
        <w:tblW w:w="5073" w:type="pct"/>
        <w:jc w:val="center"/>
        <w:tblCellMar>
          <w:left w:w="70" w:type="dxa"/>
          <w:right w:w="70" w:type="dxa"/>
        </w:tblCellMar>
        <w:tblLook w:val="0000" w:firstRow="0" w:lastRow="0" w:firstColumn="0" w:lastColumn="0" w:noHBand="0" w:noVBand="0"/>
      </w:tblPr>
      <w:tblGrid>
        <w:gridCol w:w="6071"/>
        <w:gridCol w:w="1576"/>
        <w:gridCol w:w="2471"/>
      </w:tblGrid>
      <w:tr w:rsidR="00730C7E" w:rsidRPr="00566FAA" w:rsidTr="00CF6A75">
        <w:trPr>
          <w:cantSplit/>
          <w:jc w:val="center"/>
        </w:trPr>
        <w:tc>
          <w:tcPr>
            <w:tcW w:w="3000" w:type="pct"/>
          </w:tcPr>
          <w:p w:rsidR="00730C7E" w:rsidRPr="00566FAA" w:rsidRDefault="00730C7E" w:rsidP="001906D7">
            <w:pPr>
              <w:numPr>
                <w:ilvl w:val="0"/>
                <w:numId w:val="70"/>
              </w:numPr>
              <w:spacing w:line="360" w:lineRule="auto"/>
              <w:rPr>
                <w:rFonts w:ascii="Verdana" w:hAnsi="Verdana"/>
                <w:sz w:val="20"/>
              </w:rPr>
            </w:pPr>
            <w:r w:rsidRPr="00566FAA">
              <w:rPr>
                <w:rFonts w:ascii="Verdana" w:hAnsi="Verdana"/>
                <w:sz w:val="20"/>
              </w:rPr>
              <w:t>Ganado vacuno</w:t>
            </w:r>
          </w:p>
        </w:tc>
        <w:tc>
          <w:tcPr>
            <w:tcW w:w="779" w:type="pct"/>
          </w:tcPr>
          <w:p w:rsidR="00730C7E" w:rsidRPr="00BE15FA" w:rsidRDefault="00730C7E" w:rsidP="00CF6A75">
            <w:pPr>
              <w:spacing w:line="360" w:lineRule="auto"/>
              <w:ind w:left="525"/>
              <w:rPr>
                <w:rFonts w:ascii="Verdana" w:hAnsi="Verdana"/>
                <w:sz w:val="20"/>
              </w:rPr>
            </w:pPr>
            <w:r w:rsidRPr="00BE15FA">
              <w:rPr>
                <w:rFonts w:ascii="Verdana" w:hAnsi="Verdana"/>
                <w:sz w:val="20"/>
              </w:rPr>
              <w:t>$</w:t>
            </w:r>
            <w:r w:rsidR="002A44C3" w:rsidRPr="00BE15FA">
              <w:rPr>
                <w:rFonts w:ascii="Verdana" w:hAnsi="Verdana"/>
                <w:sz w:val="20"/>
              </w:rPr>
              <w:t>20.62</w:t>
            </w:r>
          </w:p>
        </w:tc>
        <w:tc>
          <w:tcPr>
            <w:tcW w:w="1221" w:type="pct"/>
          </w:tcPr>
          <w:p w:rsidR="00730C7E" w:rsidRPr="00566FAA" w:rsidRDefault="00730C7E" w:rsidP="00CF6A75">
            <w:pPr>
              <w:spacing w:line="360" w:lineRule="auto"/>
              <w:rPr>
                <w:rFonts w:ascii="Verdana" w:hAnsi="Verdana"/>
                <w:sz w:val="20"/>
              </w:rPr>
            </w:pPr>
            <w:r w:rsidRPr="00566FAA">
              <w:rPr>
                <w:rFonts w:ascii="Verdana" w:hAnsi="Verdana"/>
                <w:sz w:val="20"/>
              </w:rPr>
              <w:t>por paquete ruminal</w:t>
            </w:r>
          </w:p>
        </w:tc>
      </w:tr>
    </w:tbl>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SEXTA</w:t>
      </w:r>
    </w:p>
    <w:p w:rsidR="00730C7E" w:rsidRPr="00566FAA" w:rsidRDefault="00730C7E" w:rsidP="00730C7E">
      <w:pPr>
        <w:jc w:val="center"/>
        <w:rPr>
          <w:rFonts w:ascii="Verdana" w:hAnsi="Verdana"/>
          <w:b/>
          <w:sz w:val="20"/>
        </w:rPr>
      </w:pPr>
      <w:r w:rsidRPr="00566FAA">
        <w:rPr>
          <w:rFonts w:ascii="Verdana" w:hAnsi="Verdana"/>
          <w:b/>
          <w:sz w:val="20"/>
        </w:rPr>
        <w:t>POR SERVICIOS DE SEGURIDAD PÚBLICA</w:t>
      </w:r>
    </w:p>
    <w:p w:rsidR="00730C7E" w:rsidRPr="00566FAA" w:rsidRDefault="00730C7E" w:rsidP="00730C7E">
      <w:pPr>
        <w:spacing w:line="360" w:lineRule="auto"/>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19.</w:t>
      </w:r>
      <w:r w:rsidRPr="00566FAA">
        <w:rPr>
          <w:rFonts w:ascii="Verdana" w:hAnsi="Verdana"/>
          <w:sz w:val="20"/>
        </w:rPr>
        <w:t xml:space="preserve"> Los derechos por la prestación de servicios de seguridad pública cuando medie solicitud, se causarán y liquidarán por elemento policial por un máximo de ocho hora</w:t>
      </w:r>
      <w:r w:rsidR="00444311" w:rsidRPr="00566FAA">
        <w:rPr>
          <w:rFonts w:ascii="Verdana" w:hAnsi="Verdana"/>
          <w:sz w:val="20"/>
        </w:rPr>
        <w:t>s diarias a una cuota de $386.35</w:t>
      </w:r>
      <w:r w:rsidRPr="00566FAA">
        <w:rPr>
          <w:rFonts w:ascii="Verdana" w:hAnsi="Verdana"/>
          <w:sz w:val="20"/>
        </w:rPr>
        <w:t>.</w:t>
      </w:r>
    </w:p>
    <w:p w:rsidR="00730C7E" w:rsidRPr="00566FAA" w:rsidRDefault="00730C7E" w:rsidP="00730C7E">
      <w:pPr>
        <w:spacing w:line="360" w:lineRule="auto"/>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20.</w:t>
      </w:r>
      <w:r w:rsidRPr="00566FAA">
        <w:rPr>
          <w:rFonts w:ascii="Verdana" w:hAnsi="Verdana"/>
          <w:sz w:val="20"/>
        </w:rPr>
        <w:t xml:space="preserve"> Los derechos por la prestación de los servicios de seguridad privada, correspondientes a la conformidad que emita el Ayuntamiento para obtener la autorización para operar dichos servicios, se c</w:t>
      </w:r>
      <w:r w:rsidR="00444311" w:rsidRPr="00566FAA">
        <w:rPr>
          <w:rFonts w:ascii="Verdana" w:hAnsi="Verdana"/>
          <w:sz w:val="20"/>
        </w:rPr>
        <w:t>obrarán a una cuota de $2,031.39</w:t>
      </w:r>
      <w:r w:rsidR="009341C8">
        <w:rPr>
          <w:rFonts w:ascii="Verdana" w:hAnsi="Verdana"/>
          <w:sz w:val="20"/>
        </w:rPr>
        <w:t>.</w:t>
      </w:r>
    </w:p>
    <w:p w:rsidR="00730C7E" w:rsidRPr="00566FAA" w:rsidRDefault="00730C7E" w:rsidP="00730C7E">
      <w:pPr>
        <w:spacing w:line="360" w:lineRule="auto"/>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SÉPTIMA</w:t>
      </w:r>
    </w:p>
    <w:p w:rsidR="00730C7E" w:rsidRPr="00566FAA" w:rsidRDefault="00730C7E" w:rsidP="00730C7E">
      <w:pPr>
        <w:jc w:val="center"/>
        <w:rPr>
          <w:rFonts w:ascii="Verdana" w:hAnsi="Verdana"/>
          <w:b/>
          <w:sz w:val="20"/>
        </w:rPr>
      </w:pPr>
      <w:r w:rsidRPr="00566FAA">
        <w:rPr>
          <w:rFonts w:ascii="Verdana" w:hAnsi="Verdana"/>
          <w:b/>
          <w:sz w:val="20"/>
        </w:rPr>
        <w:t>POR SERVICIOS DE TRANSPORTE PÚBLICO URBANO</w:t>
      </w:r>
    </w:p>
    <w:p w:rsidR="00730C7E" w:rsidRPr="00566FAA" w:rsidRDefault="00730C7E" w:rsidP="00730C7E">
      <w:pPr>
        <w:jc w:val="center"/>
        <w:rPr>
          <w:rFonts w:ascii="Verdana" w:hAnsi="Verdana"/>
          <w:b/>
          <w:sz w:val="20"/>
        </w:rPr>
      </w:pPr>
      <w:r w:rsidRPr="00566FAA">
        <w:rPr>
          <w:rFonts w:ascii="Verdana" w:hAnsi="Verdana"/>
          <w:b/>
          <w:sz w:val="20"/>
        </w:rPr>
        <w:t>Y SUBURBANO EN RUTA FIJA</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21.</w:t>
      </w:r>
      <w:r w:rsidRPr="00566FAA">
        <w:rPr>
          <w:rFonts w:ascii="Verdana" w:hAnsi="Verdana"/>
          <w:sz w:val="20"/>
        </w:rPr>
        <w:t xml:space="preserve"> Los derechos por la prestación del servicio de transporte público urbano y suburbano en ruta fija se causarán y liquidarán por vehículo, conforme a la siguiente:</w:t>
      </w:r>
    </w:p>
    <w:p w:rsidR="009341C8" w:rsidRPr="00566FAA" w:rsidRDefault="009341C8" w:rsidP="00730C7E">
      <w:pPr>
        <w:spacing w:line="360" w:lineRule="auto"/>
        <w:ind w:firstLine="708"/>
        <w:jc w:val="both"/>
        <w:rPr>
          <w:rFonts w:ascii="Verdana" w:hAnsi="Verdana"/>
          <w:sz w:val="20"/>
        </w:rPr>
      </w:pPr>
    </w:p>
    <w:p w:rsidR="00730C7E" w:rsidRPr="00566FAA" w:rsidRDefault="00730C7E" w:rsidP="00730C7E">
      <w:pPr>
        <w:spacing w:line="360" w:lineRule="auto"/>
        <w:jc w:val="center"/>
        <w:rPr>
          <w:rFonts w:ascii="Verdana" w:hAnsi="Verdana"/>
          <w:b/>
          <w:sz w:val="20"/>
        </w:rPr>
      </w:pPr>
      <w:r w:rsidRPr="00566FAA">
        <w:rPr>
          <w:rFonts w:ascii="Verdana" w:hAnsi="Verdana"/>
          <w:b/>
          <w:sz w:val="20"/>
        </w:rPr>
        <w:t>T A R I F A</w:t>
      </w:r>
    </w:p>
    <w:tbl>
      <w:tblPr>
        <w:tblW w:w="0" w:type="auto"/>
        <w:jc w:val="center"/>
        <w:tblLayout w:type="fixed"/>
        <w:tblCellMar>
          <w:left w:w="70" w:type="dxa"/>
          <w:right w:w="70" w:type="dxa"/>
        </w:tblCellMar>
        <w:tblLook w:val="0000" w:firstRow="0" w:lastRow="0" w:firstColumn="0" w:lastColumn="0" w:noHBand="0" w:noVBand="0"/>
      </w:tblPr>
      <w:tblGrid>
        <w:gridCol w:w="6875"/>
        <w:gridCol w:w="1535"/>
      </w:tblGrid>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709" w:hanging="141"/>
              <w:jc w:val="both"/>
              <w:rPr>
                <w:rFonts w:ascii="Verdana" w:hAnsi="Verdana"/>
                <w:sz w:val="20"/>
              </w:rPr>
            </w:pPr>
            <w:r w:rsidRPr="00566FAA">
              <w:rPr>
                <w:rFonts w:ascii="Verdana" w:hAnsi="Verdana"/>
                <w:sz w:val="20"/>
              </w:rPr>
              <w:t>Por el otorgamiento de concesión para la explotación del servicio de transporte público urbano y suburbano</w:t>
            </w:r>
          </w:p>
        </w:tc>
        <w:tc>
          <w:tcPr>
            <w:tcW w:w="1535" w:type="dxa"/>
            <w:vAlign w:val="bottom"/>
          </w:tcPr>
          <w:p w:rsidR="00730C7E" w:rsidRPr="00566FAA" w:rsidRDefault="00730C7E" w:rsidP="00CF6A75">
            <w:pPr>
              <w:spacing w:line="360" w:lineRule="auto"/>
              <w:jc w:val="right"/>
              <w:rPr>
                <w:rFonts w:ascii="Verdana" w:hAnsi="Verdana"/>
                <w:sz w:val="20"/>
              </w:rPr>
            </w:pPr>
          </w:p>
          <w:p w:rsidR="00730C7E" w:rsidRPr="00566FAA" w:rsidRDefault="00444311" w:rsidP="00CF6A75">
            <w:pPr>
              <w:spacing w:line="360" w:lineRule="auto"/>
              <w:jc w:val="right"/>
              <w:rPr>
                <w:rFonts w:ascii="Verdana" w:hAnsi="Verdana"/>
                <w:sz w:val="20"/>
              </w:rPr>
            </w:pPr>
            <w:r w:rsidRPr="00566FAA">
              <w:rPr>
                <w:rFonts w:ascii="Verdana" w:hAnsi="Verdana"/>
                <w:sz w:val="20"/>
              </w:rPr>
              <w:t>$6,835.77</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709" w:hanging="141"/>
              <w:jc w:val="both"/>
              <w:rPr>
                <w:rFonts w:ascii="Verdana" w:hAnsi="Verdana"/>
                <w:sz w:val="20"/>
              </w:rPr>
            </w:pPr>
            <w:r w:rsidRPr="00566FAA">
              <w:rPr>
                <w:rFonts w:ascii="Verdana" w:hAnsi="Verdana"/>
                <w:sz w:val="20"/>
              </w:rPr>
              <w:lastRenderedPageBreak/>
              <w:t>Por la transmisión de derechos de concesión para la explotación del servicio de transporte público urbano y suburbano en ruta fija</w:t>
            </w:r>
          </w:p>
        </w:tc>
        <w:tc>
          <w:tcPr>
            <w:tcW w:w="1535" w:type="dxa"/>
            <w:vAlign w:val="bottom"/>
          </w:tcPr>
          <w:p w:rsidR="00730C7E" w:rsidRPr="00566FAA" w:rsidRDefault="00730C7E" w:rsidP="00CF6A75">
            <w:pPr>
              <w:jc w:val="right"/>
              <w:rPr>
                <w:rFonts w:ascii="Verdana" w:hAnsi="Verdana"/>
                <w:sz w:val="20"/>
              </w:rPr>
            </w:pPr>
          </w:p>
          <w:p w:rsidR="00730C7E" w:rsidRPr="00566FAA" w:rsidRDefault="00730C7E" w:rsidP="00CF6A75">
            <w:pPr>
              <w:jc w:val="right"/>
              <w:rPr>
                <w:rFonts w:ascii="Verdana" w:hAnsi="Verdana"/>
                <w:sz w:val="20"/>
              </w:rPr>
            </w:pPr>
          </w:p>
          <w:p w:rsidR="00730C7E" w:rsidRPr="00566FAA" w:rsidRDefault="00730C7E" w:rsidP="00CF6A75">
            <w:pPr>
              <w:jc w:val="right"/>
              <w:rPr>
                <w:rFonts w:ascii="Verdana" w:hAnsi="Verdana"/>
                <w:sz w:val="20"/>
              </w:rPr>
            </w:pPr>
          </w:p>
          <w:p w:rsidR="00730C7E" w:rsidRPr="00566FAA" w:rsidRDefault="00444311" w:rsidP="00CF6A75">
            <w:pPr>
              <w:jc w:val="right"/>
              <w:rPr>
                <w:rFonts w:ascii="Verdana" w:hAnsi="Verdana"/>
                <w:sz w:val="20"/>
              </w:rPr>
            </w:pPr>
            <w:r w:rsidRPr="00566FAA">
              <w:rPr>
                <w:rFonts w:ascii="Verdana" w:hAnsi="Verdana"/>
                <w:sz w:val="20"/>
              </w:rPr>
              <w:t>$6,835.77</w:t>
            </w:r>
          </w:p>
          <w:p w:rsidR="00730C7E" w:rsidRPr="00566FAA" w:rsidRDefault="00730C7E" w:rsidP="00CF6A75">
            <w:pPr>
              <w:spacing w:line="360" w:lineRule="auto"/>
              <w:jc w:val="right"/>
              <w:rPr>
                <w:rFonts w:ascii="Verdana" w:hAnsi="Verdana"/>
                <w:sz w:val="20"/>
              </w:rPr>
            </w:pP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709" w:hanging="142"/>
              <w:jc w:val="both"/>
              <w:rPr>
                <w:rFonts w:ascii="Verdana" w:hAnsi="Verdana"/>
                <w:sz w:val="20"/>
              </w:rPr>
            </w:pPr>
            <w:r w:rsidRPr="00566FAA">
              <w:rPr>
                <w:rFonts w:ascii="Verdana" w:hAnsi="Verdana"/>
                <w:sz w:val="20"/>
              </w:rPr>
              <w:t>Por refrendo anual de concesiones para explotación del servicio de transporte público urbano y suburbano en ruta fija</w:t>
            </w:r>
          </w:p>
        </w:tc>
        <w:tc>
          <w:tcPr>
            <w:tcW w:w="1535" w:type="dxa"/>
            <w:vAlign w:val="bottom"/>
          </w:tcPr>
          <w:p w:rsidR="00730C7E" w:rsidRPr="00566FAA" w:rsidRDefault="00730C7E" w:rsidP="00CF6A75">
            <w:pPr>
              <w:spacing w:line="360" w:lineRule="auto"/>
              <w:jc w:val="right"/>
              <w:rPr>
                <w:rFonts w:ascii="Verdana" w:hAnsi="Verdana"/>
                <w:bCs/>
                <w:sz w:val="20"/>
              </w:rPr>
            </w:pPr>
          </w:p>
          <w:p w:rsidR="00730C7E" w:rsidRPr="00566FAA" w:rsidRDefault="00730C7E" w:rsidP="00CF6A75">
            <w:pPr>
              <w:spacing w:line="360" w:lineRule="auto"/>
              <w:jc w:val="right"/>
              <w:rPr>
                <w:rFonts w:ascii="Verdana" w:hAnsi="Verdana"/>
                <w:bCs/>
                <w:sz w:val="20"/>
              </w:rPr>
            </w:pPr>
          </w:p>
          <w:p w:rsidR="00730C7E" w:rsidRPr="00566FAA" w:rsidRDefault="00444311" w:rsidP="00CF6A75">
            <w:pPr>
              <w:spacing w:line="360" w:lineRule="auto"/>
              <w:jc w:val="right"/>
              <w:rPr>
                <w:rFonts w:ascii="Verdana" w:hAnsi="Verdana"/>
                <w:bCs/>
                <w:sz w:val="20"/>
              </w:rPr>
            </w:pPr>
            <w:r w:rsidRPr="00566FAA">
              <w:rPr>
                <w:rFonts w:ascii="Verdana" w:hAnsi="Verdana"/>
                <w:bCs/>
                <w:sz w:val="20"/>
              </w:rPr>
              <w:t>$683.58</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709" w:hanging="141"/>
              <w:jc w:val="both"/>
              <w:rPr>
                <w:rFonts w:ascii="Verdana" w:hAnsi="Verdana"/>
                <w:sz w:val="20"/>
              </w:rPr>
            </w:pPr>
            <w:r w:rsidRPr="00566FAA">
              <w:rPr>
                <w:rFonts w:ascii="Verdana" w:hAnsi="Verdana"/>
                <w:sz w:val="20"/>
              </w:rPr>
              <w:t>Por permiso eventual de transporte público urbano y suburbano en ruta fija, por mes o fracción de mes</w:t>
            </w:r>
          </w:p>
        </w:tc>
        <w:tc>
          <w:tcPr>
            <w:tcW w:w="1535" w:type="dxa"/>
            <w:vAlign w:val="bottom"/>
          </w:tcPr>
          <w:p w:rsidR="00730C7E" w:rsidRPr="00566FAA" w:rsidRDefault="00730C7E" w:rsidP="00CF6A75">
            <w:pPr>
              <w:spacing w:line="360" w:lineRule="auto"/>
              <w:jc w:val="right"/>
              <w:rPr>
                <w:rFonts w:ascii="Verdana" w:hAnsi="Verdana"/>
                <w:sz w:val="20"/>
              </w:rPr>
            </w:pPr>
          </w:p>
          <w:p w:rsidR="00730C7E" w:rsidRPr="00566FAA" w:rsidRDefault="00444311" w:rsidP="00CF6A75">
            <w:pPr>
              <w:spacing w:line="360" w:lineRule="auto"/>
              <w:jc w:val="right"/>
              <w:rPr>
                <w:rFonts w:ascii="Verdana" w:hAnsi="Verdana"/>
                <w:sz w:val="20"/>
              </w:rPr>
            </w:pPr>
            <w:r w:rsidRPr="00566FAA">
              <w:rPr>
                <w:rFonts w:ascii="Verdana" w:hAnsi="Verdana"/>
                <w:sz w:val="20"/>
              </w:rPr>
              <w:t xml:space="preserve"> $113.34</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 w:val="num" w:pos="142"/>
              </w:tabs>
              <w:spacing w:line="360" w:lineRule="auto"/>
              <w:ind w:left="568" w:firstLine="0"/>
              <w:rPr>
                <w:rFonts w:ascii="Verdana" w:hAnsi="Verdana"/>
                <w:sz w:val="20"/>
              </w:rPr>
            </w:pPr>
            <w:r w:rsidRPr="00566FAA">
              <w:rPr>
                <w:rFonts w:ascii="Verdana" w:hAnsi="Verdana"/>
                <w:sz w:val="20"/>
              </w:rPr>
              <w:t>Por permiso por servicio extraordinario, por día</w:t>
            </w:r>
          </w:p>
        </w:tc>
        <w:tc>
          <w:tcPr>
            <w:tcW w:w="1535" w:type="dxa"/>
            <w:vAlign w:val="bottom"/>
          </w:tcPr>
          <w:p w:rsidR="00730C7E" w:rsidRPr="00566FAA" w:rsidRDefault="00444311" w:rsidP="00CF6A75">
            <w:pPr>
              <w:spacing w:line="360" w:lineRule="auto"/>
              <w:jc w:val="right"/>
              <w:rPr>
                <w:rFonts w:ascii="Verdana" w:hAnsi="Verdana"/>
                <w:sz w:val="20"/>
              </w:rPr>
            </w:pPr>
            <w:r w:rsidRPr="00566FAA">
              <w:rPr>
                <w:rFonts w:ascii="Verdana" w:hAnsi="Verdana"/>
                <w:sz w:val="20"/>
              </w:rPr>
              <w:t xml:space="preserve">       $238.55</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568" w:firstLine="0"/>
              <w:rPr>
                <w:rFonts w:ascii="Verdana" w:hAnsi="Verdana"/>
                <w:sz w:val="20"/>
              </w:rPr>
            </w:pPr>
            <w:r w:rsidRPr="00566FAA">
              <w:rPr>
                <w:rFonts w:ascii="Verdana" w:hAnsi="Verdana"/>
                <w:sz w:val="20"/>
              </w:rPr>
              <w:t>Por constancia de despintado</w:t>
            </w:r>
          </w:p>
        </w:tc>
        <w:tc>
          <w:tcPr>
            <w:tcW w:w="1535" w:type="dxa"/>
            <w:vAlign w:val="bottom"/>
          </w:tcPr>
          <w:p w:rsidR="00730C7E" w:rsidRPr="00566FAA" w:rsidRDefault="00444311" w:rsidP="00CF6A75">
            <w:pPr>
              <w:spacing w:line="360" w:lineRule="auto"/>
              <w:jc w:val="right"/>
              <w:rPr>
                <w:rFonts w:ascii="Verdana" w:hAnsi="Verdana"/>
                <w:sz w:val="20"/>
              </w:rPr>
            </w:pPr>
            <w:r w:rsidRPr="00566FAA">
              <w:rPr>
                <w:rFonts w:ascii="Verdana" w:hAnsi="Verdana"/>
                <w:sz w:val="20"/>
              </w:rPr>
              <w:t xml:space="preserve">         $47.53</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 w:val="num" w:pos="-141"/>
              </w:tabs>
              <w:spacing w:line="360" w:lineRule="auto"/>
              <w:ind w:left="568" w:firstLine="0"/>
              <w:rPr>
                <w:rFonts w:ascii="Verdana" w:hAnsi="Verdana"/>
                <w:sz w:val="20"/>
              </w:rPr>
            </w:pPr>
            <w:r w:rsidRPr="00566FAA">
              <w:rPr>
                <w:rFonts w:ascii="Verdana" w:hAnsi="Verdana"/>
                <w:sz w:val="20"/>
              </w:rPr>
              <w:t>Por revista mecánica semestral</w:t>
            </w:r>
          </w:p>
        </w:tc>
        <w:tc>
          <w:tcPr>
            <w:tcW w:w="1535" w:type="dxa"/>
            <w:vAlign w:val="bottom"/>
          </w:tcPr>
          <w:p w:rsidR="00730C7E" w:rsidRPr="00566FAA" w:rsidRDefault="00730C7E" w:rsidP="00CF6A75">
            <w:pPr>
              <w:spacing w:line="360" w:lineRule="auto"/>
              <w:jc w:val="right"/>
              <w:rPr>
                <w:rFonts w:ascii="Verdana" w:hAnsi="Verdana"/>
                <w:sz w:val="20"/>
              </w:rPr>
            </w:pPr>
            <w:r w:rsidRPr="00566FAA">
              <w:rPr>
                <w:rFonts w:ascii="Verdana" w:hAnsi="Verdana"/>
                <w:sz w:val="20"/>
              </w:rPr>
              <w:t xml:space="preserve">       $1</w:t>
            </w:r>
            <w:r w:rsidR="00444311" w:rsidRPr="00566FAA">
              <w:rPr>
                <w:rFonts w:ascii="Verdana" w:hAnsi="Verdana"/>
                <w:sz w:val="20"/>
              </w:rPr>
              <w:t>42.85</w:t>
            </w:r>
          </w:p>
        </w:tc>
      </w:tr>
      <w:tr w:rsidR="00730C7E" w:rsidRPr="00566FAA" w:rsidTr="00CF6A75">
        <w:trPr>
          <w:jc w:val="center"/>
        </w:trPr>
        <w:tc>
          <w:tcPr>
            <w:tcW w:w="6875" w:type="dxa"/>
          </w:tcPr>
          <w:p w:rsidR="00730C7E" w:rsidRPr="00566FAA" w:rsidRDefault="00730C7E" w:rsidP="00CF6A75">
            <w:pPr>
              <w:tabs>
                <w:tab w:val="num" w:pos="708"/>
              </w:tabs>
              <w:spacing w:line="360" w:lineRule="auto"/>
              <w:ind w:left="568"/>
              <w:rPr>
                <w:rFonts w:ascii="Verdana" w:hAnsi="Verdana"/>
                <w:sz w:val="20"/>
              </w:rPr>
            </w:pPr>
          </w:p>
        </w:tc>
        <w:tc>
          <w:tcPr>
            <w:tcW w:w="1535" w:type="dxa"/>
            <w:vAlign w:val="bottom"/>
          </w:tcPr>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709" w:hanging="141"/>
              <w:rPr>
                <w:rFonts w:ascii="Verdana" w:hAnsi="Verdana"/>
                <w:sz w:val="20"/>
              </w:rPr>
            </w:pPr>
            <w:r w:rsidRPr="00566FAA">
              <w:rPr>
                <w:rFonts w:ascii="Verdana" w:hAnsi="Verdana"/>
                <w:sz w:val="20"/>
              </w:rPr>
              <w:t>Por autorización por prórroga para uso de unidades en buen estado, por un año</w:t>
            </w:r>
          </w:p>
        </w:tc>
        <w:tc>
          <w:tcPr>
            <w:tcW w:w="1535" w:type="dxa"/>
            <w:vAlign w:val="bottom"/>
          </w:tcPr>
          <w:p w:rsidR="00730C7E" w:rsidRPr="00566FAA" w:rsidRDefault="00730C7E" w:rsidP="00CF6A75">
            <w:pPr>
              <w:spacing w:line="360" w:lineRule="auto"/>
              <w:jc w:val="right"/>
              <w:rPr>
                <w:rFonts w:ascii="Verdana" w:hAnsi="Verdana"/>
                <w:sz w:val="20"/>
              </w:rPr>
            </w:pPr>
          </w:p>
          <w:p w:rsidR="00730C7E" w:rsidRPr="00566FAA" w:rsidRDefault="00444311" w:rsidP="00CF6A75">
            <w:pPr>
              <w:spacing w:line="360" w:lineRule="auto"/>
              <w:jc w:val="right"/>
              <w:rPr>
                <w:rFonts w:ascii="Verdana" w:hAnsi="Verdana"/>
                <w:sz w:val="20"/>
              </w:rPr>
            </w:pPr>
            <w:r w:rsidRPr="00566FAA">
              <w:rPr>
                <w:rFonts w:ascii="Verdana" w:hAnsi="Verdana"/>
                <w:sz w:val="20"/>
              </w:rPr>
              <w:t>$846.43</w:t>
            </w:r>
          </w:p>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568" w:firstLine="0"/>
              <w:rPr>
                <w:rFonts w:ascii="Verdana" w:hAnsi="Verdana"/>
                <w:sz w:val="20"/>
              </w:rPr>
            </w:pPr>
            <w:r w:rsidRPr="00566FAA">
              <w:rPr>
                <w:rFonts w:ascii="Verdana" w:hAnsi="Verdana"/>
                <w:sz w:val="20"/>
              </w:rPr>
              <w:t>Constancia de alta</w:t>
            </w:r>
          </w:p>
        </w:tc>
        <w:tc>
          <w:tcPr>
            <w:tcW w:w="1535" w:type="dxa"/>
            <w:vAlign w:val="bottom"/>
          </w:tcPr>
          <w:p w:rsidR="00730C7E" w:rsidRPr="00566FAA" w:rsidRDefault="00444311" w:rsidP="00CF6A75">
            <w:pPr>
              <w:spacing w:line="360" w:lineRule="auto"/>
              <w:jc w:val="right"/>
              <w:rPr>
                <w:rFonts w:ascii="Verdana" w:hAnsi="Verdana"/>
                <w:sz w:val="20"/>
              </w:rPr>
            </w:pPr>
            <w:r w:rsidRPr="00566FAA">
              <w:rPr>
                <w:rFonts w:ascii="Verdana" w:hAnsi="Verdana"/>
                <w:sz w:val="20"/>
              </w:rPr>
              <w:t xml:space="preserve">       $128.62</w:t>
            </w:r>
          </w:p>
          <w:p w:rsidR="00730C7E" w:rsidRPr="00566FAA" w:rsidRDefault="00730C7E" w:rsidP="00CF6A75">
            <w:pPr>
              <w:spacing w:line="360" w:lineRule="auto"/>
              <w:jc w:val="right"/>
              <w:rPr>
                <w:rFonts w:ascii="Verdana" w:hAnsi="Verdana"/>
                <w:b/>
                <w:bCs/>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s>
              <w:spacing w:line="360" w:lineRule="auto"/>
              <w:ind w:left="568" w:firstLine="0"/>
              <w:rPr>
                <w:rFonts w:ascii="Verdana" w:hAnsi="Verdana"/>
                <w:sz w:val="20"/>
              </w:rPr>
            </w:pPr>
            <w:r w:rsidRPr="00566FAA">
              <w:rPr>
                <w:rFonts w:ascii="Verdana" w:hAnsi="Verdana"/>
                <w:sz w:val="20"/>
              </w:rPr>
              <w:t>Constancia de baja</w:t>
            </w:r>
          </w:p>
        </w:tc>
        <w:tc>
          <w:tcPr>
            <w:tcW w:w="1535" w:type="dxa"/>
            <w:vAlign w:val="bottom"/>
          </w:tcPr>
          <w:p w:rsidR="00730C7E" w:rsidRPr="00566FAA" w:rsidRDefault="00730C7E" w:rsidP="00CF6A75">
            <w:pPr>
              <w:spacing w:line="360" w:lineRule="auto"/>
              <w:jc w:val="right"/>
              <w:rPr>
                <w:rFonts w:ascii="Verdana" w:hAnsi="Verdana"/>
                <w:sz w:val="20"/>
              </w:rPr>
            </w:pPr>
            <w:r w:rsidRPr="00566FAA">
              <w:rPr>
                <w:rFonts w:ascii="Verdana" w:hAnsi="Verdana"/>
                <w:sz w:val="20"/>
              </w:rPr>
              <w:t xml:space="preserve">       $12</w:t>
            </w:r>
            <w:r w:rsidR="00444311" w:rsidRPr="00566FAA">
              <w:rPr>
                <w:rFonts w:ascii="Verdana" w:hAnsi="Verdana"/>
                <w:sz w:val="20"/>
              </w:rPr>
              <w:t>8.62</w:t>
            </w:r>
          </w:p>
        </w:tc>
      </w:tr>
      <w:tr w:rsidR="00730C7E" w:rsidRPr="00566FAA" w:rsidTr="00CF6A75">
        <w:trPr>
          <w:jc w:val="center"/>
        </w:trPr>
        <w:tc>
          <w:tcPr>
            <w:tcW w:w="6875" w:type="dxa"/>
          </w:tcPr>
          <w:p w:rsidR="00730C7E" w:rsidRPr="00566FAA" w:rsidRDefault="00730C7E" w:rsidP="00CF6A75">
            <w:pPr>
              <w:spacing w:line="360" w:lineRule="auto"/>
              <w:ind w:left="568"/>
              <w:rPr>
                <w:rFonts w:ascii="Verdana" w:hAnsi="Verdana"/>
                <w:sz w:val="20"/>
              </w:rPr>
            </w:pPr>
          </w:p>
        </w:tc>
        <w:tc>
          <w:tcPr>
            <w:tcW w:w="1535" w:type="dxa"/>
            <w:vAlign w:val="bottom"/>
          </w:tcPr>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6875" w:type="dxa"/>
          </w:tcPr>
          <w:p w:rsidR="00730C7E" w:rsidRPr="00566FAA" w:rsidRDefault="00730C7E" w:rsidP="001906D7">
            <w:pPr>
              <w:numPr>
                <w:ilvl w:val="0"/>
                <w:numId w:val="30"/>
              </w:numPr>
              <w:tabs>
                <w:tab w:val="clear" w:pos="180"/>
                <w:tab w:val="num" w:pos="-709"/>
              </w:tabs>
              <w:spacing w:line="360" w:lineRule="auto"/>
              <w:ind w:left="709" w:hanging="141"/>
              <w:rPr>
                <w:rFonts w:ascii="Verdana" w:hAnsi="Verdana"/>
                <w:sz w:val="20"/>
              </w:rPr>
            </w:pPr>
            <w:r w:rsidRPr="00566FAA">
              <w:rPr>
                <w:rFonts w:ascii="Verdana" w:hAnsi="Verdana"/>
                <w:sz w:val="20"/>
              </w:rPr>
              <w:t>Permiso por extensión de ruta de transporte público  urbano y suburbano en ruta fija, por mes o fracción</w:t>
            </w:r>
          </w:p>
        </w:tc>
        <w:tc>
          <w:tcPr>
            <w:tcW w:w="1535" w:type="dxa"/>
            <w:vAlign w:val="bottom"/>
          </w:tcPr>
          <w:p w:rsidR="00730C7E" w:rsidRPr="00566FAA" w:rsidRDefault="00730C7E" w:rsidP="00CF6A75">
            <w:pPr>
              <w:spacing w:line="360" w:lineRule="auto"/>
              <w:jc w:val="right"/>
              <w:rPr>
                <w:rFonts w:ascii="Verdana" w:hAnsi="Verdana"/>
                <w:sz w:val="20"/>
              </w:rPr>
            </w:pPr>
          </w:p>
          <w:p w:rsidR="00730C7E" w:rsidRPr="00566FAA" w:rsidRDefault="00444311" w:rsidP="00CF6A75">
            <w:pPr>
              <w:spacing w:line="360" w:lineRule="auto"/>
              <w:jc w:val="right"/>
              <w:rPr>
                <w:rFonts w:ascii="Verdana" w:hAnsi="Verdana"/>
                <w:sz w:val="20"/>
              </w:rPr>
            </w:pPr>
            <w:r w:rsidRPr="00566FAA">
              <w:rPr>
                <w:rFonts w:ascii="Verdana" w:hAnsi="Verdana"/>
                <w:sz w:val="20"/>
              </w:rPr>
              <w:t>$128.62</w:t>
            </w:r>
          </w:p>
          <w:p w:rsidR="00730C7E" w:rsidRPr="00566FAA" w:rsidRDefault="00730C7E" w:rsidP="00CF6A75">
            <w:pPr>
              <w:spacing w:line="360" w:lineRule="auto"/>
              <w:jc w:val="right"/>
              <w:rPr>
                <w:rFonts w:ascii="Verdana" w:hAnsi="Verdana"/>
                <w:sz w:val="20"/>
              </w:rPr>
            </w:pPr>
          </w:p>
        </w:tc>
      </w:tr>
    </w:tbl>
    <w:p w:rsidR="00C00887" w:rsidRDefault="00C00887" w:rsidP="00730C7E">
      <w:pPr>
        <w:jc w:val="center"/>
        <w:rPr>
          <w:rFonts w:ascii="Verdana" w:hAnsi="Verdana"/>
          <w:b/>
          <w:sz w:val="20"/>
        </w:rPr>
      </w:pPr>
    </w:p>
    <w:p w:rsidR="00C00887" w:rsidRDefault="00C00887" w:rsidP="00730C7E">
      <w:pPr>
        <w:jc w:val="center"/>
        <w:rPr>
          <w:rFonts w:ascii="Verdana" w:hAnsi="Verdana"/>
          <w:b/>
          <w:sz w:val="20"/>
        </w:rPr>
      </w:pPr>
    </w:p>
    <w:p w:rsidR="00C00887" w:rsidRDefault="00C00887"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lastRenderedPageBreak/>
        <w:t>SECCIÓN OCTAVA</w:t>
      </w:r>
    </w:p>
    <w:p w:rsidR="00730C7E" w:rsidRPr="00566FAA" w:rsidRDefault="00730C7E" w:rsidP="00730C7E">
      <w:pPr>
        <w:jc w:val="center"/>
        <w:rPr>
          <w:rFonts w:ascii="Verdana" w:hAnsi="Verdana"/>
          <w:b/>
          <w:sz w:val="20"/>
        </w:rPr>
      </w:pPr>
      <w:r w:rsidRPr="00566FAA">
        <w:rPr>
          <w:rFonts w:ascii="Verdana" w:hAnsi="Verdana"/>
          <w:b/>
          <w:sz w:val="20"/>
        </w:rPr>
        <w:t>POR SERVICIOS DE TRÁNSITO Y VIALIDAD</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22.</w:t>
      </w:r>
      <w:r w:rsidRPr="00566FAA">
        <w:rPr>
          <w:rFonts w:ascii="Verdana" w:hAnsi="Verdana"/>
          <w:sz w:val="20"/>
        </w:rPr>
        <w:t xml:space="preserve"> Los derechos por la prestación de los servicios de tránsito y vialidad se causarán y liquidarán conforme a lo siguiente: </w:t>
      </w:r>
    </w:p>
    <w:p w:rsidR="00730C7E" w:rsidRPr="00566FAA" w:rsidRDefault="00730C7E" w:rsidP="00730C7E">
      <w:pPr>
        <w:spacing w:line="360" w:lineRule="auto"/>
        <w:jc w:val="both"/>
        <w:rPr>
          <w:rFonts w:ascii="Verdana" w:hAnsi="Verdana"/>
          <w:sz w:val="20"/>
        </w:rPr>
      </w:pPr>
    </w:p>
    <w:p w:rsidR="00730C7E" w:rsidRPr="00566FAA" w:rsidRDefault="00730C7E" w:rsidP="001906D7">
      <w:pPr>
        <w:numPr>
          <w:ilvl w:val="0"/>
          <w:numId w:val="46"/>
        </w:numPr>
        <w:spacing w:line="360" w:lineRule="auto"/>
        <w:ind w:left="426" w:hanging="426"/>
        <w:jc w:val="both"/>
        <w:rPr>
          <w:rFonts w:ascii="Verdana" w:hAnsi="Verdana"/>
          <w:sz w:val="20"/>
        </w:rPr>
      </w:pPr>
      <w:r w:rsidRPr="00566FAA">
        <w:rPr>
          <w:rFonts w:ascii="Verdana" w:hAnsi="Verdana"/>
          <w:sz w:val="20"/>
        </w:rPr>
        <w:t>Los derechos por la prestación de los servicios de tránsito y vialidad, cuando medie solicitud, se causarán y l</w:t>
      </w:r>
      <w:r w:rsidR="001D33CE" w:rsidRPr="00566FAA">
        <w:rPr>
          <w:rFonts w:ascii="Verdana" w:hAnsi="Verdana"/>
          <w:sz w:val="20"/>
        </w:rPr>
        <w:t>iquidarán a una cuota de $386.35</w:t>
      </w:r>
      <w:r w:rsidRPr="00566FAA">
        <w:rPr>
          <w:rFonts w:ascii="Verdana" w:hAnsi="Verdana"/>
          <w:sz w:val="20"/>
        </w:rPr>
        <w:t xml:space="preserve"> por elemento, por un máximo de ocho horas diarias. </w:t>
      </w:r>
    </w:p>
    <w:p w:rsidR="00730C7E" w:rsidRPr="00566FAA" w:rsidRDefault="00730C7E" w:rsidP="00730C7E">
      <w:pPr>
        <w:spacing w:line="360" w:lineRule="auto"/>
        <w:ind w:left="284"/>
        <w:jc w:val="both"/>
        <w:rPr>
          <w:rFonts w:ascii="Verdana" w:hAnsi="Verdana"/>
          <w:sz w:val="20"/>
        </w:rPr>
      </w:pPr>
    </w:p>
    <w:p w:rsidR="00730C7E" w:rsidRPr="00566FAA" w:rsidRDefault="00730C7E" w:rsidP="001906D7">
      <w:pPr>
        <w:numPr>
          <w:ilvl w:val="0"/>
          <w:numId w:val="46"/>
        </w:numPr>
        <w:spacing w:line="360" w:lineRule="auto"/>
        <w:ind w:left="426" w:hanging="426"/>
        <w:jc w:val="both"/>
        <w:rPr>
          <w:rFonts w:ascii="Verdana" w:hAnsi="Verdana"/>
          <w:sz w:val="20"/>
        </w:rPr>
      </w:pPr>
      <w:r w:rsidRPr="00566FAA">
        <w:rPr>
          <w:rFonts w:ascii="Verdana" w:hAnsi="Verdana"/>
          <w:sz w:val="20"/>
        </w:rPr>
        <w:t xml:space="preserve">Los derechos por expedición de licencias para conducir vehículos de motor, se pagarán conforme a la Ley de Ingresos para el Estado de Guanajuato, </w:t>
      </w:r>
      <w:r w:rsidR="002A44C3">
        <w:rPr>
          <w:rFonts w:ascii="Verdana" w:hAnsi="Verdana"/>
          <w:sz w:val="20"/>
        </w:rPr>
        <w:t>para el Ejercicio Fiscal de 2016</w:t>
      </w:r>
      <w:r w:rsidRPr="00566FAA">
        <w:rPr>
          <w:rFonts w:ascii="Verdana" w:hAnsi="Verdana"/>
          <w:sz w:val="20"/>
        </w:rPr>
        <w:t>.</w:t>
      </w:r>
    </w:p>
    <w:p w:rsidR="00730C7E" w:rsidRPr="00566FAA" w:rsidRDefault="00730C7E" w:rsidP="00730C7E">
      <w:pPr>
        <w:pStyle w:val="Prrafodelista"/>
        <w:spacing w:line="360" w:lineRule="auto"/>
        <w:rPr>
          <w:rFonts w:ascii="Verdana" w:hAnsi="Verdana"/>
          <w:sz w:val="20"/>
        </w:rPr>
      </w:pPr>
    </w:p>
    <w:p w:rsidR="00730C7E" w:rsidRPr="00566FAA" w:rsidRDefault="00730C7E" w:rsidP="001906D7">
      <w:pPr>
        <w:numPr>
          <w:ilvl w:val="0"/>
          <w:numId w:val="46"/>
        </w:numPr>
        <w:spacing w:line="360" w:lineRule="auto"/>
        <w:ind w:left="426" w:hanging="426"/>
        <w:jc w:val="both"/>
        <w:rPr>
          <w:rFonts w:ascii="Verdana" w:hAnsi="Verdana"/>
          <w:sz w:val="20"/>
        </w:rPr>
      </w:pPr>
      <w:r w:rsidRPr="00566FAA">
        <w:rPr>
          <w:rFonts w:ascii="Verdana" w:hAnsi="Verdana"/>
          <w:sz w:val="20"/>
        </w:rPr>
        <w:t>Por la expedición de constancia de no infracción se causará</w:t>
      </w:r>
      <w:r w:rsidR="002A44C3">
        <w:rPr>
          <w:rFonts w:ascii="Verdana" w:hAnsi="Verdana"/>
          <w:sz w:val="20"/>
        </w:rPr>
        <w:t xml:space="preserve">n derechos a una cuota de </w:t>
      </w:r>
      <w:r w:rsidR="002A44C3" w:rsidRPr="00BE15FA">
        <w:rPr>
          <w:rFonts w:ascii="Verdana" w:hAnsi="Verdana"/>
          <w:sz w:val="20"/>
        </w:rPr>
        <w:t>$57.13</w:t>
      </w:r>
      <w:r w:rsidRPr="00BE15FA">
        <w:rPr>
          <w:rFonts w:ascii="Verdana" w:hAnsi="Verdana"/>
          <w:sz w:val="20"/>
        </w:rPr>
        <w:t>.</w:t>
      </w:r>
    </w:p>
    <w:p w:rsidR="002A44C3" w:rsidRPr="00566FAA" w:rsidRDefault="002A44C3" w:rsidP="00730C7E">
      <w:pPr>
        <w:tabs>
          <w:tab w:val="left" w:pos="2930"/>
        </w:tabs>
        <w:jc w:val="center"/>
        <w:rPr>
          <w:rFonts w:ascii="Verdana" w:hAnsi="Verdana"/>
          <w:b/>
          <w:sz w:val="20"/>
        </w:rPr>
      </w:pPr>
    </w:p>
    <w:p w:rsidR="00730C7E" w:rsidRPr="00566FAA" w:rsidRDefault="00730C7E" w:rsidP="00730C7E">
      <w:pPr>
        <w:tabs>
          <w:tab w:val="left" w:pos="2930"/>
        </w:tabs>
        <w:jc w:val="center"/>
        <w:rPr>
          <w:rFonts w:ascii="Verdana" w:hAnsi="Verdana"/>
          <w:b/>
          <w:sz w:val="20"/>
        </w:rPr>
      </w:pPr>
      <w:r w:rsidRPr="00566FAA">
        <w:rPr>
          <w:rFonts w:ascii="Verdana" w:hAnsi="Verdana"/>
          <w:b/>
          <w:sz w:val="20"/>
        </w:rPr>
        <w:t>SECCIÓN NOVENA</w:t>
      </w:r>
    </w:p>
    <w:p w:rsidR="00730C7E" w:rsidRPr="00566FAA" w:rsidRDefault="00730C7E" w:rsidP="00730C7E">
      <w:pPr>
        <w:jc w:val="center"/>
        <w:rPr>
          <w:rFonts w:ascii="Verdana" w:hAnsi="Verdana"/>
          <w:b/>
          <w:sz w:val="20"/>
        </w:rPr>
      </w:pPr>
      <w:r w:rsidRPr="00566FAA">
        <w:rPr>
          <w:rFonts w:ascii="Verdana" w:hAnsi="Verdana"/>
          <w:b/>
          <w:sz w:val="20"/>
        </w:rPr>
        <w:t>POR SERVICIOS DE ESTACIONAMIENTOS PÚBLICOS</w:t>
      </w:r>
    </w:p>
    <w:p w:rsidR="00730C7E" w:rsidRPr="00566FAA" w:rsidRDefault="00730C7E" w:rsidP="00730C7E">
      <w:pPr>
        <w:pStyle w:val="Sangradetextonormal"/>
        <w:spacing w:line="360" w:lineRule="auto"/>
        <w:ind w:left="0" w:firstLine="576"/>
        <w:jc w:val="both"/>
        <w:rPr>
          <w:rFonts w:ascii="Verdana" w:hAnsi="Verdana" w:cs="Arial"/>
          <w:b/>
          <w:sz w:val="20"/>
          <w:szCs w:val="20"/>
        </w:rPr>
      </w:pPr>
    </w:p>
    <w:p w:rsidR="00730C7E" w:rsidRPr="00566FAA" w:rsidRDefault="00730C7E" w:rsidP="00730C7E">
      <w:pPr>
        <w:pStyle w:val="Sangradetextonormal"/>
        <w:spacing w:line="360" w:lineRule="auto"/>
        <w:ind w:left="0" w:firstLine="576"/>
        <w:jc w:val="both"/>
        <w:rPr>
          <w:rFonts w:ascii="Verdana" w:hAnsi="Verdana" w:cs="Arial"/>
          <w:sz w:val="20"/>
          <w:szCs w:val="20"/>
        </w:rPr>
      </w:pPr>
      <w:r w:rsidRPr="00566FAA">
        <w:rPr>
          <w:rFonts w:ascii="Verdana" w:hAnsi="Verdana" w:cs="Arial"/>
          <w:b/>
          <w:sz w:val="20"/>
          <w:szCs w:val="20"/>
        </w:rPr>
        <w:t>Artículo 23.</w:t>
      </w:r>
      <w:r w:rsidRPr="00566FAA">
        <w:rPr>
          <w:rFonts w:ascii="Verdana" w:hAnsi="Verdana" w:cs="Arial"/>
          <w:sz w:val="20"/>
          <w:szCs w:val="20"/>
        </w:rPr>
        <w:t xml:space="preserve"> Los derechos por la prestación del servicio de estacionamientos públicos se causarán y liquidarán por vehículo, conforme a la siguiente:</w:t>
      </w:r>
    </w:p>
    <w:p w:rsidR="00730C7E" w:rsidRPr="00566FAA" w:rsidRDefault="00730C7E" w:rsidP="00730C7E">
      <w:pPr>
        <w:pStyle w:val="Ttulo5"/>
        <w:spacing w:line="360" w:lineRule="auto"/>
        <w:ind w:left="576"/>
        <w:rPr>
          <w:rFonts w:ascii="Verdana" w:hAnsi="Verdana"/>
          <w:sz w:val="20"/>
          <w:szCs w:val="20"/>
          <w:lang w:val="es-ES"/>
        </w:rPr>
      </w:pPr>
      <w:r w:rsidRPr="00566FAA">
        <w:rPr>
          <w:rFonts w:ascii="Verdana" w:hAnsi="Verdana"/>
          <w:sz w:val="20"/>
          <w:szCs w:val="20"/>
          <w:lang w:val="es-ES"/>
        </w:rPr>
        <w:t>T A R I F A</w:t>
      </w:r>
    </w:p>
    <w:p w:rsidR="00730C7E" w:rsidRPr="00566FAA" w:rsidRDefault="00730C7E" w:rsidP="00730C7E">
      <w:pPr>
        <w:jc w:val="both"/>
        <w:rPr>
          <w:rFonts w:ascii="Verdana" w:hAnsi="Verdana"/>
          <w:sz w:val="20"/>
        </w:rPr>
      </w:pPr>
    </w:p>
    <w:p w:rsidR="00730C7E" w:rsidRPr="00566FAA" w:rsidRDefault="00730C7E" w:rsidP="001906D7">
      <w:pPr>
        <w:numPr>
          <w:ilvl w:val="0"/>
          <w:numId w:val="47"/>
        </w:numPr>
        <w:spacing w:line="360" w:lineRule="auto"/>
        <w:jc w:val="both"/>
        <w:rPr>
          <w:rFonts w:ascii="Verdana" w:hAnsi="Verdana"/>
          <w:sz w:val="20"/>
        </w:rPr>
      </w:pPr>
      <w:r w:rsidRPr="00566FAA">
        <w:rPr>
          <w:rFonts w:ascii="Verdana" w:hAnsi="Verdana"/>
          <w:sz w:val="20"/>
        </w:rPr>
        <w:t>Estacionamiento Subterráneo Hidalgo:</w:t>
      </w:r>
    </w:p>
    <w:p w:rsidR="00730C7E" w:rsidRPr="00566FAA" w:rsidRDefault="00730C7E" w:rsidP="00730C7E">
      <w:pPr>
        <w:spacing w:line="360" w:lineRule="auto"/>
        <w:ind w:left="510"/>
        <w:jc w:val="both"/>
        <w:rPr>
          <w:rFonts w:ascii="Verdana" w:hAnsi="Verdana"/>
          <w:sz w:val="20"/>
        </w:rPr>
      </w:pPr>
    </w:p>
    <w:tbl>
      <w:tblPr>
        <w:tblW w:w="0" w:type="auto"/>
        <w:tblCellMar>
          <w:left w:w="70" w:type="dxa"/>
          <w:right w:w="70" w:type="dxa"/>
        </w:tblCellMar>
        <w:tblLook w:val="0000" w:firstRow="0" w:lastRow="0" w:firstColumn="0" w:lastColumn="0" w:noHBand="0" w:noVBand="0"/>
      </w:tblPr>
      <w:tblGrid>
        <w:gridCol w:w="6024"/>
        <w:gridCol w:w="1695"/>
        <w:gridCol w:w="6"/>
        <w:gridCol w:w="1536"/>
      </w:tblGrid>
      <w:tr w:rsidR="00730C7E" w:rsidRPr="00566FAA" w:rsidTr="00CF6A75">
        <w:trPr>
          <w:cantSplit/>
        </w:trPr>
        <w:tc>
          <w:tcPr>
            <w:tcW w:w="6024" w:type="dxa"/>
          </w:tcPr>
          <w:p w:rsidR="00730C7E" w:rsidRPr="00566FAA" w:rsidRDefault="00730C7E" w:rsidP="001906D7">
            <w:pPr>
              <w:numPr>
                <w:ilvl w:val="0"/>
                <w:numId w:val="21"/>
              </w:numPr>
              <w:spacing w:line="360" w:lineRule="auto"/>
              <w:jc w:val="both"/>
              <w:rPr>
                <w:rFonts w:ascii="Verdana" w:hAnsi="Verdana"/>
                <w:sz w:val="20"/>
              </w:rPr>
            </w:pPr>
            <w:r w:rsidRPr="00566FAA">
              <w:rPr>
                <w:rFonts w:ascii="Verdana" w:hAnsi="Verdana"/>
                <w:sz w:val="20"/>
              </w:rPr>
              <w:t>Por hora o fracción que exceda de quince minutos</w:t>
            </w:r>
          </w:p>
        </w:tc>
        <w:tc>
          <w:tcPr>
            <w:tcW w:w="1695" w:type="dxa"/>
            <w:vAlign w:val="bottom"/>
          </w:tcPr>
          <w:p w:rsidR="00730C7E" w:rsidRPr="00566FAA" w:rsidRDefault="00FA0A17" w:rsidP="00CF6A75">
            <w:pPr>
              <w:spacing w:line="360" w:lineRule="auto"/>
              <w:jc w:val="center"/>
              <w:rPr>
                <w:rFonts w:ascii="Verdana" w:hAnsi="Verdana"/>
                <w:sz w:val="20"/>
              </w:rPr>
            </w:pPr>
            <w:r w:rsidRPr="00566FAA">
              <w:rPr>
                <w:rFonts w:ascii="Verdana" w:hAnsi="Verdana"/>
                <w:sz w:val="20"/>
              </w:rPr>
              <w:t xml:space="preserve">   $10.38</w:t>
            </w:r>
          </w:p>
          <w:p w:rsidR="00730C7E" w:rsidRPr="00566FAA" w:rsidRDefault="00730C7E" w:rsidP="00CF6A75">
            <w:pPr>
              <w:spacing w:line="360" w:lineRule="auto"/>
              <w:rPr>
                <w:rFonts w:ascii="Verdana" w:hAnsi="Verdana"/>
                <w:sz w:val="20"/>
              </w:rPr>
            </w:pPr>
          </w:p>
        </w:tc>
        <w:tc>
          <w:tcPr>
            <w:tcW w:w="1542" w:type="dxa"/>
            <w:gridSpan w:val="2"/>
          </w:tcPr>
          <w:p w:rsidR="00730C7E" w:rsidRPr="00566FAA" w:rsidRDefault="00730C7E" w:rsidP="00CF6A75">
            <w:pPr>
              <w:spacing w:line="360" w:lineRule="auto"/>
              <w:jc w:val="both"/>
              <w:rPr>
                <w:rFonts w:ascii="Verdana" w:hAnsi="Verdana"/>
                <w:sz w:val="20"/>
              </w:rPr>
            </w:pPr>
          </w:p>
        </w:tc>
      </w:tr>
      <w:tr w:rsidR="00730C7E" w:rsidRPr="00566FAA" w:rsidTr="00CF6A75">
        <w:trPr>
          <w:cantSplit/>
        </w:trPr>
        <w:tc>
          <w:tcPr>
            <w:tcW w:w="6024" w:type="dxa"/>
          </w:tcPr>
          <w:p w:rsidR="00730C7E" w:rsidRPr="00566FAA" w:rsidRDefault="00730C7E" w:rsidP="001906D7">
            <w:pPr>
              <w:numPr>
                <w:ilvl w:val="0"/>
                <w:numId w:val="21"/>
              </w:numPr>
              <w:spacing w:line="360" w:lineRule="auto"/>
              <w:jc w:val="both"/>
              <w:rPr>
                <w:rFonts w:ascii="Verdana" w:hAnsi="Verdana"/>
                <w:sz w:val="20"/>
              </w:rPr>
            </w:pPr>
            <w:r w:rsidRPr="00566FAA">
              <w:rPr>
                <w:rFonts w:ascii="Verdana" w:hAnsi="Verdana"/>
                <w:sz w:val="20"/>
              </w:rPr>
              <w:t>En el caso de bicicletas</w:t>
            </w:r>
          </w:p>
        </w:tc>
        <w:tc>
          <w:tcPr>
            <w:tcW w:w="1695" w:type="dxa"/>
            <w:vAlign w:val="bottom"/>
          </w:tcPr>
          <w:p w:rsidR="00730C7E" w:rsidRPr="00566FAA" w:rsidRDefault="00FA0A17" w:rsidP="00CF6A75">
            <w:pPr>
              <w:spacing w:line="360" w:lineRule="auto"/>
              <w:jc w:val="center"/>
              <w:rPr>
                <w:rFonts w:ascii="Verdana" w:hAnsi="Verdana"/>
                <w:sz w:val="20"/>
              </w:rPr>
            </w:pPr>
            <w:r w:rsidRPr="00566FAA">
              <w:rPr>
                <w:rFonts w:ascii="Verdana" w:hAnsi="Verdana"/>
                <w:sz w:val="20"/>
              </w:rPr>
              <w:t xml:space="preserve">   $2.83</w:t>
            </w:r>
          </w:p>
          <w:p w:rsidR="00730C7E" w:rsidRPr="00566FAA" w:rsidRDefault="00730C7E" w:rsidP="00CF6A75">
            <w:pPr>
              <w:spacing w:line="360" w:lineRule="auto"/>
              <w:jc w:val="center"/>
              <w:rPr>
                <w:rFonts w:ascii="Verdana" w:hAnsi="Verdana"/>
                <w:sz w:val="20"/>
              </w:rPr>
            </w:pPr>
          </w:p>
        </w:tc>
        <w:tc>
          <w:tcPr>
            <w:tcW w:w="1542" w:type="dxa"/>
            <w:gridSpan w:val="2"/>
          </w:tcPr>
          <w:p w:rsidR="00730C7E" w:rsidRPr="00566FAA" w:rsidRDefault="00730C7E" w:rsidP="00CF6A75">
            <w:pPr>
              <w:spacing w:line="360" w:lineRule="auto"/>
              <w:jc w:val="both"/>
              <w:rPr>
                <w:rFonts w:ascii="Verdana" w:hAnsi="Verdana"/>
                <w:sz w:val="20"/>
              </w:rPr>
            </w:pPr>
            <w:r w:rsidRPr="00566FAA">
              <w:rPr>
                <w:rFonts w:ascii="Verdana" w:hAnsi="Verdana"/>
                <w:sz w:val="20"/>
              </w:rPr>
              <w:t>por día</w:t>
            </w:r>
          </w:p>
        </w:tc>
      </w:tr>
      <w:tr w:rsidR="00730C7E" w:rsidRPr="00566FAA" w:rsidTr="00CF6A75">
        <w:trPr>
          <w:cantSplit/>
        </w:trPr>
        <w:tc>
          <w:tcPr>
            <w:tcW w:w="6024" w:type="dxa"/>
          </w:tcPr>
          <w:p w:rsidR="00730C7E" w:rsidRPr="00566FAA" w:rsidRDefault="00730C7E" w:rsidP="001906D7">
            <w:pPr>
              <w:numPr>
                <w:ilvl w:val="0"/>
                <w:numId w:val="21"/>
              </w:numPr>
              <w:spacing w:line="360" w:lineRule="auto"/>
              <w:ind w:left="681" w:hanging="397"/>
              <w:jc w:val="both"/>
              <w:rPr>
                <w:rFonts w:ascii="Verdana" w:hAnsi="Verdana"/>
                <w:sz w:val="20"/>
              </w:rPr>
            </w:pPr>
            <w:r w:rsidRPr="00566FAA">
              <w:rPr>
                <w:rFonts w:ascii="Verdana" w:hAnsi="Verdana"/>
                <w:sz w:val="20"/>
              </w:rPr>
              <w:t>Por pensión de veinticuatro horas para automóviles y camionetas</w:t>
            </w:r>
          </w:p>
        </w:tc>
        <w:tc>
          <w:tcPr>
            <w:tcW w:w="1701" w:type="dxa"/>
            <w:gridSpan w:val="2"/>
          </w:tcPr>
          <w:p w:rsidR="00730C7E" w:rsidRPr="00566FAA" w:rsidRDefault="00730C7E" w:rsidP="00CF6A75">
            <w:pPr>
              <w:spacing w:line="360" w:lineRule="auto"/>
              <w:jc w:val="center"/>
              <w:rPr>
                <w:rFonts w:ascii="Verdana" w:hAnsi="Verdana"/>
                <w:sz w:val="20"/>
              </w:rPr>
            </w:pPr>
          </w:p>
          <w:p w:rsidR="00730C7E" w:rsidRPr="00566FAA" w:rsidRDefault="00FA0A17" w:rsidP="00CF6A75">
            <w:pPr>
              <w:spacing w:line="360" w:lineRule="auto"/>
              <w:jc w:val="center"/>
              <w:rPr>
                <w:rFonts w:ascii="Verdana" w:hAnsi="Verdana"/>
                <w:sz w:val="20"/>
              </w:rPr>
            </w:pPr>
            <w:r w:rsidRPr="00566FAA">
              <w:rPr>
                <w:rFonts w:ascii="Verdana" w:hAnsi="Verdana"/>
                <w:sz w:val="20"/>
              </w:rPr>
              <w:t>$675.76</w:t>
            </w:r>
          </w:p>
          <w:p w:rsidR="00730C7E" w:rsidRPr="00566FAA" w:rsidRDefault="00730C7E" w:rsidP="00CF6A75">
            <w:pPr>
              <w:spacing w:line="360" w:lineRule="auto"/>
              <w:jc w:val="center"/>
              <w:rPr>
                <w:rFonts w:ascii="Verdana" w:hAnsi="Verdana"/>
                <w:sz w:val="20"/>
              </w:rPr>
            </w:pPr>
          </w:p>
        </w:tc>
        <w:tc>
          <w:tcPr>
            <w:tcW w:w="1536" w:type="dxa"/>
          </w:tcPr>
          <w:p w:rsidR="00730C7E" w:rsidRPr="00566FAA" w:rsidRDefault="00730C7E" w:rsidP="00CF6A75">
            <w:pPr>
              <w:spacing w:line="360" w:lineRule="auto"/>
              <w:rPr>
                <w:rFonts w:ascii="Verdana" w:hAnsi="Verdana"/>
                <w:sz w:val="20"/>
              </w:rPr>
            </w:pPr>
          </w:p>
          <w:p w:rsidR="00730C7E" w:rsidRPr="00566FAA" w:rsidRDefault="00730C7E" w:rsidP="00CF6A75">
            <w:pPr>
              <w:spacing w:line="360" w:lineRule="auto"/>
              <w:rPr>
                <w:rFonts w:ascii="Verdana" w:hAnsi="Verdana"/>
                <w:sz w:val="20"/>
              </w:rPr>
            </w:pPr>
            <w:r w:rsidRPr="00566FAA">
              <w:rPr>
                <w:rFonts w:ascii="Verdana" w:hAnsi="Verdana"/>
                <w:sz w:val="20"/>
              </w:rPr>
              <w:t>por mes</w:t>
            </w:r>
          </w:p>
        </w:tc>
      </w:tr>
      <w:tr w:rsidR="00730C7E" w:rsidRPr="00566FAA" w:rsidTr="00CF6A75">
        <w:trPr>
          <w:cantSplit/>
        </w:trPr>
        <w:tc>
          <w:tcPr>
            <w:tcW w:w="6024" w:type="dxa"/>
          </w:tcPr>
          <w:p w:rsidR="00730C7E" w:rsidRPr="00566FAA" w:rsidRDefault="00730C7E" w:rsidP="001906D7">
            <w:pPr>
              <w:numPr>
                <w:ilvl w:val="0"/>
                <w:numId w:val="21"/>
              </w:numPr>
              <w:spacing w:line="360" w:lineRule="auto"/>
              <w:ind w:left="681" w:hanging="397"/>
              <w:jc w:val="both"/>
              <w:rPr>
                <w:rFonts w:ascii="Verdana" w:hAnsi="Verdana"/>
                <w:sz w:val="20"/>
              </w:rPr>
            </w:pPr>
            <w:r w:rsidRPr="00566FAA">
              <w:rPr>
                <w:rFonts w:ascii="Verdana" w:hAnsi="Verdana"/>
                <w:sz w:val="20"/>
              </w:rPr>
              <w:lastRenderedPageBreak/>
              <w:t>Por pensión de veinticuatro horas para motocicletas y triciclos</w:t>
            </w:r>
          </w:p>
          <w:p w:rsidR="00730C7E" w:rsidRPr="00566FAA" w:rsidRDefault="00730C7E" w:rsidP="00CF6A75">
            <w:pPr>
              <w:spacing w:line="360" w:lineRule="auto"/>
              <w:ind w:left="681"/>
              <w:jc w:val="both"/>
              <w:rPr>
                <w:rFonts w:ascii="Verdana" w:hAnsi="Verdana"/>
                <w:sz w:val="20"/>
              </w:rPr>
            </w:pPr>
          </w:p>
        </w:tc>
        <w:tc>
          <w:tcPr>
            <w:tcW w:w="1701" w:type="dxa"/>
            <w:gridSpan w:val="2"/>
          </w:tcPr>
          <w:p w:rsidR="00730C7E" w:rsidRPr="00566FAA" w:rsidRDefault="00730C7E" w:rsidP="00CF6A75">
            <w:pPr>
              <w:spacing w:line="360" w:lineRule="auto"/>
              <w:jc w:val="center"/>
              <w:rPr>
                <w:rFonts w:ascii="Verdana" w:hAnsi="Verdana"/>
                <w:sz w:val="20"/>
              </w:rPr>
            </w:pPr>
          </w:p>
          <w:p w:rsidR="00730C7E" w:rsidRPr="00566FAA" w:rsidRDefault="00FA0A17" w:rsidP="00CF6A75">
            <w:pPr>
              <w:spacing w:line="360" w:lineRule="auto"/>
              <w:jc w:val="center"/>
              <w:rPr>
                <w:rFonts w:ascii="Verdana" w:hAnsi="Verdana"/>
                <w:sz w:val="20"/>
              </w:rPr>
            </w:pPr>
            <w:r w:rsidRPr="00566FAA">
              <w:rPr>
                <w:rFonts w:ascii="Verdana" w:hAnsi="Verdana"/>
                <w:sz w:val="20"/>
              </w:rPr>
              <w:t>$337.21</w:t>
            </w:r>
          </w:p>
          <w:p w:rsidR="00730C7E" w:rsidRPr="00566FAA" w:rsidRDefault="00730C7E" w:rsidP="00CF6A75">
            <w:pPr>
              <w:spacing w:line="360" w:lineRule="auto"/>
              <w:jc w:val="center"/>
              <w:rPr>
                <w:rFonts w:ascii="Verdana" w:hAnsi="Verdana"/>
                <w:sz w:val="20"/>
              </w:rPr>
            </w:pPr>
          </w:p>
        </w:tc>
        <w:tc>
          <w:tcPr>
            <w:tcW w:w="1536" w:type="dxa"/>
          </w:tcPr>
          <w:p w:rsidR="00730C7E" w:rsidRPr="00566FAA" w:rsidRDefault="00730C7E" w:rsidP="00CF6A75">
            <w:pPr>
              <w:spacing w:line="360" w:lineRule="auto"/>
              <w:rPr>
                <w:rFonts w:ascii="Verdana" w:hAnsi="Verdana"/>
                <w:sz w:val="20"/>
              </w:rPr>
            </w:pPr>
          </w:p>
          <w:p w:rsidR="00730C7E" w:rsidRPr="00566FAA" w:rsidRDefault="00730C7E" w:rsidP="00CF6A75">
            <w:pPr>
              <w:spacing w:line="360" w:lineRule="auto"/>
              <w:rPr>
                <w:rFonts w:ascii="Verdana" w:hAnsi="Verdana"/>
                <w:sz w:val="20"/>
              </w:rPr>
            </w:pPr>
            <w:r w:rsidRPr="00566FAA">
              <w:rPr>
                <w:rFonts w:ascii="Verdana" w:hAnsi="Verdana"/>
                <w:sz w:val="20"/>
              </w:rPr>
              <w:t>por mes</w:t>
            </w:r>
          </w:p>
        </w:tc>
      </w:tr>
      <w:tr w:rsidR="00730C7E" w:rsidRPr="00566FAA" w:rsidTr="00CF6A75">
        <w:trPr>
          <w:cantSplit/>
        </w:trPr>
        <w:tc>
          <w:tcPr>
            <w:tcW w:w="6024" w:type="dxa"/>
          </w:tcPr>
          <w:p w:rsidR="00730C7E" w:rsidRPr="00566FAA" w:rsidRDefault="00730C7E" w:rsidP="001906D7">
            <w:pPr>
              <w:numPr>
                <w:ilvl w:val="0"/>
                <w:numId w:val="21"/>
              </w:numPr>
              <w:spacing w:line="360" w:lineRule="auto"/>
              <w:ind w:left="681" w:hanging="397"/>
              <w:jc w:val="both"/>
              <w:rPr>
                <w:rFonts w:ascii="Verdana" w:hAnsi="Verdana"/>
                <w:sz w:val="20"/>
              </w:rPr>
            </w:pPr>
            <w:r w:rsidRPr="00566FAA">
              <w:rPr>
                <w:rFonts w:ascii="Verdana" w:hAnsi="Verdana"/>
                <w:sz w:val="20"/>
              </w:rPr>
              <w:t>Por pensión diurna o nocturna de doce horas para automóviles y camionetas</w:t>
            </w:r>
          </w:p>
        </w:tc>
        <w:tc>
          <w:tcPr>
            <w:tcW w:w="1695" w:type="dxa"/>
          </w:tcPr>
          <w:p w:rsidR="00730C7E" w:rsidRPr="00566FAA" w:rsidRDefault="00730C7E" w:rsidP="00CF6A75">
            <w:pPr>
              <w:spacing w:line="360" w:lineRule="auto"/>
              <w:jc w:val="center"/>
              <w:rPr>
                <w:rFonts w:ascii="Verdana" w:hAnsi="Verdana"/>
                <w:sz w:val="20"/>
              </w:rPr>
            </w:pPr>
          </w:p>
          <w:p w:rsidR="00730C7E" w:rsidRPr="00BE15FA" w:rsidRDefault="002A44C3" w:rsidP="00CF6A75">
            <w:pPr>
              <w:spacing w:line="360" w:lineRule="auto"/>
              <w:jc w:val="center"/>
              <w:rPr>
                <w:rFonts w:ascii="Verdana" w:hAnsi="Verdana"/>
                <w:sz w:val="20"/>
              </w:rPr>
            </w:pPr>
            <w:r w:rsidRPr="00BE15FA">
              <w:rPr>
                <w:rFonts w:ascii="Verdana" w:hAnsi="Verdana"/>
                <w:sz w:val="20"/>
              </w:rPr>
              <w:t>$404.36</w:t>
            </w:r>
          </w:p>
          <w:p w:rsidR="00730C7E" w:rsidRPr="00566FAA" w:rsidRDefault="00730C7E" w:rsidP="00CF6A75">
            <w:pPr>
              <w:spacing w:line="360" w:lineRule="auto"/>
              <w:jc w:val="center"/>
              <w:rPr>
                <w:rFonts w:ascii="Verdana" w:hAnsi="Verdana"/>
                <w:sz w:val="20"/>
              </w:rPr>
            </w:pPr>
          </w:p>
        </w:tc>
        <w:tc>
          <w:tcPr>
            <w:tcW w:w="1542" w:type="dxa"/>
            <w:gridSpan w:val="2"/>
          </w:tcPr>
          <w:p w:rsidR="00730C7E" w:rsidRPr="00566FAA" w:rsidRDefault="00730C7E" w:rsidP="00CF6A75">
            <w:pPr>
              <w:spacing w:line="360" w:lineRule="auto"/>
              <w:jc w:val="both"/>
              <w:rPr>
                <w:rFonts w:ascii="Verdana" w:hAnsi="Verdana"/>
                <w:sz w:val="20"/>
              </w:rPr>
            </w:pPr>
          </w:p>
          <w:p w:rsidR="00730C7E" w:rsidRPr="00566FAA" w:rsidRDefault="00730C7E" w:rsidP="00CF6A75">
            <w:pPr>
              <w:spacing w:line="360" w:lineRule="auto"/>
              <w:jc w:val="both"/>
              <w:rPr>
                <w:rFonts w:ascii="Verdana" w:hAnsi="Verdana"/>
                <w:sz w:val="20"/>
              </w:rPr>
            </w:pPr>
            <w:r w:rsidRPr="00566FAA">
              <w:rPr>
                <w:rFonts w:ascii="Verdana" w:hAnsi="Verdana"/>
                <w:sz w:val="20"/>
              </w:rPr>
              <w:t>por mes</w:t>
            </w:r>
          </w:p>
        </w:tc>
      </w:tr>
      <w:tr w:rsidR="00730C7E" w:rsidRPr="00566FAA" w:rsidTr="00CF6A75">
        <w:trPr>
          <w:cantSplit/>
        </w:trPr>
        <w:tc>
          <w:tcPr>
            <w:tcW w:w="6024" w:type="dxa"/>
          </w:tcPr>
          <w:p w:rsidR="00730C7E" w:rsidRPr="00566FAA" w:rsidRDefault="00730C7E" w:rsidP="001906D7">
            <w:pPr>
              <w:numPr>
                <w:ilvl w:val="0"/>
                <w:numId w:val="21"/>
              </w:numPr>
              <w:spacing w:line="360" w:lineRule="auto"/>
              <w:ind w:left="681" w:hanging="397"/>
              <w:jc w:val="both"/>
              <w:rPr>
                <w:rFonts w:ascii="Verdana" w:hAnsi="Verdana"/>
                <w:sz w:val="20"/>
              </w:rPr>
            </w:pPr>
            <w:r w:rsidRPr="00566FAA">
              <w:rPr>
                <w:rFonts w:ascii="Verdana" w:hAnsi="Verdana"/>
                <w:sz w:val="20"/>
              </w:rPr>
              <w:t>Por pensión diurna o nocturna de doce horas para motocicletas y triciclos</w:t>
            </w:r>
          </w:p>
        </w:tc>
        <w:tc>
          <w:tcPr>
            <w:tcW w:w="1695" w:type="dxa"/>
          </w:tcPr>
          <w:p w:rsidR="00730C7E" w:rsidRPr="00566FAA" w:rsidRDefault="00730C7E" w:rsidP="00CF6A75">
            <w:pPr>
              <w:spacing w:line="360" w:lineRule="auto"/>
              <w:jc w:val="center"/>
              <w:rPr>
                <w:rFonts w:ascii="Verdana" w:hAnsi="Verdana"/>
                <w:sz w:val="20"/>
              </w:rPr>
            </w:pPr>
          </w:p>
          <w:p w:rsidR="00730C7E" w:rsidRPr="00566FAA" w:rsidRDefault="00FA0A17" w:rsidP="00CF6A75">
            <w:pPr>
              <w:spacing w:line="360" w:lineRule="auto"/>
              <w:jc w:val="center"/>
              <w:rPr>
                <w:rFonts w:ascii="Verdana" w:hAnsi="Verdana"/>
                <w:sz w:val="20"/>
              </w:rPr>
            </w:pPr>
            <w:r w:rsidRPr="00566FAA">
              <w:rPr>
                <w:rFonts w:ascii="Verdana" w:hAnsi="Verdana"/>
                <w:sz w:val="20"/>
              </w:rPr>
              <w:t>$201.78</w:t>
            </w:r>
          </w:p>
          <w:p w:rsidR="00730C7E" w:rsidRPr="00566FAA" w:rsidRDefault="00730C7E" w:rsidP="00CF6A75">
            <w:pPr>
              <w:spacing w:line="360" w:lineRule="auto"/>
              <w:jc w:val="center"/>
              <w:rPr>
                <w:rFonts w:ascii="Verdana" w:hAnsi="Verdana"/>
                <w:sz w:val="20"/>
              </w:rPr>
            </w:pPr>
          </w:p>
        </w:tc>
        <w:tc>
          <w:tcPr>
            <w:tcW w:w="1542" w:type="dxa"/>
            <w:gridSpan w:val="2"/>
          </w:tcPr>
          <w:p w:rsidR="00730C7E" w:rsidRPr="00566FAA" w:rsidRDefault="00730C7E" w:rsidP="00CF6A75">
            <w:pPr>
              <w:spacing w:line="360" w:lineRule="auto"/>
              <w:jc w:val="both"/>
              <w:rPr>
                <w:rFonts w:ascii="Verdana" w:hAnsi="Verdana"/>
                <w:sz w:val="20"/>
              </w:rPr>
            </w:pPr>
          </w:p>
          <w:p w:rsidR="00730C7E" w:rsidRPr="00566FAA" w:rsidRDefault="00730C7E" w:rsidP="00CF6A75">
            <w:pPr>
              <w:spacing w:line="360" w:lineRule="auto"/>
              <w:jc w:val="both"/>
              <w:rPr>
                <w:rFonts w:ascii="Verdana" w:hAnsi="Verdana"/>
                <w:sz w:val="20"/>
              </w:rPr>
            </w:pPr>
            <w:r w:rsidRPr="00566FAA">
              <w:rPr>
                <w:rFonts w:ascii="Verdana" w:hAnsi="Verdana"/>
                <w:sz w:val="20"/>
              </w:rPr>
              <w:t>por mes</w:t>
            </w:r>
          </w:p>
        </w:tc>
      </w:tr>
      <w:tr w:rsidR="00730C7E" w:rsidRPr="00566FAA" w:rsidTr="00CF6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61" w:type="dxa"/>
            <w:gridSpan w:val="4"/>
            <w:tcBorders>
              <w:top w:val="nil"/>
              <w:left w:val="nil"/>
              <w:bottom w:val="nil"/>
              <w:right w:val="nil"/>
            </w:tcBorders>
          </w:tcPr>
          <w:p w:rsidR="00730C7E" w:rsidRPr="00566FAA" w:rsidRDefault="00730C7E" w:rsidP="001906D7">
            <w:pPr>
              <w:numPr>
                <w:ilvl w:val="0"/>
                <w:numId w:val="47"/>
              </w:numPr>
              <w:spacing w:line="360" w:lineRule="auto"/>
              <w:ind w:left="709" w:hanging="709"/>
              <w:jc w:val="both"/>
              <w:rPr>
                <w:rFonts w:ascii="Verdana" w:hAnsi="Verdana"/>
                <w:sz w:val="20"/>
              </w:rPr>
            </w:pPr>
            <w:r w:rsidRPr="00566FAA">
              <w:rPr>
                <w:rFonts w:ascii="Verdana" w:hAnsi="Verdana"/>
                <w:sz w:val="20"/>
              </w:rPr>
              <w:t>Estacionamiento Mercado Tomasa Estévez, por hora o fracción que exceda de quince minutos:</w:t>
            </w:r>
          </w:p>
          <w:p w:rsidR="00730C7E" w:rsidRPr="00566FAA" w:rsidRDefault="00730C7E" w:rsidP="00CF6A75">
            <w:pPr>
              <w:spacing w:line="360" w:lineRule="auto"/>
              <w:ind w:left="709"/>
              <w:rPr>
                <w:rFonts w:ascii="Verdana" w:hAnsi="Verdana"/>
                <w:sz w:val="20"/>
              </w:rPr>
            </w:pPr>
          </w:p>
        </w:tc>
      </w:tr>
      <w:tr w:rsidR="00730C7E" w:rsidRPr="00566FAA" w:rsidTr="00CF6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730C7E" w:rsidRPr="00566FAA" w:rsidRDefault="00730C7E" w:rsidP="00BE15FA">
            <w:pPr>
              <w:numPr>
                <w:ilvl w:val="0"/>
                <w:numId w:val="23"/>
              </w:numPr>
              <w:tabs>
                <w:tab w:val="clear" w:pos="454"/>
                <w:tab w:val="num" w:pos="709"/>
              </w:tabs>
              <w:spacing w:line="360" w:lineRule="auto"/>
              <w:ind w:left="781" w:hanging="497"/>
              <w:jc w:val="both"/>
              <w:rPr>
                <w:rFonts w:ascii="Verdana" w:hAnsi="Verdana"/>
                <w:b/>
                <w:sz w:val="20"/>
              </w:rPr>
            </w:pPr>
            <w:r w:rsidRPr="00566FAA">
              <w:rPr>
                <w:rFonts w:ascii="Verdana" w:hAnsi="Verdana"/>
                <w:bCs/>
                <w:sz w:val="20"/>
              </w:rPr>
              <w:t>Automóviles</w:t>
            </w:r>
          </w:p>
        </w:tc>
        <w:tc>
          <w:tcPr>
            <w:tcW w:w="1701" w:type="dxa"/>
            <w:gridSpan w:val="2"/>
            <w:tcBorders>
              <w:top w:val="nil"/>
              <w:left w:val="nil"/>
              <w:bottom w:val="nil"/>
              <w:right w:val="nil"/>
            </w:tcBorders>
            <w:vAlign w:val="bottom"/>
          </w:tcPr>
          <w:p w:rsidR="00730C7E" w:rsidRPr="00566FAA" w:rsidRDefault="00FA0A17" w:rsidP="00CF6A75">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$7.11</w:t>
            </w:r>
          </w:p>
          <w:p w:rsidR="00730C7E" w:rsidRPr="00566FAA" w:rsidRDefault="00730C7E" w:rsidP="00CF6A75">
            <w:pPr>
              <w:pStyle w:val="NormalWeb"/>
              <w:spacing w:before="0" w:beforeAutospacing="0" w:after="0" w:afterAutospacing="0" w:line="360" w:lineRule="auto"/>
              <w:jc w:val="center"/>
              <w:rPr>
                <w:rFonts w:ascii="Verdana" w:hAnsi="Verdana" w:cs="Arial"/>
                <w:sz w:val="20"/>
                <w:szCs w:val="20"/>
              </w:rPr>
            </w:pPr>
          </w:p>
        </w:tc>
        <w:tc>
          <w:tcPr>
            <w:tcW w:w="1536" w:type="dxa"/>
            <w:tcBorders>
              <w:top w:val="nil"/>
              <w:left w:val="nil"/>
              <w:bottom w:val="nil"/>
              <w:right w:val="nil"/>
            </w:tcBorders>
          </w:tcPr>
          <w:p w:rsidR="00730C7E" w:rsidRPr="00566FAA" w:rsidRDefault="00077BB4" w:rsidP="00CF6A75">
            <w:pPr>
              <w:spacing w:line="360" w:lineRule="auto"/>
              <w:rPr>
                <w:rFonts w:ascii="Verdana" w:hAnsi="Verdana"/>
                <w:sz w:val="20"/>
              </w:rPr>
            </w:pPr>
            <w:r w:rsidRPr="00566FAA">
              <w:rPr>
                <w:rFonts w:ascii="Verdana" w:hAnsi="Verdana"/>
                <w:sz w:val="20"/>
              </w:rPr>
              <w:t>Por hora</w:t>
            </w:r>
          </w:p>
        </w:tc>
      </w:tr>
      <w:tr w:rsidR="00730C7E" w:rsidRPr="00566FAA" w:rsidTr="00CF6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730C7E" w:rsidRPr="00566FAA" w:rsidRDefault="00730C7E" w:rsidP="00BE15FA">
            <w:pPr>
              <w:numPr>
                <w:ilvl w:val="0"/>
                <w:numId w:val="23"/>
              </w:numPr>
              <w:tabs>
                <w:tab w:val="clear" w:pos="454"/>
                <w:tab w:val="num" w:pos="709"/>
              </w:tabs>
              <w:spacing w:line="360" w:lineRule="auto"/>
              <w:ind w:left="781" w:hanging="425"/>
              <w:jc w:val="both"/>
              <w:rPr>
                <w:rFonts w:ascii="Verdana" w:hAnsi="Verdana"/>
                <w:b/>
                <w:sz w:val="20"/>
              </w:rPr>
            </w:pPr>
            <w:r w:rsidRPr="00566FAA">
              <w:rPr>
                <w:rFonts w:ascii="Verdana" w:hAnsi="Verdana"/>
                <w:bCs/>
                <w:sz w:val="20"/>
              </w:rPr>
              <w:t>Motocicletas</w:t>
            </w:r>
          </w:p>
        </w:tc>
        <w:tc>
          <w:tcPr>
            <w:tcW w:w="1701" w:type="dxa"/>
            <w:gridSpan w:val="2"/>
            <w:tcBorders>
              <w:top w:val="nil"/>
              <w:left w:val="nil"/>
              <w:bottom w:val="nil"/>
              <w:right w:val="nil"/>
            </w:tcBorders>
            <w:vAlign w:val="bottom"/>
          </w:tcPr>
          <w:p w:rsidR="00730C7E" w:rsidRPr="00566FAA" w:rsidRDefault="00FA0A17" w:rsidP="00CF6A75">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$5.26</w:t>
            </w:r>
          </w:p>
          <w:p w:rsidR="00730C7E" w:rsidRPr="00566FAA" w:rsidRDefault="00730C7E" w:rsidP="00CF6A75">
            <w:pPr>
              <w:pStyle w:val="NormalWeb"/>
              <w:spacing w:before="0" w:beforeAutospacing="0" w:after="0" w:afterAutospacing="0" w:line="360" w:lineRule="auto"/>
              <w:jc w:val="center"/>
              <w:rPr>
                <w:rFonts w:ascii="Verdana" w:hAnsi="Verdana" w:cs="Arial"/>
                <w:sz w:val="20"/>
                <w:szCs w:val="20"/>
              </w:rPr>
            </w:pPr>
          </w:p>
        </w:tc>
        <w:tc>
          <w:tcPr>
            <w:tcW w:w="1536" w:type="dxa"/>
            <w:tcBorders>
              <w:top w:val="nil"/>
              <w:left w:val="nil"/>
              <w:bottom w:val="nil"/>
              <w:right w:val="nil"/>
            </w:tcBorders>
          </w:tcPr>
          <w:p w:rsidR="00730C7E" w:rsidRPr="00566FAA" w:rsidRDefault="00077BB4" w:rsidP="00CF6A75">
            <w:pPr>
              <w:spacing w:line="360" w:lineRule="auto"/>
              <w:rPr>
                <w:rFonts w:ascii="Verdana" w:hAnsi="Verdana"/>
                <w:sz w:val="20"/>
              </w:rPr>
            </w:pPr>
            <w:r w:rsidRPr="00566FAA">
              <w:rPr>
                <w:rFonts w:ascii="Verdana" w:hAnsi="Verdana"/>
                <w:sz w:val="20"/>
              </w:rPr>
              <w:t>Por hora</w:t>
            </w:r>
          </w:p>
        </w:tc>
      </w:tr>
      <w:tr w:rsidR="00730C7E" w:rsidRPr="00566FAA" w:rsidTr="00CF6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730C7E" w:rsidRPr="00566FAA" w:rsidRDefault="00730C7E" w:rsidP="00BE15FA">
            <w:pPr>
              <w:numPr>
                <w:ilvl w:val="0"/>
                <w:numId w:val="23"/>
              </w:numPr>
              <w:tabs>
                <w:tab w:val="clear" w:pos="454"/>
                <w:tab w:val="num" w:pos="709"/>
              </w:tabs>
              <w:spacing w:line="360" w:lineRule="auto"/>
              <w:ind w:left="781" w:hanging="497"/>
              <w:jc w:val="both"/>
              <w:rPr>
                <w:rFonts w:ascii="Verdana" w:hAnsi="Verdana"/>
                <w:b/>
                <w:sz w:val="20"/>
              </w:rPr>
            </w:pPr>
            <w:r w:rsidRPr="00566FAA">
              <w:rPr>
                <w:rFonts w:ascii="Verdana" w:hAnsi="Verdana"/>
                <w:bCs/>
                <w:sz w:val="20"/>
              </w:rPr>
              <w:t>Triciclos</w:t>
            </w:r>
          </w:p>
        </w:tc>
        <w:tc>
          <w:tcPr>
            <w:tcW w:w="1701" w:type="dxa"/>
            <w:gridSpan w:val="2"/>
            <w:tcBorders>
              <w:top w:val="nil"/>
              <w:left w:val="nil"/>
              <w:bottom w:val="nil"/>
              <w:right w:val="nil"/>
            </w:tcBorders>
            <w:vAlign w:val="bottom"/>
          </w:tcPr>
          <w:p w:rsidR="00730C7E" w:rsidRPr="00566FAA" w:rsidRDefault="00113688" w:rsidP="00CF6A75">
            <w:pPr>
              <w:spacing w:line="360" w:lineRule="auto"/>
              <w:jc w:val="center"/>
              <w:rPr>
                <w:rFonts w:ascii="Verdana" w:hAnsi="Verdana"/>
                <w:sz w:val="20"/>
              </w:rPr>
            </w:pPr>
            <w:r w:rsidRPr="00566FAA">
              <w:rPr>
                <w:rFonts w:ascii="Verdana" w:hAnsi="Verdana"/>
                <w:sz w:val="20"/>
              </w:rPr>
              <w:t xml:space="preserve">   $</w:t>
            </w:r>
            <w:r w:rsidR="00FA0A17" w:rsidRPr="00566FAA">
              <w:rPr>
                <w:rFonts w:ascii="Verdana" w:hAnsi="Verdana"/>
                <w:sz w:val="20"/>
              </w:rPr>
              <w:t>4.58</w:t>
            </w:r>
          </w:p>
          <w:p w:rsidR="00730C7E" w:rsidRPr="00566FAA" w:rsidRDefault="00730C7E" w:rsidP="00CF6A75">
            <w:pPr>
              <w:spacing w:line="360" w:lineRule="auto"/>
              <w:jc w:val="center"/>
              <w:rPr>
                <w:rFonts w:ascii="Verdana" w:hAnsi="Verdana"/>
                <w:sz w:val="20"/>
              </w:rPr>
            </w:pPr>
          </w:p>
        </w:tc>
        <w:tc>
          <w:tcPr>
            <w:tcW w:w="1536" w:type="dxa"/>
            <w:tcBorders>
              <w:top w:val="nil"/>
              <w:left w:val="nil"/>
              <w:bottom w:val="nil"/>
              <w:right w:val="nil"/>
            </w:tcBorders>
          </w:tcPr>
          <w:p w:rsidR="00730C7E" w:rsidRPr="00566FAA" w:rsidRDefault="00077BB4" w:rsidP="00CF6A75">
            <w:pPr>
              <w:spacing w:line="360" w:lineRule="auto"/>
              <w:rPr>
                <w:rFonts w:ascii="Verdana" w:hAnsi="Verdana"/>
                <w:sz w:val="20"/>
              </w:rPr>
            </w:pPr>
            <w:r w:rsidRPr="00566FAA">
              <w:rPr>
                <w:rFonts w:ascii="Verdana" w:hAnsi="Verdana"/>
                <w:sz w:val="20"/>
              </w:rPr>
              <w:t>Por hora</w:t>
            </w:r>
          </w:p>
        </w:tc>
      </w:tr>
      <w:tr w:rsidR="00730C7E" w:rsidRPr="00566FAA" w:rsidTr="00CF6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730C7E" w:rsidRPr="00566FAA" w:rsidRDefault="00730C7E" w:rsidP="00BE15FA">
            <w:pPr>
              <w:numPr>
                <w:ilvl w:val="0"/>
                <w:numId w:val="23"/>
              </w:numPr>
              <w:tabs>
                <w:tab w:val="clear" w:pos="454"/>
                <w:tab w:val="num" w:pos="709"/>
              </w:tabs>
              <w:spacing w:line="360" w:lineRule="auto"/>
              <w:ind w:left="781" w:hanging="497"/>
              <w:jc w:val="both"/>
              <w:rPr>
                <w:rFonts w:ascii="Verdana" w:hAnsi="Verdana"/>
                <w:bCs/>
                <w:sz w:val="20"/>
              </w:rPr>
            </w:pPr>
            <w:r w:rsidRPr="00566FAA">
              <w:rPr>
                <w:rFonts w:ascii="Verdana" w:hAnsi="Verdana"/>
                <w:bCs/>
                <w:sz w:val="20"/>
              </w:rPr>
              <w:t xml:space="preserve">Vehículos en área de descargue </w:t>
            </w:r>
          </w:p>
        </w:tc>
        <w:tc>
          <w:tcPr>
            <w:tcW w:w="1701" w:type="dxa"/>
            <w:gridSpan w:val="2"/>
            <w:tcBorders>
              <w:top w:val="nil"/>
              <w:left w:val="nil"/>
              <w:bottom w:val="nil"/>
              <w:right w:val="nil"/>
            </w:tcBorders>
            <w:vAlign w:val="bottom"/>
          </w:tcPr>
          <w:p w:rsidR="00730C7E" w:rsidRPr="00566FAA" w:rsidRDefault="00730C7E" w:rsidP="00077BB4">
            <w:pPr>
              <w:spacing w:line="360" w:lineRule="auto"/>
              <w:jc w:val="center"/>
              <w:rPr>
                <w:rFonts w:ascii="Verdana" w:hAnsi="Verdana"/>
                <w:sz w:val="20"/>
              </w:rPr>
            </w:pPr>
            <w:r w:rsidRPr="00566FAA">
              <w:rPr>
                <w:rFonts w:ascii="Verdana" w:hAnsi="Verdana"/>
                <w:sz w:val="20"/>
              </w:rPr>
              <w:t xml:space="preserve">   $</w:t>
            </w:r>
            <w:r w:rsidR="00FA0A17" w:rsidRPr="00566FAA">
              <w:rPr>
                <w:rFonts w:ascii="Verdana" w:hAnsi="Verdana"/>
                <w:sz w:val="20"/>
              </w:rPr>
              <w:t>5.68</w:t>
            </w:r>
          </w:p>
        </w:tc>
        <w:tc>
          <w:tcPr>
            <w:tcW w:w="1536" w:type="dxa"/>
            <w:tcBorders>
              <w:top w:val="nil"/>
              <w:left w:val="nil"/>
              <w:bottom w:val="nil"/>
              <w:right w:val="nil"/>
            </w:tcBorders>
          </w:tcPr>
          <w:p w:rsidR="00730C7E" w:rsidRPr="00566FAA" w:rsidRDefault="00077BB4" w:rsidP="00CF6A75">
            <w:pPr>
              <w:spacing w:line="360" w:lineRule="auto"/>
              <w:rPr>
                <w:rFonts w:ascii="Verdana" w:hAnsi="Verdana"/>
                <w:sz w:val="20"/>
              </w:rPr>
            </w:pPr>
            <w:r w:rsidRPr="00566FAA">
              <w:rPr>
                <w:rFonts w:ascii="Verdana" w:hAnsi="Verdana"/>
                <w:sz w:val="20"/>
              </w:rPr>
              <w:t>Por hora</w:t>
            </w:r>
          </w:p>
        </w:tc>
      </w:tr>
    </w:tbl>
    <w:p w:rsidR="00730C7E" w:rsidRPr="00566FAA" w:rsidRDefault="00730C7E" w:rsidP="00730C7E">
      <w:pPr>
        <w:spacing w:line="360" w:lineRule="auto"/>
        <w:rPr>
          <w:rFonts w:ascii="Verdana" w:hAnsi="Verdana"/>
          <w:bCs/>
          <w:sz w:val="20"/>
        </w:rPr>
      </w:pPr>
    </w:p>
    <w:p w:rsidR="00730C7E" w:rsidRPr="00566FAA" w:rsidRDefault="00730C7E" w:rsidP="00730C7E">
      <w:pPr>
        <w:spacing w:line="360" w:lineRule="auto"/>
        <w:ind w:firstLine="708"/>
        <w:jc w:val="both"/>
        <w:rPr>
          <w:rFonts w:ascii="Verdana" w:hAnsi="Verdana"/>
          <w:bCs/>
          <w:sz w:val="20"/>
        </w:rPr>
      </w:pPr>
      <w:r w:rsidRPr="00566FAA">
        <w:rPr>
          <w:rFonts w:ascii="Verdana" w:hAnsi="Verdana"/>
          <w:bCs/>
          <w:sz w:val="20"/>
        </w:rPr>
        <w:t>En el caso de las bicicletas, los derechos</w:t>
      </w:r>
      <w:r w:rsidR="00113688" w:rsidRPr="00566FAA">
        <w:rPr>
          <w:rFonts w:ascii="Verdana" w:hAnsi="Verdana"/>
          <w:bCs/>
          <w:sz w:val="20"/>
        </w:rPr>
        <w:t xml:space="preserve"> se causarán a una cuota de $</w:t>
      </w:r>
      <w:r w:rsidR="00FA0A17" w:rsidRPr="00566FAA">
        <w:rPr>
          <w:rFonts w:ascii="Verdana" w:hAnsi="Verdana"/>
          <w:bCs/>
          <w:sz w:val="20"/>
        </w:rPr>
        <w:t>2.83</w:t>
      </w:r>
      <w:r w:rsidRPr="00566FAA">
        <w:rPr>
          <w:rFonts w:ascii="Verdana" w:hAnsi="Verdana"/>
          <w:bCs/>
          <w:sz w:val="20"/>
        </w:rPr>
        <w:t xml:space="preserve"> por día.</w:t>
      </w:r>
    </w:p>
    <w:p w:rsidR="009341C8" w:rsidRPr="00566FAA" w:rsidRDefault="009341C8" w:rsidP="00730C7E">
      <w:pPr>
        <w:spacing w:line="360" w:lineRule="auto"/>
        <w:ind w:firstLine="708"/>
        <w:jc w:val="both"/>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 xml:space="preserve">SECCIÓN DÉCIMA </w:t>
      </w:r>
    </w:p>
    <w:p w:rsidR="00730C7E" w:rsidRPr="00566FAA" w:rsidRDefault="00730C7E" w:rsidP="00730C7E">
      <w:pPr>
        <w:jc w:val="center"/>
        <w:rPr>
          <w:rFonts w:ascii="Verdana" w:hAnsi="Verdana"/>
          <w:sz w:val="20"/>
        </w:rPr>
      </w:pPr>
      <w:r w:rsidRPr="00566FAA">
        <w:rPr>
          <w:rFonts w:ascii="Verdana" w:hAnsi="Verdana"/>
          <w:b/>
          <w:sz w:val="20"/>
        </w:rPr>
        <w:t>POR SERVICIOS PRESTADOS POR LA CASA DE</w:t>
      </w:r>
      <w:r w:rsidR="00113688" w:rsidRPr="00566FAA">
        <w:rPr>
          <w:rFonts w:ascii="Verdana" w:hAnsi="Verdana"/>
          <w:b/>
          <w:sz w:val="20"/>
        </w:rPr>
        <w:t xml:space="preserve"> </w:t>
      </w:r>
      <w:r w:rsidRPr="00566FAA">
        <w:rPr>
          <w:rFonts w:ascii="Verdana" w:hAnsi="Verdana"/>
          <w:b/>
          <w:sz w:val="20"/>
        </w:rPr>
        <w:t>LA CULTURA</w:t>
      </w:r>
    </w:p>
    <w:p w:rsidR="00730C7E" w:rsidRPr="00566FAA" w:rsidRDefault="00730C7E" w:rsidP="00730C7E">
      <w:pPr>
        <w:spacing w:line="360" w:lineRule="auto"/>
        <w:rPr>
          <w:rFonts w:ascii="Verdana" w:hAnsi="Verdana"/>
          <w:b/>
          <w:sz w:val="20"/>
        </w:rPr>
      </w:pPr>
    </w:p>
    <w:p w:rsidR="00730C7E" w:rsidRDefault="00730C7E" w:rsidP="00730C7E">
      <w:pPr>
        <w:pStyle w:val="Sangradetextonormal"/>
        <w:spacing w:line="360" w:lineRule="auto"/>
        <w:ind w:left="0" w:firstLine="708"/>
        <w:jc w:val="both"/>
        <w:rPr>
          <w:rFonts w:ascii="Verdana" w:hAnsi="Verdana" w:cs="Arial"/>
          <w:sz w:val="20"/>
          <w:szCs w:val="20"/>
        </w:rPr>
      </w:pPr>
      <w:r w:rsidRPr="00566FAA">
        <w:rPr>
          <w:rFonts w:ascii="Verdana" w:hAnsi="Verdana" w:cs="Arial"/>
          <w:b/>
          <w:sz w:val="20"/>
          <w:szCs w:val="20"/>
        </w:rPr>
        <w:t>Artículo 24.</w:t>
      </w:r>
      <w:r w:rsidRPr="00566FAA">
        <w:rPr>
          <w:rFonts w:ascii="Verdana" w:hAnsi="Verdana" w:cs="Arial"/>
          <w:sz w:val="20"/>
          <w:szCs w:val="20"/>
        </w:rPr>
        <w:t xml:space="preserve"> Los derechos por los servicios de talleres que presta la Casa de la Cultura se causarán y liquidarán conforme a la siguiente:</w:t>
      </w:r>
    </w:p>
    <w:p w:rsidR="00C00887" w:rsidRDefault="00C00887" w:rsidP="00730C7E">
      <w:pPr>
        <w:pStyle w:val="Sangradetextonormal"/>
        <w:spacing w:line="360" w:lineRule="auto"/>
        <w:ind w:left="0" w:firstLine="708"/>
        <w:jc w:val="both"/>
        <w:rPr>
          <w:rFonts w:ascii="Verdana" w:hAnsi="Verdana" w:cs="Arial"/>
          <w:sz w:val="20"/>
          <w:szCs w:val="20"/>
        </w:rPr>
      </w:pPr>
    </w:p>
    <w:p w:rsidR="00C00887" w:rsidRDefault="00C00887" w:rsidP="00730C7E">
      <w:pPr>
        <w:pStyle w:val="Sangradetextonormal"/>
        <w:spacing w:line="360" w:lineRule="auto"/>
        <w:ind w:left="0" w:firstLine="708"/>
        <w:jc w:val="both"/>
        <w:rPr>
          <w:rFonts w:ascii="Verdana" w:hAnsi="Verdana" w:cs="Arial"/>
          <w:sz w:val="20"/>
          <w:szCs w:val="20"/>
        </w:rPr>
      </w:pPr>
    </w:p>
    <w:p w:rsidR="00C00887" w:rsidRPr="00566FAA" w:rsidRDefault="00C00887" w:rsidP="00730C7E">
      <w:pPr>
        <w:pStyle w:val="Sangradetextonormal"/>
        <w:spacing w:line="360" w:lineRule="auto"/>
        <w:ind w:left="0" w:firstLine="708"/>
        <w:jc w:val="both"/>
        <w:rPr>
          <w:rFonts w:ascii="Verdana" w:hAnsi="Verdana" w:cs="Arial"/>
          <w:sz w:val="20"/>
          <w:szCs w:val="20"/>
        </w:rPr>
      </w:pPr>
    </w:p>
    <w:p w:rsidR="00730C7E" w:rsidRPr="00566FAA" w:rsidRDefault="00730C7E" w:rsidP="00730C7E">
      <w:pPr>
        <w:pStyle w:val="Sangradetextonormal"/>
        <w:tabs>
          <w:tab w:val="left" w:pos="4102"/>
        </w:tabs>
        <w:spacing w:line="360" w:lineRule="auto"/>
        <w:jc w:val="center"/>
        <w:rPr>
          <w:rFonts w:ascii="Verdana" w:hAnsi="Verdana" w:cs="Arial"/>
          <w:b/>
          <w:sz w:val="20"/>
          <w:szCs w:val="20"/>
          <w:lang w:val="pt-BR"/>
        </w:rPr>
      </w:pPr>
      <w:r w:rsidRPr="00566FAA">
        <w:rPr>
          <w:rFonts w:ascii="Verdana" w:hAnsi="Verdana" w:cs="Arial"/>
          <w:b/>
          <w:sz w:val="20"/>
          <w:szCs w:val="20"/>
          <w:lang w:val="pt-BR"/>
        </w:rPr>
        <w:lastRenderedPageBreak/>
        <w:t>T A R I F A</w:t>
      </w:r>
    </w:p>
    <w:tbl>
      <w:tblPr>
        <w:tblW w:w="0" w:type="auto"/>
        <w:jc w:val="center"/>
        <w:tblCellMar>
          <w:left w:w="70" w:type="dxa"/>
          <w:right w:w="70" w:type="dxa"/>
        </w:tblCellMar>
        <w:tblLook w:val="0000" w:firstRow="0" w:lastRow="0" w:firstColumn="0" w:lastColumn="0" w:noHBand="0" w:noVBand="0"/>
      </w:tblPr>
      <w:tblGrid>
        <w:gridCol w:w="3520"/>
        <w:gridCol w:w="1685"/>
        <w:gridCol w:w="1833"/>
      </w:tblGrid>
      <w:tr w:rsidR="00BE3A7D" w:rsidRPr="00566FAA" w:rsidTr="006217EC">
        <w:trPr>
          <w:jc w:val="center"/>
        </w:trPr>
        <w:tc>
          <w:tcPr>
            <w:tcW w:w="0" w:type="auto"/>
            <w:tcBorders>
              <w:bottom w:val="single" w:sz="4" w:space="0" w:color="auto"/>
            </w:tcBorders>
            <w:vAlign w:val="center"/>
          </w:tcPr>
          <w:p w:rsidR="00730C7E" w:rsidRPr="00566FAA" w:rsidRDefault="00BE3A7D" w:rsidP="00B56425">
            <w:pPr>
              <w:pStyle w:val="Sangradetextonormal"/>
              <w:spacing w:line="360" w:lineRule="auto"/>
              <w:ind w:left="1266"/>
              <w:jc w:val="center"/>
              <w:rPr>
                <w:rFonts w:ascii="Verdana" w:hAnsi="Verdana" w:cs="Arial"/>
                <w:b/>
                <w:sz w:val="20"/>
                <w:szCs w:val="20"/>
              </w:rPr>
            </w:pPr>
            <w:r w:rsidRPr="00566FAA">
              <w:rPr>
                <w:rFonts w:ascii="Verdana" w:hAnsi="Verdana" w:cs="Arial"/>
                <w:b/>
                <w:sz w:val="20"/>
                <w:szCs w:val="20"/>
              </w:rPr>
              <w:t>Taller</w:t>
            </w:r>
          </w:p>
        </w:tc>
        <w:tc>
          <w:tcPr>
            <w:tcW w:w="0" w:type="auto"/>
            <w:tcBorders>
              <w:bottom w:val="single" w:sz="4" w:space="0" w:color="auto"/>
            </w:tcBorders>
            <w:vAlign w:val="center"/>
          </w:tcPr>
          <w:p w:rsidR="00730C7E" w:rsidRPr="00566FAA" w:rsidRDefault="00730C7E" w:rsidP="00B56425">
            <w:pPr>
              <w:pStyle w:val="Sangradetextonormal"/>
              <w:spacing w:line="360" w:lineRule="auto"/>
              <w:jc w:val="center"/>
              <w:rPr>
                <w:rFonts w:ascii="Verdana" w:hAnsi="Verdana" w:cs="Arial"/>
                <w:b/>
                <w:sz w:val="20"/>
                <w:szCs w:val="20"/>
              </w:rPr>
            </w:pPr>
            <w:r w:rsidRPr="00566FAA">
              <w:rPr>
                <w:rFonts w:ascii="Verdana" w:hAnsi="Verdana" w:cs="Arial"/>
                <w:b/>
                <w:sz w:val="20"/>
                <w:szCs w:val="20"/>
              </w:rPr>
              <w:t>Inscripción</w:t>
            </w:r>
          </w:p>
        </w:tc>
        <w:tc>
          <w:tcPr>
            <w:tcW w:w="0" w:type="auto"/>
            <w:tcBorders>
              <w:bottom w:val="single" w:sz="4" w:space="0" w:color="auto"/>
            </w:tcBorders>
            <w:vAlign w:val="center"/>
          </w:tcPr>
          <w:p w:rsidR="00730C7E" w:rsidRPr="00566FAA" w:rsidRDefault="00730C7E" w:rsidP="00B56425">
            <w:pPr>
              <w:pStyle w:val="Sangradetextonormal"/>
              <w:spacing w:line="360" w:lineRule="auto"/>
              <w:jc w:val="center"/>
              <w:rPr>
                <w:rFonts w:ascii="Verdana" w:hAnsi="Verdana" w:cs="Arial"/>
                <w:b/>
                <w:sz w:val="20"/>
                <w:szCs w:val="20"/>
              </w:rPr>
            </w:pPr>
            <w:r w:rsidRPr="00566FAA">
              <w:rPr>
                <w:rFonts w:ascii="Verdana" w:hAnsi="Verdana" w:cs="Arial"/>
                <w:b/>
                <w:sz w:val="20"/>
                <w:szCs w:val="20"/>
              </w:rPr>
              <w:t>Mensualidad</w:t>
            </w:r>
          </w:p>
        </w:tc>
      </w:tr>
      <w:tr w:rsidR="00BE3A7D"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30C7E" w:rsidRPr="00566FAA" w:rsidRDefault="00730C7E" w:rsidP="001906D7">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Artes plásticas</w:t>
            </w:r>
          </w:p>
        </w:tc>
        <w:tc>
          <w:tcPr>
            <w:tcW w:w="0" w:type="auto"/>
            <w:tcBorders>
              <w:top w:val="single" w:sz="4" w:space="0" w:color="auto"/>
              <w:left w:val="single" w:sz="4" w:space="0" w:color="auto"/>
              <w:bottom w:val="single" w:sz="4" w:space="0" w:color="auto"/>
              <w:right w:val="single" w:sz="4" w:space="0" w:color="auto"/>
            </w:tcBorders>
          </w:tcPr>
          <w:p w:rsidR="00730C7E" w:rsidRPr="00BE15FA" w:rsidRDefault="00730C7E" w:rsidP="003B70DB">
            <w:pPr>
              <w:jc w:val="center"/>
              <w:rPr>
                <w:rFonts w:ascii="Verdana" w:hAnsi="Verdana"/>
                <w:color w:val="000000"/>
                <w:sz w:val="20"/>
                <w:szCs w:val="22"/>
              </w:rPr>
            </w:pPr>
            <w:r w:rsidRPr="00BE15FA">
              <w:rPr>
                <w:rFonts w:ascii="Verdana" w:hAnsi="Verdana"/>
                <w:color w:val="000000"/>
                <w:sz w:val="20"/>
                <w:szCs w:val="22"/>
              </w:rPr>
              <w:t>$</w:t>
            </w:r>
            <w:r w:rsidR="003B70DB"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730C7E" w:rsidRPr="00BE15FA" w:rsidRDefault="00730C7E" w:rsidP="003B70DB">
            <w:pPr>
              <w:jc w:val="center"/>
              <w:rPr>
                <w:rFonts w:ascii="Verdana" w:hAnsi="Verdana"/>
                <w:color w:val="000000"/>
                <w:sz w:val="20"/>
                <w:szCs w:val="22"/>
              </w:rPr>
            </w:pPr>
            <w:r w:rsidRPr="00BE15FA">
              <w:rPr>
                <w:rFonts w:ascii="Verdana" w:hAnsi="Verdana"/>
                <w:color w:val="000000"/>
                <w:sz w:val="20"/>
                <w:szCs w:val="22"/>
              </w:rPr>
              <w:t>$</w:t>
            </w:r>
            <w:r w:rsidR="00113688" w:rsidRPr="00BE15FA">
              <w:rPr>
                <w:rFonts w:ascii="Verdana" w:hAnsi="Verdana"/>
                <w:color w:val="000000"/>
                <w:sz w:val="20"/>
                <w:szCs w:val="22"/>
              </w:rPr>
              <w:t>10</w:t>
            </w:r>
            <w:r w:rsidR="003B70DB" w:rsidRPr="00BE15FA">
              <w:rPr>
                <w:rFonts w:ascii="Verdana" w:hAnsi="Verdana"/>
                <w:color w:val="000000"/>
                <w:sz w:val="20"/>
                <w:szCs w:val="22"/>
              </w:rPr>
              <w:t>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Ballet jazz</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Fotografía digital</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Fotografía II</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Guitarra clásica</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Guitarra popular</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Pintura</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Teclado</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Vocalización</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trHeight w:val="282"/>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Teatro</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rPr>
                <w:rFonts w:ascii="Verdana" w:hAnsi="Verdana"/>
                <w:color w:val="000000"/>
                <w:sz w:val="20"/>
                <w:szCs w:val="22"/>
              </w:rPr>
            </w:pPr>
            <w:r w:rsidRPr="00BE15FA">
              <w:rPr>
                <w:rFonts w:ascii="Verdana" w:hAnsi="Verdana"/>
                <w:color w:val="000000"/>
                <w:sz w:val="20"/>
                <w:szCs w:val="22"/>
              </w:rPr>
              <w:t>$102.94</w:t>
            </w:r>
          </w:p>
        </w:tc>
      </w:tr>
      <w:tr w:rsidR="00832C55" w:rsidRPr="00566FAA" w:rsidTr="006217EC">
        <w:trPr>
          <w:trHeight w:val="235"/>
          <w:jc w:val="center"/>
        </w:trPr>
        <w:tc>
          <w:tcPr>
            <w:tcW w:w="0" w:type="auto"/>
            <w:tcBorders>
              <w:top w:val="single" w:sz="4" w:space="0" w:color="auto"/>
              <w:left w:val="single" w:sz="4" w:space="0" w:color="auto"/>
              <w:bottom w:val="single" w:sz="4" w:space="0" w:color="auto"/>
              <w:right w:val="single" w:sz="4" w:space="0" w:color="auto"/>
            </w:tcBorders>
            <w:vAlign w:val="center"/>
          </w:tcPr>
          <w:p w:rsidR="00832C55" w:rsidRPr="00566FAA" w:rsidRDefault="00832C55" w:rsidP="001906D7">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Vitral Emplomado</w:t>
            </w:r>
          </w:p>
        </w:tc>
        <w:tc>
          <w:tcPr>
            <w:tcW w:w="0" w:type="auto"/>
            <w:tcBorders>
              <w:top w:val="single" w:sz="4" w:space="0" w:color="auto"/>
              <w:left w:val="single" w:sz="4" w:space="0" w:color="auto"/>
              <w:bottom w:val="single" w:sz="4" w:space="0" w:color="auto"/>
              <w:right w:val="single" w:sz="4" w:space="0" w:color="auto"/>
            </w:tcBorders>
          </w:tcPr>
          <w:p w:rsidR="00832C55" w:rsidRPr="00BE15FA" w:rsidRDefault="00832C55" w:rsidP="003B70DB">
            <w:pPr>
              <w:jc w:val="center"/>
              <w:rPr>
                <w:rFonts w:ascii="Verdana" w:hAnsi="Verdana"/>
                <w:bCs/>
                <w:sz w:val="20"/>
              </w:rPr>
            </w:pPr>
            <w:r w:rsidRPr="00BE15FA">
              <w:rPr>
                <w:rFonts w:ascii="Verdana" w:hAnsi="Verdana"/>
                <w:color w:val="000000"/>
                <w:sz w:val="20"/>
                <w:szCs w:val="22"/>
              </w:rPr>
              <w:t>Exento</w:t>
            </w:r>
          </w:p>
        </w:tc>
        <w:tc>
          <w:tcPr>
            <w:tcW w:w="0" w:type="auto"/>
            <w:tcBorders>
              <w:top w:val="single" w:sz="4" w:space="0" w:color="auto"/>
              <w:left w:val="single" w:sz="4" w:space="0" w:color="auto"/>
              <w:bottom w:val="single" w:sz="4" w:space="0" w:color="auto"/>
              <w:right w:val="single" w:sz="4" w:space="0" w:color="auto"/>
            </w:tcBorders>
          </w:tcPr>
          <w:p w:rsidR="00832C55" w:rsidRPr="00BE15FA" w:rsidRDefault="003B70DB" w:rsidP="003B70DB">
            <w:pPr>
              <w:jc w:val="center"/>
              <w:rPr>
                <w:rFonts w:ascii="Verdana" w:hAnsi="Verdana"/>
                <w:color w:val="000000"/>
                <w:sz w:val="20"/>
                <w:szCs w:val="22"/>
              </w:rPr>
            </w:pPr>
            <w:r w:rsidRPr="00BE15FA">
              <w:rPr>
                <w:rFonts w:ascii="Verdana" w:hAnsi="Verdana"/>
                <w:color w:val="000000"/>
                <w:sz w:val="20"/>
                <w:szCs w:val="22"/>
              </w:rPr>
              <w:t>$185.55</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Educarte</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Danza folklórica</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Baby ballet</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Escultura alto relieve</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sidRPr="00566FAA">
              <w:rPr>
                <w:rFonts w:ascii="Verdana" w:hAnsi="Verdana" w:cs="Arial"/>
                <w:sz w:val="20"/>
                <w:szCs w:val="20"/>
              </w:rPr>
              <w:t>Literatura</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Pr>
                <w:rFonts w:ascii="Verdana" w:hAnsi="Verdana" w:cs="Arial"/>
                <w:sz w:val="20"/>
                <w:szCs w:val="20"/>
              </w:rPr>
              <w:t>Cartonerí</w:t>
            </w:r>
            <w:r w:rsidRPr="00566FAA">
              <w:rPr>
                <w:rFonts w:ascii="Verdana" w:hAnsi="Verdana" w:cs="Arial"/>
                <w:sz w:val="20"/>
                <w:szCs w:val="20"/>
              </w:rPr>
              <w:t>a</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$64.31</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r w:rsidR="003B70DB" w:rsidRPr="00566FAA" w:rsidTr="006217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B70DB" w:rsidRPr="00566FAA" w:rsidRDefault="003B70DB" w:rsidP="003B70DB">
            <w:pPr>
              <w:pStyle w:val="Sangradetextonormal"/>
              <w:numPr>
                <w:ilvl w:val="0"/>
                <w:numId w:val="22"/>
              </w:numPr>
              <w:spacing w:after="0" w:line="360" w:lineRule="auto"/>
              <w:ind w:left="1266"/>
              <w:rPr>
                <w:rFonts w:ascii="Verdana" w:hAnsi="Verdana" w:cs="Arial"/>
                <w:sz w:val="20"/>
                <w:szCs w:val="20"/>
              </w:rPr>
            </w:pPr>
            <w:r>
              <w:rPr>
                <w:rFonts w:ascii="Verdana" w:hAnsi="Verdana" w:cs="Arial"/>
                <w:sz w:val="20"/>
                <w:szCs w:val="20"/>
              </w:rPr>
              <w:t>Joyerí</w:t>
            </w:r>
            <w:r w:rsidRPr="00566FAA">
              <w:rPr>
                <w:rFonts w:ascii="Verdana" w:hAnsi="Verdana" w:cs="Arial"/>
                <w:sz w:val="20"/>
                <w:szCs w:val="20"/>
              </w:rPr>
              <w:t>a</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rPr>
                <w:rFonts w:ascii="Verdana" w:hAnsi="Verdana"/>
                <w:color w:val="000000"/>
                <w:sz w:val="20"/>
                <w:szCs w:val="22"/>
              </w:rPr>
            </w:pPr>
            <w:r w:rsidRPr="00BE15FA">
              <w:rPr>
                <w:rFonts w:ascii="Verdana" w:hAnsi="Verdana"/>
                <w:color w:val="000000"/>
                <w:sz w:val="20"/>
                <w:szCs w:val="22"/>
              </w:rPr>
              <w:t>Exento</w:t>
            </w:r>
          </w:p>
        </w:tc>
        <w:tc>
          <w:tcPr>
            <w:tcW w:w="0" w:type="auto"/>
            <w:tcBorders>
              <w:top w:val="single" w:sz="4" w:space="0" w:color="auto"/>
              <w:left w:val="single" w:sz="4" w:space="0" w:color="auto"/>
              <w:bottom w:val="single" w:sz="4" w:space="0" w:color="auto"/>
              <w:right w:val="single" w:sz="4" w:space="0" w:color="auto"/>
            </w:tcBorders>
          </w:tcPr>
          <w:p w:rsidR="003B70DB" w:rsidRPr="00BE15FA" w:rsidRDefault="003B70DB" w:rsidP="003B70DB">
            <w:pPr>
              <w:jc w:val="center"/>
            </w:pPr>
            <w:r w:rsidRPr="00BE15FA">
              <w:rPr>
                <w:rFonts w:ascii="Verdana" w:hAnsi="Verdana"/>
                <w:color w:val="000000"/>
                <w:sz w:val="20"/>
                <w:szCs w:val="22"/>
              </w:rPr>
              <w:t>$102.94</w:t>
            </w:r>
          </w:p>
        </w:tc>
      </w:tr>
    </w:tbl>
    <w:p w:rsidR="00730C7E" w:rsidRPr="00566FAA" w:rsidRDefault="00730C7E" w:rsidP="00730C7E">
      <w:pPr>
        <w:tabs>
          <w:tab w:val="center" w:pos="4560"/>
          <w:tab w:val="right" w:pos="9121"/>
        </w:tabs>
        <w:jc w:val="center"/>
        <w:rPr>
          <w:rFonts w:ascii="Verdana" w:hAnsi="Verdana"/>
          <w:b/>
          <w:sz w:val="20"/>
        </w:rPr>
      </w:pPr>
    </w:p>
    <w:p w:rsidR="00730C7E" w:rsidRPr="00566FAA" w:rsidRDefault="00730C7E" w:rsidP="00730C7E">
      <w:pPr>
        <w:tabs>
          <w:tab w:val="center" w:pos="4560"/>
          <w:tab w:val="right" w:pos="9121"/>
        </w:tabs>
        <w:jc w:val="center"/>
        <w:rPr>
          <w:rFonts w:ascii="Verdana" w:hAnsi="Verdana"/>
          <w:b/>
          <w:sz w:val="20"/>
        </w:rPr>
      </w:pPr>
      <w:r w:rsidRPr="00566FAA">
        <w:rPr>
          <w:rFonts w:ascii="Verdana" w:hAnsi="Verdana"/>
          <w:b/>
          <w:sz w:val="20"/>
        </w:rPr>
        <w:t>SECCIÓN UNDÉCIMA</w:t>
      </w:r>
    </w:p>
    <w:p w:rsidR="00730C7E" w:rsidRPr="00566FAA" w:rsidRDefault="00730C7E" w:rsidP="00730C7E">
      <w:pPr>
        <w:pStyle w:val="Ttulo1"/>
        <w:rPr>
          <w:rFonts w:ascii="Verdana" w:hAnsi="Verdana"/>
          <w:sz w:val="20"/>
        </w:rPr>
      </w:pPr>
      <w:r w:rsidRPr="00566FAA">
        <w:rPr>
          <w:rFonts w:ascii="Verdana" w:hAnsi="Verdana"/>
          <w:sz w:val="20"/>
        </w:rPr>
        <w:t>POR SERVICIOS DE OBRA PÚBLICA Y DESARROLLO URBANO</w:t>
      </w:r>
    </w:p>
    <w:p w:rsidR="00730C7E" w:rsidRPr="00566FAA" w:rsidRDefault="00730C7E" w:rsidP="00730C7E">
      <w:pPr>
        <w:pStyle w:val="NormalWeb"/>
        <w:spacing w:before="0" w:beforeAutospacing="0" w:after="0" w:afterAutospacing="0"/>
        <w:rPr>
          <w:rFonts w:ascii="Verdana" w:hAnsi="Verdana" w:cs="Arial"/>
          <w:sz w:val="20"/>
          <w:szCs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25.</w:t>
      </w:r>
      <w:r w:rsidRPr="00566FAA">
        <w:rPr>
          <w:rFonts w:ascii="Verdana" w:hAnsi="Verdana"/>
          <w:sz w:val="20"/>
        </w:rPr>
        <w:t xml:space="preserve"> Los derechos por la prestación de los servicios de obra pública y desarrollo urbano se causarán y liquidarán conforme a la siguiente:</w:t>
      </w:r>
    </w:p>
    <w:p w:rsidR="00730C7E" w:rsidRDefault="00730C7E" w:rsidP="00730C7E">
      <w:pPr>
        <w:rPr>
          <w:rFonts w:ascii="Verdana" w:hAnsi="Verdana"/>
          <w:sz w:val="20"/>
        </w:rPr>
      </w:pPr>
    </w:p>
    <w:p w:rsidR="001F2F05" w:rsidRDefault="001F2F05" w:rsidP="00730C7E">
      <w:pPr>
        <w:rPr>
          <w:rFonts w:ascii="Verdana" w:hAnsi="Verdana"/>
          <w:sz w:val="20"/>
        </w:rPr>
      </w:pPr>
    </w:p>
    <w:p w:rsidR="001F2F05" w:rsidRDefault="001F2F05" w:rsidP="00730C7E">
      <w:pPr>
        <w:rPr>
          <w:rFonts w:ascii="Verdana" w:hAnsi="Verdana"/>
          <w:sz w:val="20"/>
        </w:rPr>
      </w:pPr>
    </w:p>
    <w:p w:rsidR="001F2F05" w:rsidRDefault="001F2F05" w:rsidP="00730C7E">
      <w:pPr>
        <w:rPr>
          <w:rFonts w:ascii="Verdana" w:hAnsi="Verdana"/>
          <w:sz w:val="20"/>
        </w:rPr>
      </w:pPr>
    </w:p>
    <w:p w:rsidR="001F2F05" w:rsidRPr="00566FAA" w:rsidRDefault="001F2F05" w:rsidP="00730C7E">
      <w:pPr>
        <w:rPr>
          <w:rFonts w:ascii="Verdana" w:hAnsi="Verdana"/>
          <w:sz w:val="20"/>
        </w:rPr>
      </w:pPr>
    </w:p>
    <w:p w:rsidR="00730C7E" w:rsidRPr="00566FAA" w:rsidRDefault="00730C7E" w:rsidP="00730C7E">
      <w:pPr>
        <w:pStyle w:val="Ttulo1"/>
        <w:spacing w:line="360" w:lineRule="auto"/>
        <w:rPr>
          <w:rFonts w:ascii="Verdana" w:hAnsi="Verdana"/>
          <w:sz w:val="20"/>
          <w:lang w:val="es-ES"/>
        </w:rPr>
      </w:pPr>
      <w:r w:rsidRPr="00566FAA">
        <w:rPr>
          <w:rFonts w:ascii="Verdana" w:hAnsi="Verdana"/>
          <w:sz w:val="20"/>
          <w:lang w:val="es-ES"/>
        </w:rPr>
        <w:lastRenderedPageBreak/>
        <w:t>T A R I F A</w:t>
      </w:r>
    </w:p>
    <w:p w:rsidR="00730C7E" w:rsidRPr="00566FAA" w:rsidRDefault="001F2F05" w:rsidP="00730C7E">
      <w:pPr>
        <w:spacing w:line="360" w:lineRule="auto"/>
        <w:ind w:left="709" w:hanging="709"/>
        <w:rPr>
          <w:rFonts w:ascii="Verdana" w:hAnsi="Verdana"/>
          <w:sz w:val="20"/>
        </w:rPr>
      </w:pPr>
      <w:r>
        <w:rPr>
          <w:rFonts w:ascii="Verdana" w:hAnsi="Verdana"/>
          <w:b/>
          <w:sz w:val="20"/>
        </w:rPr>
        <w:t>I.</w:t>
      </w:r>
      <w:r w:rsidR="00730C7E" w:rsidRPr="00566FAA">
        <w:rPr>
          <w:rFonts w:ascii="Verdana" w:hAnsi="Verdana"/>
          <w:sz w:val="20"/>
        </w:rPr>
        <w:tab/>
        <w:t>Por permisos de construcción:</w:t>
      </w:r>
    </w:p>
    <w:p w:rsidR="00730C7E" w:rsidRPr="00566FAA" w:rsidRDefault="00730C7E" w:rsidP="00730C7E">
      <w:pPr>
        <w:spacing w:line="360" w:lineRule="auto"/>
        <w:ind w:left="709" w:hanging="709"/>
        <w:rPr>
          <w:rFonts w:ascii="Verdana" w:hAnsi="Verdana"/>
          <w:b/>
          <w:sz w:val="20"/>
        </w:rPr>
      </w:pPr>
      <w:r w:rsidRPr="00566FAA">
        <w:rPr>
          <w:rFonts w:ascii="Verdana" w:hAnsi="Verdana"/>
          <w:b/>
          <w:sz w:val="20"/>
        </w:rPr>
        <w:t>a)</w:t>
      </w:r>
      <w:r w:rsidRPr="00566FAA">
        <w:rPr>
          <w:rFonts w:ascii="Verdana" w:hAnsi="Verdana"/>
          <w:b/>
          <w:sz w:val="20"/>
        </w:rPr>
        <w:tab/>
        <w:t>Uso habitacional:</w:t>
      </w:r>
    </w:p>
    <w:tbl>
      <w:tblPr>
        <w:tblW w:w="0" w:type="auto"/>
        <w:jc w:val="center"/>
        <w:tblCellMar>
          <w:left w:w="70" w:type="dxa"/>
          <w:right w:w="70" w:type="dxa"/>
        </w:tblCellMar>
        <w:tblLook w:val="0000" w:firstRow="0" w:lastRow="0" w:firstColumn="0" w:lastColumn="0" w:noHBand="0" w:noVBand="0"/>
      </w:tblPr>
      <w:tblGrid>
        <w:gridCol w:w="7583"/>
        <w:gridCol w:w="1680"/>
      </w:tblGrid>
      <w:tr w:rsidR="00730C7E" w:rsidRPr="00566FAA" w:rsidTr="00CF6A75">
        <w:trPr>
          <w:cantSplit/>
          <w:jc w:val="center"/>
        </w:trPr>
        <w:tc>
          <w:tcPr>
            <w:tcW w:w="7583" w:type="dxa"/>
          </w:tcPr>
          <w:p w:rsidR="00730C7E" w:rsidRPr="00566FAA" w:rsidRDefault="00730C7E" w:rsidP="001906D7">
            <w:pPr>
              <w:numPr>
                <w:ilvl w:val="0"/>
                <w:numId w:val="1"/>
              </w:numPr>
              <w:spacing w:line="360" w:lineRule="auto"/>
              <w:jc w:val="both"/>
              <w:rPr>
                <w:rFonts w:ascii="Verdana" w:hAnsi="Verdana"/>
                <w:sz w:val="20"/>
              </w:rPr>
            </w:pPr>
            <w:r w:rsidRPr="00566FAA">
              <w:rPr>
                <w:rFonts w:ascii="Verdana" w:hAnsi="Verdana"/>
                <w:sz w:val="20"/>
              </w:rPr>
              <w:t>Marginado</w:t>
            </w:r>
          </w:p>
        </w:tc>
        <w:tc>
          <w:tcPr>
            <w:tcW w:w="1680" w:type="dxa"/>
            <w:vAlign w:val="bottom"/>
          </w:tcPr>
          <w:p w:rsidR="00730C7E" w:rsidRPr="00566FAA" w:rsidRDefault="00B3360E" w:rsidP="00CF6A75">
            <w:pPr>
              <w:pStyle w:val="Sangra3detindependiente"/>
              <w:ind w:left="0"/>
              <w:jc w:val="right"/>
              <w:rPr>
                <w:rFonts w:ascii="Verdana" w:hAnsi="Verdana"/>
                <w:sz w:val="20"/>
                <w:szCs w:val="20"/>
              </w:rPr>
            </w:pPr>
            <w:r w:rsidRPr="00566FAA">
              <w:rPr>
                <w:rFonts w:ascii="Verdana" w:hAnsi="Verdana"/>
                <w:sz w:val="20"/>
                <w:szCs w:val="20"/>
              </w:rPr>
              <w:t>$2.8</w:t>
            </w:r>
            <w:r w:rsidR="00730C7E" w:rsidRPr="00566FAA">
              <w:rPr>
                <w:rFonts w:ascii="Verdana" w:hAnsi="Verdana"/>
                <w:sz w:val="20"/>
                <w:szCs w:val="20"/>
              </w:rPr>
              <w:t xml:space="preserve">2 por </w:t>
            </w:r>
            <w:r w:rsidR="00730C7E" w:rsidRPr="00566FAA">
              <w:rPr>
                <w:rFonts w:ascii="Verdana" w:hAnsi="Verdana"/>
                <w:bCs/>
                <w:sz w:val="20"/>
                <w:szCs w:val="20"/>
              </w:rPr>
              <w:t>m</w:t>
            </w:r>
            <w:r w:rsidR="00730C7E" w:rsidRPr="00566FAA">
              <w:rPr>
                <w:rFonts w:ascii="Verdana" w:hAnsi="Verdana"/>
                <w:bCs/>
                <w:sz w:val="20"/>
                <w:szCs w:val="20"/>
                <w:vertAlign w:val="superscript"/>
              </w:rPr>
              <w:t>2</w:t>
            </w:r>
          </w:p>
        </w:tc>
      </w:tr>
      <w:tr w:rsidR="00730C7E" w:rsidRPr="00566FAA" w:rsidTr="00CF6A75">
        <w:trPr>
          <w:cantSplit/>
          <w:jc w:val="center"/>
        </w:trPr>
        <w:tc>
          <w:tcPr>
            <w:tcW w:w="7583" w:type="dxa"/>
          </w:tcPr>
          <w:p w:rsidR="00730C7E" w:rsidRPr="00566FAA" w:rsidRDefault="00730C7E" w:rsidP="001906D7">
            <w:pPr>
              <w:numPr>
                <w:ilvl w:val="0"/>
                <w:numId w:val="1"/>
              </w:numPr>
              <w:spacing w:line="360" w:lineRule="auto"/>
              <w:rPr>
                <w:rFonts w:ascii="Verdana" w:hAnsi="Verdana"/>
                <w:sz w:val="20"/>
              </w:rPr>
            </w:pPr>
            <w:r w:rsidRPr="00566FAA">
              <w:rPr>
                <w:rFonts w:ascii="Verdana" w:hAnsi="Verdana"/>
                <w:sz w:val="20"/>
              </w:rPr>
              <w:t>Económico</w:t>
            </w:r>
          </w:p>
        </w:tc>
        <w:tc>
          <w:tcPr>
            <w:tcW w:w="1680" w:type="dxa"/>
          </w:tcPr>
          <w:p w:rsidR="00730C7E" w:rsidRPr="00566FAA" w:rsidRDefault="00730C7E" w:rsidP="00B3360E">
            <w:pPr>
              <w:spacing w:line="360" w:lineRule="auto"/>
              <w:jc w:val="right"/>
              <w:rPr>
                <w:rFonts w:ascii="Verdana" w:hAnsi="Verdana"/>
                <w:sz w:val="20"/>
              </w:rPr>
            </w:pPr>
            <w:r w:rsidRPr="00566FAA">
              <w:rPr>
                <w:rFonts w:ascii="Verdana" w:hAnsi="Verdana"/>
                <w:sz w:val="20"/>
              </w:rPr>
              <w:t>$5.</w:t>
            </w:r>
            <w:r w:rsidR="00B3360E" w:rsidRPr="00566FAA">
              <w:rPr>
                <w:rFonts w:ascii="Verdana" w:hAnsi="Verdana"/>
                <w:sz w:val="20"/>
              </w:rPr>
              <w:t>83</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730C7E" w:rsidRPr="00566FAA" w:rsidTr="00CF6A75">
        <w:trPr>
          <w:cantSplit/>
          <w:jc w:val="center"/>
        </w:trPr>
        <w:tc>
          <w:tcPr>
            <w:tcW w:w="7583" w:type="dxa"/>
          </w:tcPr>
          <w:p w:rsidR="00730C7E" w:rsidRPr="00566FAA" w:rsidRDefault="00730C7E" w:rsidP="001906D7">
            <w:pPr>
              <w:numPr>
                <w:ilvl w:val="0"/>
                <w:numId w:val="1"/>
              </w:numPr>
              <w:tabs>
                <w:tab w:val="left" w:pos="1892"/>
              </w:tabs>
              <w:spacing w:line="360" w:lineRule="auto"/>
              <w:rPr>
                <w:rFonts w:ascii="Verdana" w:hAnsi="Verdana"/>
                <w:sz w:val="20"/>
              </w:rPr>
            </w:pPr>
            <w:r w:rsidRPr="00566FAA">
              <w:rPr>
                <w:rFonts w:ascii="Verdana" w:hAnsi="Verdana"/>
                <w:sz w:val="20"/>
              </w:rPr>
              <w:t>Media</w:t>
            </w:r>
          </w:p>
        </w:tc>
        <w:tc>
          <w:tcPr>
            <w:tcW w:w="1680" w:type="dxa"/>
          </w:tcPr>
          <w:p w:rsidR="00730C7E" w:rsidRPr="00566FAA" w:rsidRDefault="00B3360E" w:rsidP="00CF6A75">
            <w:pPr>
              <w:spacing w:line="360" w:lineRule="auto"/>
              <w:jc w:val="right"/>
              <w:rPr>
                <w:rFonts w:ascii="Verdana" w:hAnsi="Verdana"/>
                <w:sz w:val="20"/>
              </w:rPr>
            </w:pPr>
            <w:r w:rsidRPr="00566FAA">
              <w:rPr>
                <w:rFonts w:ascii="Verdana" w:hAnsi="Verdana"/>
                <w:sz w:val="20"/>
              </w:rPr>
              <w:t>$8.98</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tc>
      </w:tr>
      <w:tr w:rsidR="00730C7E" w:rsidRPr="00566FAA" w:rsidTr="00CF6A75">
        <w:trPr>
          <w:cantSplit/>
          <w:jc w:val="center"/>
        </w:trPr>
        <w:tc>
          <w:tcPr>
            <w:tcW w:w="7583" w:type="dxa"/>
          </w:tcPr>
          <w:p w:rsidR="00730C7E" w:rsidRPr="00566FAA" w:rsidRDefault="00730C7E" w:rsidP="001906D7">
            <w:pPr>
              <w:pStyle w:val="Sangra3detindependiente"/>
              <w:numPr>
                <w:ilvl w:val="0"/>
                <w:numId w:val="1"/>
              </w:numPr>
              <w:spacing w:after="0" w:line="360" w:lineRule="auto"/>
              <w:jc w:val="both"/>
              <w:rPr>
                <w:rFonts w:ascii="Verdana" w:hAnsi="Verdana"/>
                <w:sz w:val="20"/>
                <w:szCs w:val="20"/>
              </w:rPr>
            </w:pPr>
            <w:r w:rsidRPr="00566FAA">
              <w:rPr>
                <w:rFonts w:ascii="Verdana" w:hAnsi="Verdana"/>
                <w:sz w:val="20"/>
                <w:szCs w:val="20"/>
              </w:rPr>
              <w:t>Residencial</w:t>
            </w:r>
          </w:p>
        </w:tc>
        <w:tc>
          <w:tcPr>
            <w:tcW w:w="1680" w:type="dxa"/>
            <w:vAlign w:val="bottom"/>
          </w:tcPr>
          <w:p w:rsidR="00730C7E" w:rsidRPr="00566FAA" w:rsidRDefault="003B70DB" w:rsidP="00B3360E">
            <w:pPr>
              <w:pStyle w:val="Sangra3detindependiente"/>
              <w:ind w:left="0"/>
              <w:jc w:val="right"/>
              <w:rPr>
                <w:rFonts w:ascii="Verdana" w:hAnsi="Verdana"/>
                <w:sz w:val="20"/>
                <w:szCs w:val="20"/>
              </w:rPr>
            </w:pPr>
            <w:r>
              <w:rPr>
                <w:rFonts w:ascii="Verdana" w:hAnsi="Verdana"/>
                <w:sz w:val="20"/>
                <w:szCs w:val="20"/>
              </w:rPr>
              <w:t>$</w:t>
            </w:r>
            <w:r w:rsidRPr="001F2F05">
              <w:rPr>
                <w:rFonts w:ascii="Verdana" w:hAnsi="Verdana"/>
                <w:sz w:val="20"/>
                <w:szCs w:val="20"/>
              </w:rPr>
              <w:t>11.98</w:t>
            </w:r>
            <w:r w:rsidR="00730C7E" w:rsidRPr="00566FAA">
              <w:rPr>
                <w:rFonts w:ascii="Verdana" w:hAnsi="Verdana"/>
                <w:sz w:val="20"/>
                <w:szCs w:val="20"/>
              </w:rPr>
              <w:t xml:space="preserve"> por </w:t>
            </w:r>
            <w:r w:rsidR="00730C7E" w:rsidRPr="00566FAA">
              <w:rPr>
                <w:rFonts w:ascii="Verdana" w:hAnsi="Verdana"/>
                <w:bCs/>
                <w:sz w:val="20"/>
                <w:szCs w:val="20"/>
              </w:rPr>
              <w:t>m</w:t>
            </w:r>
            <w:r w:rsidR="00730C7E" w:rsidRPr="00566FAA">
              <w:rPr>
                <w:rFonts w:ascii="Verdana" w:hAnsi="Verdana"/>
                <w:bCs/>
                <w:sz w:val="20"/>
                <w:szCs w:val="20"/>
                <w:vertAlign w:val="superscript"/>
              </w:rPr>
              <w:t>2</w:t>
            </w:r>
          </w:p>
        </w:tc>
      </w:tr>
    </w:tbl>
    <w:p w:rsidR="00730C7E" w:rsidRPr="00566FAA" w:rsidRDefault="00730C7E" w:rsidP="00730C7E">
      <w:pPr>
        <w:spacing w:line="360" w:lineRule="auto"/>
        <w:ind w:left="1080"/>
        <w:jc w:val="both"/>
        <w:rPr>
          <w:rFonts w:ascii="Verdana" w:hAnsi="Verdana"/>
          <w:sz w:val="20"/>
        </w:rPr>
      </w:pPr>
    </w:p>
    <w:p w:rsidR="00730C7E" w:rsidRPr="00566FAA" w:rsidRDefault="00730C7E" w:rsidP="00730C7E">
      <w:pPr>
        <w:spacing w:line="360" w:lineRule="auto"/>
        <w:ind w:left="709" w:hanging="709"/>
        <w:rPr>
          <w:rFonts w:ascii="Verdana" w:hAnsi="Verdana"/>
          <w:sz w:val="20"/>
        </w:rPr>
      </w:pPr>
      <w:r w:rsidRPr="00566FAA">
        <w:rPr>
          <w:rFonts w:ascii="Verdana" w:hAnsi="Verdana"/>
          <w:b/>
          <w:sz w:val="20"/>
        </w:rPr>
        <w:t>b)</w:t>
      </w:r>
      <w:r w:rsidRPr="00566FAA">
        <w:rPr>
          <w:rFonts w:ascii="Verdana" w:hAnsi="Verdana"/>
          <w:b/>
          <w:sz w:val="20"/>
        </w:rPr>
        <w:tab/>
        <w:t>Uso especializado:</w:t>
      </w:r>
    </w:p>
    <w:tbl>
      <w:tblPr>
        <w:tblW w:w="9568" w:type="dxa"/>
        <w:jc w:val="center"/>
        <w:tblCellMar>
          <w:left w:w="70" w:type="dxa"/>
          <w:right w:w="70" w:type="dxa"/>
        </w:tblCellMar>
        <w:tblLook w:val="0000" w:firstRow="0" w:lastRow="0" w:firstColumn="0" w:lastColumn="0" w:noHBand="0" w:noVBand="0"/>
      </w:tblPr>
      <w:tblGrid>
        <w:gridCol w:w="7581"/>
        <w:gridCol w:w="1987"/>
      </w:tblGrid>
      <w:tr w:rsidR="00730C7E" w:rsidRPr="00566FAA" w:rsidTr="00CF6A75">
        <w:trPr>
          <w:cantSplit/>
          <w:jc w:val="center"/>
        </w:trPr>
        <w:tc>
          <w:tcPr>
            <w:tcW w:w="7581" w:type="dxa"/>
          </w:tcPr>
          <w:p w:rsidR="00730C7E" w:rsidRPr="00566FAA" w:rsidRDefault="00730C7E" w:rsidP="001906D7">
            <w:pPr>
              <w:numPr>
                <w:ilvl w:val="0"/>
                <w:numId w:val="87"/>
              </w:numPr>
              <w:spacing w:line="360" w:lineRule="auto"/>
              <w:jc w:val="both"/>
              <w:rPr>
                <w:rFonts w:ascii="Verdana" w:hAnsi="Verdana"/>
                <w:bCs/>
                <w:sz w:val="20"/>
              </w:rPr>
            </w:pPr>
            <w:r w:rsidRPr="00566FAA">
              <w:rPr>
                <w:rFonts w:ascii="Verdana" w:hAnsi="Verdana"/>
                <w:bCs/>
                <w:sz w:val="20"/>
              </w:rPr>
              <w:t>Hoteles, cines, templos, hospitales, bancos, clubes deportivos y estaciones de servicio</w:t>
            </w:r>
          </w:p>
        </w:tc>
        <w:tc>
          <w:tcPr>
            <w:tcW w:w="1987" w:type="dxa"/>
            <w:tcBorders>
              <w:left w:val="nil"/>
            </w:tcBorders>
            <w:vAlign w:val="center"/>
          </w:tcPr>
          <w:p w:rsidR="00730C7E" w:rsidRPr="00566FAA" w:rsidRDefault="00730C7E" w:rsidP="00B3360E">
            <w:pPr>
              <w:spacing w:line="360" w:lineRule="auto"/>
              <w:jc w:val="right"/>
              <w:rPr>
                <w:rFonts w:ascii="Verdana" w:hAnsi="Verdana"/>
                <w:bCs/>
                <w:sz w:val="20"/>
                <w:vertAlign w:val="superscript"/>
              </w:rPr>
            </w:pPr>
            <w:r w:rsidRPr="00566FAA">
              <w:rPr>
                <w:rFonts w:ascii="Verdana" w:hAnsi="Verdana"/>
                <w:sz w:val="20"/>
              </w:rPr>
              <w:t>$</w:t>
            </w:r>
            <w:r w:rsidR="00B3360E" w:rsidRPr="00566FAA">
              <w:rPr>
                <w:rFonts w:ascii="Verdana" w:hAnsi="Verdana"/>
                <w:sz w:val="20"/>
              </w:rPr>
              <w:t>13.15</w:t>
            </w:r>
            <w:r w:rsidRPr="00566FAA">
              <w:rPr>
                <w:rFonts w:ascii="Verdana" w:hAnsi="Verdana"/>
                <w:sz w:val="20"/>
              </w:rPr>
              <w:t>por</w:t>
            </w:r>
            <w:r w:rsidRPr="00566FAA">
              <w:rPr>
                <w:rFonts w:ascii="Verdana" w:hAnsi="Verdana"/>
                <w:bCs/>
                <w:sz w:val="20"/>
              </w:rPr>
              <w:t xml:space="preserve"> m</w:t>
            </w:r>
            <w:r w:rsidRPr="00566FAA">
              <w:rPr>
                <w:rFonts w:ascii="Verdana" w:hAnsi="Verdana"/>
                <w:bCs/>
                <w:sz w:val="20"/>
                <w:vertAlign w:val="superscript"/>
              </w:rPr>
              <w:t>2</w:t>
            </w:r>
          </w:p>
        </w:tc>
      </w:tr>
      <w:tr w:rsidR="00730C7E" w:rsidRPr="00566FAA" w:rsidTr="00CF6A75">
        <w:trPr>
          <w:cantSplit/>
          <w:jc w:val="center"/>
        </w:trPr>
        <w:tc>
          <w:tcPr>
            <w:tcW w:w="7581" w:type="dxa"/>
          </w:tcPr>
          <w:p w:rsidR="00730C7E" w:rsidRPr="00566FAA" w:rsidRDefault="00730C7E" w:rsidP="001906D7">
            <w:pPr>
              <w:numPr>
                <w:ilvl w:val="0"/>
                <w:numId w:val="87"/>
              </w:numPr>
              <w:spacing w:line="360" w:lineRule="auto"/>
              <w:jc w:val="both"/>
              <w:rPr>
                <w:rFonts w:ascii="Verdana" w:hAnsi="Verdana"/>
                <w:bCs/>
                <w:sz w:val="20"/>
              </w:rPr>
            </w:pPr>
            <w:r w:rsidRPr="00566FAA">
              <w:rPr>
                <w:rFonts w:ascii="Verdana" w:hAnsi="Verdana"/>
                <w:bCs/>
                <w:sz w:val="20"/>
              </w:rPr>
              <w:t>Áreas Pavimentadas</w:t>
            </w:r>
          </w:p>
        </w:tc>
        <w:tc>
          <w:tcPr>
            <w:tcW w:w="1987" w:type="dxa"/>
            <w:tcBorders>
              <w:left w:val="nil"/>
            </w:tcBorders>
          </w:tcPr>
          <w:p w:rsidR="00730C7E" w:rsidRPr="00566FAA" w:rsidRDefault="00306D0B" w:rsidP="00CF6A75">
            <w:pPr>
              <w:spacing w:line="360" w:lineRule="auto"/>
              <w:jc w:val="right"/>
              <w:rPr>
                <w:rFonts w:ascii="Verdana" w:hAnsi="Verdana"/>
                <w:bCs/>
                <w:sz w:val="20"/>
                <w:vertAlign w:val="superscript"/>
              </w:rPr>
            </w:pPr>
            <w:r w:rsidRPr="00566FAA">
              <w:rPr>
                <w:rFonts w:ascii="Verdana" w:hAnsi="Verdana"/>
                <w:sz w:val="20"/>
              </w:rPr>
              <w:t>$4.77</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tc>
      </w:tr>
      <w:tr w:rsidR="00730C7E" w:rsidRPr="00566FAA" w:rsidTr="00CF6A75">
        <w:trPr>
          <w:cantSplit/>
          <w:jc w:val="center"/>
        </w:trPr>
        <w:tc>
          <w:tcPr>
            <w:tcW w:w="9568" w:type="dxa"/>
            <w:gridSpan w:val="2"/>
          </w:tcPr>
          <w:p w:rsidR="00730C7E" w:rsidRPr="009341C8" w:rsidRDefault="00730C7E" w:rsidP="001906D7">
            <w:pPr>
              <w:pStyle w:val="Prrafodelista"/>
              <w:numPr>
                <w:ilvl w:val="0"/>
                <w:numId w:val="87"/>
              </w:numPr>
              <w:spacing w:line="360" w:lineRule="auto"/>
              <w:rPr>
                <w:rFonts w:ascii="Verdana" w:hAnsi="Verdana"/>
                <w:sz w:val="20"/>
              </w:rPr>
            </w:pPr>
            <w:r w:rsidRPr="009341C8">
              <w:rPr>
                <w:rFonts w:ascii="Verdana" w:hAnsi="Verdana"/>
                <w:bCs/>
                <w:sz w:val="20"/>
              </w:rPr>
              <w:t>Bardas o muros</w:t>
            </w:r>
            <w:r w:rsidR="009341C8">
              <w:rPr>
                <w:rFonts w:ascii="Verdana" w:hAnsi="Verdana"/>
                <w:bCs/>
                <w:sz w:val="20"/>
              </w:rPr>
              <w:t xml:space="preserve">                                                                    </w:t>
            </w:r>
            <w:r w:rsidR="003B70DB">
              <w:rPr>
                <w:rFonts w:ascii="Verdana" w:hAnsi="Verdana"/>
                <w:bCs/>
                <w:sz w:val="20"/>
              </w:rPr>
              <w:t xml:space="preserve"> </w:t>
            </w:r>
            <w:r w:rsidR="00306D0B" w:rsidRPr="009341C8">
              <w:rPr>
                <w:rFonts w:ascii="Verdana" w:hAnsi="Verdana"/>
                <w:sz w:val="20"/>
              </w:rPr>
              <w:t xml:space="preserve">$2.51 </w:t>
            </w:r>
            <w:r w:rsidR="009341C8">
              <w:rPr>
                <w:rFonts w:ascii="Verdana" w:hAnsi="Verdana"/>
                <w:sz w:val="20"/>
              </w:rPr>
              <w:t>metro lineal</w:t>
            </w:r>
          </w:p>
        </w:tc>
      </w:tr>
      <w:tr w:rsidR="00730C7E" w:rsidRPr="00566FAA" w:rsidTr="00CF6A75">
        <w:trPr>
          <w:cantSplit/>
          <w:jc w:val="center"/>
        </w:trPr>
        <w:tc>
          <w:tcPr>
            <w:tcW w:w="7581" w:type="dxa"/>
          </w:tcPr>
          <w:p w:rsidR="00730C7E" w:rsidRPr="00566FAA" w:rsidRDefault="00730C7E" w:rsidP="001906D7">
            <w:pPr>
              <w:numPr>
                <w:ilvl w:val="0"/>
                <w:numId w:val="87"/>
              </w:numPr>
              <w:spacing w:line="360" w:lineRule="auto"/>
              <w:jc w:val="both"/>
              <w:rPr>
                <w:rFonts w:ascii="Verdana" w:hAnsi="Verdana"/>
                <w:bCs/>
                <w:sz w:val="20"/>
              </w:rPr>
            </w:pPr>
            <w:r w:rsidRPr="00566FAA">
              <w:rPr>
                <w:rFonts w:ascii="Verdana" w:hAnsi="Verdana"/>
                <w:bCs/>
                <w:sz w:val="20"/>
              </w:rPr>
              <w:t>Áreas de Jardines</w:t>
            </w:r>
          </w:p>
        </w:tc>
        <w:tc>
          <w:tcPr>
            <w:tcW w:w="1987" w:type="dxa"/>
            <w:tcBorders>
              <w:left w:val="nil"/>
            </w:tcBorders>
          </w:tcPr>
          <w:p w:rsidR="00730C7E" w:rsidRPr="00566FAA" w:rsidRDefault="00730C7E" w:rsidP="00CF6A75">
            <w:pPr>
              <w:spacing w:line="360" w:lineRule="auto"/>
              <w:jc w:val="right"/>
              <w:rPr>
                <w:rFonts w:ascii="Verdana" w:hAnsi="Verdana"/>
                <w:bCs/>
                <w:sz w:val="20"/>
                <w:vertAlign w:val="superscript"/>
              </w:rPr>
            </w:pPr>
            <w:r w:rsidRPr="00566FAA">
              <w:rPr>
                <w:rFonts w:ascii="Verdana" w:hAnsi="Verdana"/>
                <w:sz w:val="20"/>
              </w:rPr>
              <w:t>$2</w:t>
            </w:r>
            <w:r w:rsidR="00306D0B" w:rsidRPr="00566FAA">
              <w:rPr>
                <w:rFonts w:ascii="Verdana" w:hAnsi="Verdana"/>
                <w:sz w:val="20"/>
              </w:rPr>
              <w:t>.13</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bl>
    <w:p w:rsidR="00730C7E" w:rsidRPr="00566FAA" w:rsidRDefault="00730C7E" w:rsidP="00730C7E">
      <w:pPr>
        <w:spacing w:line="360" w:lineRule="auto"/>
        <w:ind w:left="709" w:hanging="709"/>
        <w:rPr>
          <w:rFonts w:ascii="Verdana" w:hAnsi="Verdana"/>
          <w:b/>
          <w:sz w:val="20"/>
        </w:rPr>
      </w:pPr>
    </w:p>
    <w:p w:rsidR="00730C7E" w:rsidRPr="00566FAA" w:rsidRDefault="00730C7E" w:rsidP="00730C7E">
      <w:pPr>
        <w:spacing w:line="360" w:lineRule="auto"/>
        <w:ind w:left="709" w:hanging="709"/>
        <w:rPr>
          <w:rFonts w:ascii="Verdana" w:hAnsi="Verdana"/>
          <w:b/>
          <w:sz w:val="20"/>
        </w:rPr>
      </w:pPr>
      <w:r w:rsidRPr="00566FAA">
        <w:rPr>
          <w:rFonts w:ascii="Verdana" w:hAnsi="Verdana"/>
          <w:b/>
          <w:sz w:val="20"/>
        </w:rPr>
        <w:t>c)</w:t>
      </w:r>
      <w:r w:rsidRPr="00566FAA">
        <w:rPr>
          <w:rFonts w:ascii="Verdana" w:hAnsi="Verdana"/>
          <w:b/>
          <w:sz w:val="20"/>
        </w:rPr>
        <w:tab/>
        <w:t>Otros usos:</w:t>
      </w:r>
    </w:p>
    <w:tbl>
      <w:tblPr>
        <w:tblW w:w="5158" w:type="pct"/>
        <w:jc w:val="center"/>
        <w:tblCellMar>
          <w:left w:w="70" w:type="dxa"/>
          <w:right w:w="70" w:type="dxa"/>
        </w:tblCellMar>
        <w:tblLook w:val="0000" w:firstRow="0" w:lastRow="0" w:firstColumn="0" w:lastColumn="0" w:noHBand="0" w:noVBand="0"/>
      </w:tblPr>
      <w:tblGrid>
        <w:gridCol w:w="8168"/>
        <w:gridCol w:w="2119"/>
      </w:tblGrid>
      <w:tr w:rsidR="00730C7E" w:rsidRPr="00566FAA" w:rsidTr="00CF6A75">
        <w:trPr>
          <w:jc w:val="center"/>
        </w:trPr>
        <w:tc>
          <w:tcPr>
            <w:tcW w:w="3970" w:type="pct"/>
          </w:tcPr>
          <w:p w:rsidR="00730C7E" w:rsidRPr="00566FAA" w:rsidRDefault="00730C7E" w:rsidP="001906D7">
            <w:pPr>
              <w:numPr>
                <w:ilvl w:val="0"/>
                <w:numId w:val="84"/>
              </w:numPr>
              <w:spacing w:line="360" w:lineRule="auto"/>
              <w:jc w:val="both"/>
              <w:rPr>
                <w:rFonts w:ascii="Verdana" w:hAnsi="Verdana"/>
                <w:bCs/>
                <w:sz w:val="20"/>
              </w:rPr>
            </w:pPr>
            <w:r w:rsidRPr="00566FAA">
              <w:rPr>
                <w:rFonts w:ascii="Verdana" w:hAnsi="Verdana"/>
                <w:bCs/>
                <w:sz w:val="20"/>
              </w:rPr>
              <w:t>Oficinas, lo</w:t>
            </w:r>
            <w:r w:rsidRPr="00566FAA">
              <w:rPr>
                <w:rFonts w:ascii="Verdana" w:hAnsi="Verdana"/>
                <w:sz w:val="20"/>
              </w:rPr>
              <w:t>cales comerciales, salones de fiestas y restaurantes que no cuenten con infraestructura especializada</w:t>
            </w:r>
          </w:p>
        </w:tc>
        <w:tc>
          <w:tcPr>
            <w:tcW w:w="1030" w:type="pct"/>
          </w:tcPr>
          <w:p w:rsidR="00730C7E" w:rsidRPr="00566FAA" w:rsidRDefault="00730C7E" w:rsidP="00CF6A75">
            <w:pPr>
              <w:spacing w:line="360" w:lineRule="auto"/>
              <w:jc w:val="right"/>
              <w:rPr>
                <w:rFonts w:ascii="Verdana" w:hAnsi="Verdana"/>
                <w:bCs/>
                <w:sz w:val="20"/>
              </w:rPr>
            </w:pPr>
          </w:p>
          <w:p w:rsidR="00730C7E" w:rsidRPr="00566FAA" w:rsidRDefault="00306D0B" w:rsidP="00CF6A75">
            <w:pPr>
              <w:spacing w:line="360" w:lineRule="auto"/>
              <w:jc w:val="right"/>
              <w:rPr>
                <w:rFonts w:ascii="Verdana" w:hAnsi="Verdana"/>
                <w:bCs/>
                <w:sz w:val="20"/>
              </w:rPr>
            </w:pPr>
            <w:r w:rsidRPr="00566FAA">
              <w:rPr>
                <w:rFonts w:ascii="Verdana" w:hAnsi="Verdana"/>
                <w:bCs/>
                <w:sz w:val="20"/>
              </w:rPr>
              <w:t>$9.62</w:t>
            </w:r>
            <w:r w:rsidR="00730C7E" w:rsidRPr="00566FAA">
              <w:rPr>
                <w:rFonts w:ascii="Verdana" w:hAnsi="Verdana"/>
                <w:bCs/>
                <w:sz w:val="20"/>
              </w:rPr>
              <w:t xml:space="preserve"> por m</w:t>
            </w:r>
            <w:r w:rsidR="00730C7E" w:rsidRPr="00566FAA">
              <w:rPr>
                <w:rFonts w:ascii="Verdana" w:hAnsi="Verdana"/>
                <w:bCs/>
                <w:sz w:val="20"/>
                <w:vertAlign w:val="superscript"/>
              </w:rPr>
              <w:t>2</w:t>
            </w:r>
          </w:p>
        </w:tc>
      </w:tr>
      <w:tr w:rsidR="00730C7E" w:rsidRPr="00566FAA" w:rsidTr="00CF6A75">
        <w:trPr>
          <w:jc w:val="center"/>
        </w:trPr>
        <w:tc>
          <w:tcPr>
            <w:tcW w:w="3970" w:type="pct"/>
          </w:tcPr>
          <w:p w:rsidR="00730C7E" w:rsidRPr="00566FAA" w:rsidRDefault="00730C7E" w:rsidP="001906D7">
            <w:pPr>
              <w:numPr>
                <w:ilvl w:val="0"/>
                <w:numId w:val="84"/>
              </w:numPr>
              <w:spacing w:line="360" w:lineRule="auto"/>
              <w:jc w:val="both"/>
              <w:rPr>
                <w:rFonts w:ascii="Verdana" w:hAnsi="Verdana"/>
                <w:bCs/>
                <w:sz w:val="20"/>
              </w:rPr>
            </w:pPr>
            <w:r w:rsidRPr="00566FAA">
              <w:rPr>
                <w:rFonts w:ascii="Verdana" w:hAnsi="Verdana"/>
                <w:bCs/>
                <w:sz w:val="20"/>
              </w:rPr>
              <w:t>Bodegas, talleres y naves industriales</w:t>
            </w:r>
          </w:p>
        </w:tc>
        <w:tc>
          <w:tcPr>
            <w:tcW w:w="1030" w:type="pct"/>
          </w:tcPr>
          <w:p w:rsidR="00730C7E" w:rsidRPr="00566FAA" w:rsidRDefault="00306D0B" w:rsidP="00CF6A75">
            <w:pPr>
              <w:spacing w:line="360" w:lineRule="auto"/>
              <w:jc w:val="right"/>
              <w:rPr>
                <w:rFonts w:ascii="Verdana" w:hAnsi="Verdana"/>
                <w:bCs/>
                <w:sz w:val="20"/>
              </w:rPr>
            </w:pPr>
            <w:r w:rsidRPr="00566FAA">
              <w:rPr>
                <w:rFonts w:ascii="Verdana" w:hAnsi="Verdana"/>
                <w:sz w:val="20"/>
              </w:rPr>
              <w:t>$2.13</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tc>
      </w:tr>
      <w:tr w:rsidR="00730C7E" w:rsidRPr="00566FAA" w:rsidTr="00CF6A75">
        <w:trPr>
          <w:jc w:val="center"/>
        </w:trPr>
        <w:tc>
          <w:tcPr>
            <w:tcW w:w="3970" w:type="pct"/>
          </w:tcPr>
          <w:p w:rsidR="00730C7E" w:rsidRPr="00566FAA" w:rsidRDefault="00730C7E" w:rsidP="001906D7">
            <w:pPr>
              <w:numPr>
                <w:ilvl w:val="0"/>
                <w:numId w:val="84"/>
              </w:numPr>
              <w:spacing w:line="360" w:lineRule="auto"/>
              <w:jc w:val="both"/>
              <w:rPr>
                <w:rFonts w:ascii="Verdana" w:hAnsi="Verdana"/>
                <w:bCs/>
                <w:sz w:val="20"/>
              </w:rPr>
            </w:pPr>
            <w:r w:rsidRPr="00566FAA">
              <w:rPr>
                <w:rFonts w:ascii="Verdana" w:hAnsi="Verdana"/>
                <w:bCs/>
                <w:sz w:val="20"/>
              </w:rPr>
              <w:t>Escuelas</w:t>
            </w:r>
          </w:p>
        </w:tc>
        <w:tc>
          <w:tcPr>
            <w:tcW w:w="1030" w:type="pct"/>
          </w:tcPr>
          <w:p w:rsidR="00730C7E" w:rsidRPr="00566FAA" w:rsidRDefault="00306D0B" w:rsidP="00CF6A75">
            <w:pPr>
              <w:spacing w:line="360" w:lineRule="auto"/>
              <w:jc w:val="right"/>
              <w:rPr>
                <w:rFonts w:ascii="Verdana" w:hAnsi="Verdana"/>
                <w:bCs/>
                <w:sz w:val="20"/>
                <w:vertAlign w:val="superscript"/>
              </w:rPr>
            </w:pPr>
            <w:r w:rsidRPr="00566FAA">
              <w:rPr>
                <w:rFonts w:ascii="Verdana" w:hAnsi="Verdana"/>
                <w:sz w:val="20"/>
              </w:rPr>
              <w:t>$1.</w:t>
            </w:r>
            <w:r w:rsidR="00730C7E" w:rsidRPr="00566FAA">
              <w:rPr>
                <w:rFonts w:ascii="Verdana" w:hAnsi="Verdana"/>
                <w:sz w:val="20"/>
              </w:rPr>
              <w:t>9</w:t>
            </w:r>
            <w:r w:rsidRPr="00566FAA">
              <w:rPr>
                <w:rFonts w:ascii="Verdana" w:hAnsi="Verdana"/>
                <w:sz w:val="20"/>
              </w:rPr>
              <w:t>6</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p w:rsidR="00730C7E" w:rsidRPr="00566FAA" w:rsidRDefault="00730C7E" w:rsidP="00CF6A75">
            <w:pPr>
              <w:spacing w:line="360" w:lineRule="auto"/>
              <w:jc w:val="right"/>
              <w:rPr>
                <w:rFonts w:ascii="Verdana" w:hAnsi="Verdana"/>
                <w:bCs/>
                <w:sz w:val="20"/>
              </w:rPr>
            </w:pPr>
          </w:p>
        </w:tc>
      </w:tr>
    </w:tbl>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sz w:val="20"/>
        </w:rPr>
        <w:tab/>
        <w:t>Por permiso de regularización de construcción se cobrará el 50% adicional a lo que establece la fracción I de este artículo.</w:t>
      </w:r>
    </w:p>
    <w:p w:rsidR="00730C7E" w:rsidRPr="00566FAA" w:rsidRDefault="00730C7E" w:rsidP="00730C7E">
      <w:pPr>
        <w:pStyle w:val="Sangra2detindependiente"/>
        <w:tabs>
          <w:tab w:val="left" w:pos="709"/>
        </w:tabs>
        <w:ind w:left="709" w:hanging="709"/>
        <w:jc w:val="both"/>
        <w:rPr>
          <w:rFonts w:ascii="Verdana" w:hAnsi="Verdana"/>
          <w:b w:val="0"/>
          <w:sz w:val="20"/>
        </w:rPr>
      </w:pPr>
    </w:p>
    <w:p w:rsidR="00730C7E" w:rsidRPr="00566FAA" w:rsidRDefault="00730C7E" w:rsidP="00730C7E">
      <w:pPr>
        <w:pStyle w:val="Sangra2detindependiente"/>
        <w:tabs>
          <w:tab w:val="left" w:pos="709"/>
        </w:tabs>
        <w:ind w:left="709" w:hanging="709"/>
        <w:jc w:val="both"/>
        <w:rPr>
          <w:rFonts w:ascii="Verdana" w:hAnsi="Verdana"/>
          <w:sz w:val="20"/>
        </w:rPr>
      </w:pPr>
      <w:r w:rsidRPr="00566FAA">
        <w:rPr>
          <w:rFonts w:ascii="Verdana" w:hAnsi="Verdana"/>
          <w:sz w:val="20"/>
        </w:rPr>
        <w:t>III.</w:t>
      </w:r>
      <w:r w:rsidRPr="00566FAA">
        <w:rPr>
          <w:rFonts w:ascii="Verdana" w:hAnsi="Verdana"/>
          <w:sz w:val="20"/>
        </w:rPr>
        <w:tab/>
      </w:r>
      <w:r w:rsidRPr="00566FAA">
        <w:rPr>
          <w:rFonts w:ascii="Verdana" w:hAnsi="Verdana"/>
          <w:b w:val="0"/>
          <w:sz w:val="20"/>
        </w:rPr>
        <w:t>Por</w:t>
      </w:r>
      <w:r w:rsidR="00E831DD" w:rsidRPr="00566FAA">
        <w:rPr>
          <w:rFonts w:ascii="Verdana" w:hAnsi="Verdana"/>
          <w:b w:val="0"/>
          <w:sz w:val="20"/>
        </w:rPr>
        <w:t xml:space="preserve"> </w:t>
      </w:r>
      <w:r w:rsidRPr="00566FAA">
        <w:rPr>
          <w:rFonts w:ascii="Verdana" w:hAnsi="Verdana"/>
          <w:b w:val="0"/>
          <w:sz w:val="20"/>
        </w:rPr>
        <w:t>prórroga de permiso de construcción se causará solamente el 50% de los derechos que establece la fracción I de este artículo.</w:t>
      </w:r>
    </w:p>
    <w:p w:rsidR="00730C7E" w:rsidRPr="00566FAA" w:rsidRDefault="00730C7E" w:rsidP="00730C7E">
      <w:pPr>
        <w:spacing w:line="360" w:lineRule="auto"/>
        <w:ind w:left="709" w:hanging="709"/>
        <w:jc w:val="right"/>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IV.</w:t>
      </w:r>
      <w:r w:rsidRPr="00566FAA">
        <w:rPr>
          <w:rFonts w:ascii="Verdana" w:hAnsi="Verdana"/>
          <w:sz w:val="20"/>
        </w:rPr>
        <w:tab/>
        <w:t>Por autorización para el asentamiento</w:t>
      </w:r>
      <w:r w:rsidR="00E831DD" w:rsidRPr="00566FAA">
        <w:rPr>
          <w:rFonts w:ascii="Verdana" w:hAnsi="Verdana"/>
          <w:sz w:val="20"/>
        </w:rPr>
        <w:t xml:space="preserve"> </w:t>
      </w:r>
      <w:r w:rsidRPr="00566FAA">
        <w:rPr>
          <w:rFonts w:ascii="Verdana" w:hAnsi="Verdana"/>
          <w:sz w:val="20"/>
        </w:rPr>
        <w:t>de construcciones</w:t>
      </w:r>
      <w:r w:rsidR="00306D0B" w:rsidRPr="00566FAA">
        <w:rPr>
          <w:rFonts w:ascii="Verdana" w:hAnsi="Verdana"/>
          <w:sz w:val="20"/>
        </w:rPr>
        <w:t xml:space="preserve"> móviles                    $9.62</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709" w:hanging="709"/>
        <w:jc w:val="both"/>
        <w:rPr>
          <w:rFonts w:ascii="Verdana" w:hAnsi="Verdana"/>
          <w:bCs/>
          <w:sz w:val="18"/>
          <w:szCs w:val="18"/>
          <w:vertAlign w:val="superscript"/>
        </w:rPr>
      </w:pPr>
      <w:r w:rsidRPr="00566FAA">
        <w:rPr>
          <w:rFonts w:ascii="Verdana" w:hAnsi="Verdana"/>
          <w:b/>
          <w:sz w:val="20"/>
        </w:rPr>
        <w:t>V.</w:t>
      </w:r>
      <w:r w:rsidRPr="00566FAA">
        <w:rPr>
          <w:rFonts w:ascii="Verdana" w:hAnsi="Verdana"/>
          <w:b/>
          <w:sz w:val="20"/>
        </w:rPr>
        <w:tab/>
      </w:r>
      <w:r w:rsidRPr="00566FAA">
        <w:rPr>
          <w:rFonts w:ascii="Verdana" w:hAnsi="Verdana"/>
          <w:sz w:val="18"/>
          <w:szCs w:val="18"/>
        </w:rPr>
        <w:t>Por peritajes de evaluación de riesgos en inmuebles de construcción ruinosa o peligrosa</w:t>
      </w:r>
      <w:r w:rsidR="00490C0C">
        <w:rPr>
          <w:rFonts w:ascii="Verdana" w:hAnsi="Verdana"/>
          <w:sz w:val="18"/>
          <w:szCs w:val="18"/>
        </w:rPr>
        <w:t xml:space="preserve">   </w:t>
      </w:r>
      <w:r w:rsidR="00306D0B" w:rsidRPr="00566FAA">
        <w:rPr>
          <w:rFonts w:ascii="Verdana" w:hAnsi="Verdana"/>
          <w:sz w:val="18"/>
          <w:szCs w:val="18"/>
        </w:rPr>
        <w:t>$9.62</w:t>
      </w:r>
      <w:r w:rsidRPr="00566FAA">
        <w:rPr>
          <w:rFonts w:ascii="Verdana" w:hAnsi="Verdana"/>
          <w:sz w:val="18"/>
          <w:szCs w:val="18"/>
        </w:rPr>
        <w:t xml:space="preserve"> por </w:t>
      </w:r>
      <w:r w:rsidRPr="00566FAA">
        <w:rPr>
          <w:rFonts w:ascii="Verdana" w:hAnsi="Verdana"/>
          <w:bCs/>
          <w:sz w:val="18"/>
          <w:szCs w:val="18"/>
        </w:rPr>
        <w:t>m</w:t>
      </w:r>
      <w:r w:rsidRPr="00566FAA">
        <w:rPr>
          <w:rFonts w:ascii="Verdana" w:hAnsi="Verdana"/>
          <w:bCs/>
          <w:sz w:val="18"/>
          <w:szCs w:val="18"/>
          <w:vertAlign w:val="superscript"/>
        </w:rPr>
        <w:t>2</w:t>
      </w:r>
    </w:p>
    <w:p w:rsidR="00730C7E" w:rsidRPr="00566FAA" w:rsidRDefault="00730C7E" w:rsidP="00730C7E">
      <w:pPr>
        <w:spacing w:line="360" w:lineRule="auto"/>
        <w:ind w:left="709" w:hanging="709"/>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VI.</w:t>
      </w:r>
      <w:r w:rsidRPr="00566FAA">
        <w:rPr>
          <w:rFonts w:ascii="Verdana" w:hAnsi="Verdana"/>
          <w:sz w:val="20"/>
        </w:rPr>
        <w:tab/>
        <w:t>Por permisos de uso de suelo:</w:t>
      </w:r>
    </w:p>
    <w:p w:rsidR="00730C7E" w:rsidRPr="00566FAA" w:rsidRDefault="00730C7E" w:rsidP="001906D7">
      <w:pPr>
        <w:numPr>
          <w:ilvl w:val="0"/>
          <w:numId w:val="11"/>
        </w:numPr>
        <w:spacing w:line="360" w:lineRule="auto"/>
        <w:rPr>
          <w:rFonts w:ascii="Verdana" w:hAnsi="Verdana"/>
          <w:sz w:val="20"/>
        </w:rPr>
      </w:pPr>
      <w:r w:rsidRPr="00566FAA">
        <w:rPr>
          <w:rFonts w:ascii="Verdana" w:hAnsi="Verdana"/>
          <w:sz w:val="20"/>
        </w:rPr>
        <w:t>Uso habita</w:t>
      </w:r>
      <w:r w:rsidR="00650071" w:rsidRPr="00566FAA">
        <w:rPr>
          <w:rFonts w:ascii="Verdana" w:hAnsi="Verdana"/>
          <w:sz w:val="20"/>
        </w:rPr>
        <w:t>cional</w:t>
      </w:r>
      <w:r w:rsidR="00650071" w:rsidRPr="00566FAA">
        <w:rPr>
          <w:rFonts w:ascii="Verdana" w:hAnsi="Verdana"/>
          <w:sz w:val="20"/>
        </w:rPr>
        <w:tab/>
      </w:r>
      <w:r w:rsidR="00650071" w:rsidRPr="00566FAA">
        <w:rPr>
          <w:rFonts w:ascii="Verdana" w:hAnsi="Verdana"/>
          <w:sz w:val="20"/>
        </w:rPr>
        <w:tab/>
      </w:r>
      <w:r w:rsidR="00650071" w:rsidRPr="00566FAA">
        <w:rPr>
          <w:rFonts w:ascii="Verdana" w:hAnsi="Verdana"/>
          <w:sz w:val="20"/>
        </w:rPr>
        <w:tab/>
      </w:r>
      <w:r w:rsidR="00650071" w:rsidRPr="00566FAA">
        <w:rPr>
          <w:rFonts w:ascii="Verdana" w:hAnsi="Verdana"/>
          <w:sz w:val="20"/>
        </w:rPr>
        <w:tab/>
      </w:r>
      <w:r w:rsidR="00650071" w:rsidRPr="00566FAA">
        <w:rPr>
          <w:rFonts w:ascii="Verdana" w:hAnsi="Verdana"/>
          <w:sz w:val="20"/>
        </w:rPr>
        <w:tab/>
      </w:r>
      <w:r w:rsidR="00650071" w:rsidRPr="00566FAA">
        <w:rPr>
          <w:rFonts w:ascii="Verdana" w:hAnsi="Verdana"/>
          <w:sz w:val="20"/>
        </w:rPr>
        <w:tab/>
      </w:r>
      <w:r w:rsidR="00650071" w:rsidRPr="00566FAA">
        <w:rPr>
          <w:rFonts w:ascii="Verdana" w:hAnsi="Verdana"/>
          <w:sz w:val="20"/>
        </w:rPr>
        <w:tab/>
      </w:r>
      <w:r w:rsidR="00650071" w:rsidRPr="00566FAA">
        <w:rPr>
          <w:rFonts w:ascii="Verdana" w:hAnsi="Verdana"/>
          <w:sz w:val="20"/>
        </w:rPr>
        <w:tab/>
        <w:t xml:space="preserve">    </w:t>
      </w:r>
      <w:r w:rsidRPr="00566FAA">
        <w:rPr>
          <w:rFonts w:ascii="Verdana" w:hAnsi="Verdana"/>
          <w:sz w:val="20"/>
        </w:rPr>
        <w:t xml:space="preserve">      $</w:t>
      </w:r>
      <w:r w:rsidR="00352470" w:rsidRPr="00566FAA">
        <w:rPr>
          <w:rFonts w:ascii="Verdana" w:hAnsi="Verdana"/>
          <w:sz w:val="20"/>
        </w:rPr>
        <w:t xml:space="preserve"> </w:t>
      </w:r>
      <w:r w:rsidR="00F90A9A" w:rsidRPr="00566FAA">
        <w:rPr>
          <w:rFonts w:ascii="Verdana" w:hAnsi="Verdana"/>
          <w:sz w:val="20"/>
        </w:rPr>
        <w:t>3.56</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730C7E" w:rsidRPr="00566FAA" w:rsidRDefault="00730C7E" w:rsidP="001906D7">
      <w:pPr>
        <w:numPr>
          <w:ilvl w:val="0"/>
          <w:numId w:val="11"/>
        </w:numPr>
        <w:spacing w:line="360" w:lineRule="auto"/>
        <w:rPr>
          <w:rFonts w:ascii="Verdana" w:hAnsi="Verdana"/>
          <w:sz w:val="20"/>
        </w:rPr>
      </w:pPr>
      <w:r w:rsidRPr="00566FAA">
        <w:rPr>
          <w:rFonts w:ascii="Verdana" w:hAnsi="Verdana"/>
          <w:sz w:val="20"/>
        </w:rPr>
        <w:t>Uso comercial y de servicios</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00E831DD" w:rsidRPr="00566FAA">
        <w:rPr>
          <w:rFonts w:ascii="Verdana" w:hAnsi="Verdana"/>
          <w:sz w:val="20"/>
        </w:rPr>
        <w:t xml:space="preserve">      </w:t>
      </w:r>
      <w:r w:rsidRPr="00566FAA">
        <w:rPr>
          <w:rFonts w:ascii="Verdana" w:hAnsi="Verdana"/>
          <w:sz w:val="20"/>
        </w:rPr>
        <w:t xml:space="preserve">                    </w:t>
      </w:r>
      <w:r w:rsidR="00E831DD" w:rsidRPr="00566FAA">
        <w:rPr>
          <w:rFonts w:ascii="Verdana" w:hAnsi="Verdana"/>
          <w:sz w:val="20"/>
        </w:rPr>
        <w:t xml:space="preserve">    </w:t>
      </w:r>
      <w:r w:rsidR="00F90A9A" w:rsidRPr="00566FAA">
        <w:rPr>
          <w:rFonts w:ascii="Verdana" w:hAnsi="Verdana"/>
          <w:sz w:val="20"/>
        </w:rPr>
        <w:t>$14.40</w:t>
      </w:r>
      <w:r w:rsidRPr="00566FAA">
        <w:rPr>
          <w:rFonts w:ascii="Verdana" w:hAnsi="Verdana"/>
          <w:sz w:val="20"/>
        </w:rPr>
        <w:t xml:space="preserve"> por </w:t>
      </w:r>
      <w:bookmarkStart w:id="0" w:name="OLE_LINK1"/>
      <w:r w:rsidRPr="00566FAA">
        <w:rPr>
          <w:rFonts w:ascii="Verdana" w:hAnsi="Verdana"/>
          <w:bCs/>
          <w:sz w:val="20"/>
        </w:rPr>
        <w:t>m</w:t>
      </w:r>
      <w:r w:rsidRPr="00566FAA">
        <w:rPr>
          <w:rFonts w:ascii="Verdana" w:hAnsi="Verdana"/>
          <w:bCs/>
          <w:sz w:val="20"/>
          <w:vertAlign w:val="superscript"/>
        </w:rPr>
        <w:t>2</w:t>
      </w:r>
      <w:bookmarkEnd w:id="0"/>
    </w:p>
    <w:p w:rsidR="00730C7E" w:rsidRPr="00566FAA" w:rsidRDefault="00650071" w:rsidP="001906D7">
      <w:pPr>
        <w:numPr>
          <w:ilvl w:val="0"/>
          <w:numId w:val="11"/>
        </w:numPr>
        <w:spacing w:line="360" w:lineRule="auto"/>
        <w:rPr>
          <w:rFonts w:ascii="Verdana" w:hAnsi="Verdana"/>
          <w:sz w:val="20"/>
        </w:rPr>
      </w:pPr>
      <w:r w:rsidRPr="00566FAA">
        <w:rPr>
          <w:rFonts w:ascii="Verdana" w:hAnsi="Verdana"/>
          <w:sz w:val="20"/>
        </w:rPr>
        <w:t>Uso industrial</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sidR="00730C7E" w:rsidRPr="00566FAA">
        <w:rPr>
          <w:rFonts w:ascii="Verdana" w:hAnsi="Verdana"/>
          <w:sz w:val="20"/>
        </w:rPr>
        <w:t xml:space="preserve">    $</w:t>
      </w:r>
      <w:r w:rsidR="00352470" w:rsidRPr="00566FAA">
        <w:rPr>
          <w:rFonts w:ascii="Verdana" w:hAnsi="Verdana"/>
          <w:sz w:val="20"/>
        </w:rPr>
        <w:t xml:space="preserve"> </w:t>
      </w:r>
      <w:r w:rsidR="00730C7E" w:rsidRPr="00566FAA">
        <w:rPr>
          <w:rFonts w:ascii="Verdana" w:hAnsi="Verdana"/>
          <w:sz w:val="20"/>
        </w:rPr>
        <w:t>3.</w:t>
      </w:r>
      <w:r w:rsidR="00F90A9A" w:rsidRPr="00566FAA">
        <w:rPr>
          <w:rFonts w:ascii="Verdana" w:hAnsi="Verdana"/>
          <w:sz w:val="20"/>
        </w:rPr>
        <w:t>56</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p w:rsidR="00730C7E" w:rsidRPr="00566FAA" w:rsidRDefault="00730C7E" w:rsidP="00650071">
      <w:pPr>
        <w:spacing w:line="360" w:lineRule="auto"/>
        <w:ind w:firstLine="709"/>
        <w:rPr>
          <w:rFonts w:ascii="Verdana" w:hAnsi="Verdana"/>
          <w:sz w:val="20"/>
        </w:rPr>
      </w:pPr>
    </w:p>
    <w:p w:rsidR="00730C7E" w:rsidRPr="00566FAA" w:rsidRDefault="00730C7E" w:rsidP="00730C7E">
      <w:pPr>
        <w:spacing w:line="360" w:lineRule="auto"/>
        <w:ind w:firstLine="709"/>
        <w:rPr>
          <w:rFonts w:ascii="Verdana" w:hAnsi="Verdana"/>
          <w:sz w:val="20"/>
        </w:rPr>
      </w:pPr>
      <w:r w:rsidRPr="00566FAA">
        <w:rPr>
          <w:rFonts w:ascii="Verdana" w:hAnsi="Verdana"/>
          <w:sz w:val="20"/>
        </w:rPr>
        <w:t>En ningún caso la tarifa podrá exceder de $3,476.</w:t>
      </w:r>
      <w:r w:rsidR="00490C0C">
        <w:rPr>
          <w:rFonts w:ascii="Verdana" w:hAnsi="Verdana"/>
          <w:sz w:val="20"/>
        </w:rPr>
        <w:t>00.</w:t>
      </w:r>
    </w:p>
    <w:p w:rsidR="00730C7E" w:rsidRPr="00566FAA" w:rsidRDefault="00730C7E" w:rsidP="00730C7E">
      <w:pPr>
        <w:rPr>
          <w:rFonts w:ascii="Verdana" w:hAnsi="Verdana"/>
          <w:sz w:val="20"/>
        </w:rPr>
      </w:pPr>
    </w:p>
    <w:p w:rsidR="00730C7E" w:rsidRPr="00566FAA" w:rsidRDefault="00730C7E" w:rsidP="00730C7E">
      <w:pPr>
        <w:pStyle w:val="Encabezado"/>
        <w:tabs>
          <w:tab w:val="left" w:pos="284"/>
          <w:tab w:val="left" w:pos="5954"/>
        </w:tabs>
        <w:spacing w:line="360" w:lineRule="auto"/>
        <w:ind w:left="709" w:hanging="709"/>
        <w:rPr>
          <w:rFonts w:ascii="Verdana" w:hAnsi="Verdana"/>
          <w:sz w:val="20"/>
        </w:rPr>
      </w:pPr>
      <w:r w:rsidRPr="00566FAA">
        <w:rPr>
          <w:rFonts w:ascii="Verdana" w:hAnsi="Verdana"/>
          <w:b/>
          <w:bCs/>
          <w:sz w:val="20"/>
        </w:rPr>
        <w:t>VII.</w:t>
      </w:r>
      <w:r w:rsidRPr="00566FAA">
        <w:rPr>
          <w:rFonts w:ascii="Verdana" w:hAnsi="Verdana"/>
          <w:b/>
          <w:bCs/>
          <w:sz w:val="20"/>
        </w:rPr>
        <w:tab/>
      </w:r>
      <w:r w:rsidRPr="00566FAA">
        <w:rPr>
          <w:rFonts w:ascii="Verdana" w:hAnsi="Verdana"/>
          <w:sz w:val="20"/>
        </w:rPr>
        <w:t>Por permisos de alineamiento y número oficial:</w:t>
      </w:r>
    </w:p>
    <w:p w:rsidR="00730C7E" w:rsidRPr="00566FAA" w:rsidRDefault="00730C7E" w:rsidP="001906D7">
      <w:pPr>
        <w:numPr>
          <w:ilvl w:val="0"/>
          <w:numId w:val="48"/>
        </w:numPr>
        <w:spacing w:line="360" w:lineRule="auto"/>
        <w:rPr>
          <w:rFonts w:ascii="Verdana" w:hAnsi="Verdana"/>
          <w:sz w:val="20"/>
        </w:rPr>
      </w:pPr>
      <w:r w:rsidRPr="00566FAA">
        <w:rPr>
          <w:rFonts w:ascii="Verdana" w:hAnsi="Verdana"/>
          <w:bCs/>
          <w:sz w:val="20"/>
        </w:rPr>
        <w:t>Us</w:t>
      </w:r>
      <w:r w:rsidRPr="00566FAA">
        <w:rPr>
          <w:rFonts w:ascii="Verdana" w:hAnsi="Verdana"/>
          <w:sz w:val="20"/>
        </w:rPr>
        <w:t>o habitacional</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sidR="00F90A9A" w:rsidRPr="00566FAA">
        <w:rPr>
          <w:rFonts w:ascii="Verdana" w:hAnsi="Verdana"/>
          <w:sz w:val="20"/>
        </w:rPr>
        <w:t xml:space="preserve">3.56 </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p w:rsidR="00730C7E" w:rsidRPr="00566FAA" w:rsidRDefault="00730C7E" w:rsidP="001906D7">
      <w:pPr>
        <w:numPr>
          <w:ilvl w:val="0"/>
          <w:numId w:val="48"/>
        </w:numPr>
        <w:spacing w:line="360" w:lineRule="auto"/>
        <w:rPr>
          <w:rFonts w:ascii="Verdana" w:hAnsi="Verdana"/>
          <w:sz w:val="20"/>
        </w:rPr>
      </w:pPr>
      <w:r w:rsidRPr="00566FAA">
        <w:rPr>
          <w:rFonts w:ascii="Verdana" w:hAnsi="Verdana"/>
          <w:sz w:val="20"/>
        </w:rPr>
        <w:t>Uso industrial</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sidR="00F90A9A" w:rsidRPr="00566FAA">
        <w:rPr>
          <w:rFonts w:ascii="Verdana" w:hAnsi="Verdana"/>
          <w:sz w:val="20"/>
        </w:rPr>
        <w:t xml:space="preserve">3.56 </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p w:rsidR="00730C7E" w:rsidRPr="00566FAA" w:rsidRDefault="00730C7E" w:rsidP="001906D7">
      <w:pPr>
        <w:numPr>
          <w:ilvl w:val="0"/>
          <w:numId w:val="48"/>
        </w:numPr>
        <w:spacing w:line="360" w:lineRule="auto"/>
        <w:ind w:right="-93"/>
        <w:rPr>
          <w:rFonts w:ascii="Verdana" w:hAnsi="Verdana"/>
          <w:sz w:val="20"/>
        </w:rPr>
      </w:pPr>
      <w:r w:rsidRPr="00566FAA">
        <w:rPr>
          <w:rFonts w:ascii="Verdana" w:hAnsi="Verdana"/>
          <w:sz w:val="20"/>
        </w:rPr>
        <w:t>Uso comercial y de servicios</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$1</w:t>
      </w:r>
      <w:r w:rsidR="00F90A9A" w:rsidRPr="00566FAA">
        <w:rPr>
          <w:rFonts w:ascii="Verdana" w:hAnsi="Verdana"/>
          <w:sz w:val="20"/>
        </w:rPr>
        <w:t>4.40</w:t>
      </w:r>
      <w:r w:rsidR="003B70DB">
        <w:rPr>
          <w:rFonts w:ascii="Verdana" w:hAnsi="Verdana"/>
          <w:sz w:val="20"/>
        </w:rPr>
        <w:t xml:space="preserve"> </w:t>
      </w:r>
      <w:r w:rsidRPr="00566FAA">
        <w:rPr>
          <w:rFonts w:ascii="Verdana" w:hAnsi="Verdana"/>
          <w:sz w:val="20"/>
        </w:rPr>
        <w:t>por m</w:t>
      </w:r>
      <w:r w:rsidRPr="00566FAA">
        <w:rPr>
          <w:rFonts w:ascii="Verdana" w:hAnsi="Verdana"/>
          <w:bCs/>
          <w:sz w:val="20"/>
          <w:vertAlign w:val="superscript"/>
        </w:rPr>
        <w:t>2</w:t>
      </w:r>
    </w:p>
    <w:p w:rsidR="00730C7E" w:rsidRPr="00566FAA" w:rsidRDefault="00730C7E" w:rsidP="00730C7E">
      <w:pPr>
        <w:ind w:firstLine="709"/>
        <w:rPr>
          <w:rFonts w:ascii="Verdana" w:hAnsi="Verdana"/>
          <w:sz w:val="20"/>
        </w:rPr>
      </w:pPr>
    </w:p>
    <w:p w:rsidR="00730C7E" w:rsidRPr="00566FAA" w:rsidRDefault="00730C7E" w:rsidP="00730C7E">
      <w:pPr>
        <w:spacing w:line="360" w:lineRule="auto"/>
        <w:ind w:firstLine="709"/>
        <w:rPr>
          <w:rFonts w:ascii="Verdana" w:hAnsi="Verdana"/>
          <w:sz w:val="20"/>
        </w:rPr>
      </w:pPr>
      <w:r w:rsidRPr="00566FAA">
        <w:rPr>
          <w:rFonts w:ascii="Verdana" w:hAnsi="Verdana"/>
          <w:sz w:val="20"/>
        </w:rPr>
        <w:t>En ningún caso la t</w:t>
      </w:r>
      <w:r w:rsidR="00F90A9A" w:rsidRPr="00566FAA">
        <w:rPr>
          <w:rFonts w:ascii="Verdana" w:hAnsi="Verdana"/>
          <w:sz w:val="20"/>
        </w:rPr>
        <w:t>arifa podrá exceder de $1,808.05</w:t>
      </w:r>
      <w:r w:rsidRPr="00566FAA">
        <w:rPr>
          <w:rFonts w:ascii="Verdana" w:hAnsi="Verdana"/>
          <w:sz w:val="20"/>
        </w:rPr>
        <w:t>.</w:t>
      </w:r>
    </w:p>
    <w:p w:rsidR="00730C7E" w:rsidRPr="00566FAA" w:rsidRDefault="00730C7E" w:rsidP="00730C7E">
      <w:pPr>
        <w:spacing w:line="360" w:lineRule="auto"/>
        <w:ind w:left="709" w:right="-375"/>
        <w:rPr>
          <w:rFonts w:ascii="Verdana" w:hAnsi="Verdana"/>
          <w:bCs/>
          <w:sz w:val="20"/>
        </w:rPr>
      </w:pPr>
    </w:p>
    <w:p w:rsidR="00730C7E" w:rsidRPr="00566FAA" w:rsidRDefault="00730C7E" w:rsidP="00730C7E">
      <w:pPr>
        <w:spacing w:line="360" w:lineRule="auto"/>
        <w:ind w:left="709" w:right="-375"/>
        <w:rPr>
          <w:rFonts w:ascii="Verdana" w:hAnsi="Verdana"/>
          <w:bCs/>
          <w:sz w:val="20"/>
        </w:rPr>
      </w:pPr>
      <w:r w:rsidRPr="00566FAA">
        <w:rPr>
          <w:rFonts w:ascii="Verdana" w:hAnsi="Verdana"/>
          <w:bCs/>
          <w:sz w:val="20"/>
        </w:rPr>
        <w:t>Las colonias marginadas y populares causarán y liquidarán para cualquier dimensión del predio una cuota de $</w:t>
      </w:r>
      <w:r w:rsidR="00352470" w:rsidRPr="00566FAA">
        <w:rPr>
          <w:rFonts w:ascii="Verdana" w:hAnsi="Verdana"/>
          <w:bCs/>
          <w:sz w:val="20"/>
        </w:rPr>
        <w:t>70.</w:t>
      </w:r>
      <w:r w:rsidR="00F90A9A" w:rsidRPr="00566FAA">
        <w:rPr>
          <w:rFonts w:ascii="Verdana" w:hAnsi="Verdana"/>
          <w:bCs/>
          <w:sz w:val="20"/>
        </w:rPr>
        <w:t>42</w:t>
      </w:r>
      <w:r w:rsidR="009341C8">
        <w:rPr>
          <w:rFonts w:ascii="Verdana" w:hAnsi="Verdana"/>
          <w:bCs/>
          <w:sz w:val="20"/>
        </w:rPr>
        <w:t>.</w:t>
      </w:r>
    </w:p>
    <w:p w:rsidR="00730C7E" w:rsidRPr="00566FAA" w:rsidRDefault="00730C7E" w:rsidP="00730C7E">
      <w:pPr>
        <w:spacing w:line="360" w:lineRule="auto"/>
        <w:ind w:left="709" w:right="-375"/>
        <w:rPr>
          <w:rFonts w:ascii="Verdana" w:hAnsi="Verdana"/>
          <w:bCs/>
          <w:sz w:val="20"/>
        </w:rPr>
      </w:pPr>
    </w:p>
    <w:p w:rsidR="00730C7E" w:rsidRPr="00566FAA" w:rsidRDefault="00730C7E" w:rsidP="00730C7E">
      <w:pPr>
        <w:spacing w:line="360" w:lineRule="auto"/>
        <w:ind w:left="709" w:hanging="705"/>
        <w:jc w:val="both"/>
        <w:rPr>
          <w:rFonts w:ascii="Verdana" w:hAnsi="Verdana"/>
          <w:sz w:val="20"/>
        </w:rPr>
      </w:pPr>
      <w:r w:rsidRPr="00566FAA">
        <w:rPr>
          <w:rFonts w:ascii="Verdana" w:hAnsi="Verdana"/>
          <w:b/>
          <w:sz w:val="20"/>
        </w:rPr>
        <w:t>VIII.</w:t>
      </w:r>
      <w:r w:rsidRPr="00566FAA">
        <w:rPr>
          <w:rFonts w:ascii="Verdana" w:hAnsi="Verdana"/>
          <w:b/>
          <w:sz w:val="20"/>
        </w:rPr>
        <w:tab/>
      </w:r>
      <w:r w:rsidRPr="00566FAA">
        <w:rPr>
          <w:rFonts w:ascii="Verdana" w:hAnsi="Verdana"/>
          <w:sz w:val="20"/>
        </w:rPr>
        <w:t>Por autorización</w:t>
      </w:r>
      <w:r w:rsidR="00650071" w:rsidRPr="00566FAA">
        <w:rPr>
          <w:rFonts w:ascii="Verdana" w:hAnsi="Verdana"/>
          <w:sz w:val="20"/>
        </w:rPr>
        <w:t xml:space="preserve"> </w:t>
      </w:r>
      <w:r w:rsidRPr="00566FAA">
        <w:rPr>
          <w:rFonts w:ascii="Verdana" w:hAnsi="Verdana"/>
          <w:sz w:val="20"/>
        </w:rPr>
        <w:t>de cambio de uso de suelo aprobado, se pagarán las mismas cuotas señaladas en la fracción VI de este artículo.</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35"/>
        <w:rPr>
          <w:rFonts w:ascii="Verdana" w:hAnsi="Verdana"/>
          <w:sz w:val="20"/>
        </w:rPr>
      </w:pPr>
      <w:r w:rsidRPr="00566FAA">
        <w:rPr>
          <w:rFonts w:ascii="Verdana" w:hAnsi="Verdana"/>
          <w:b/>
          <w:sz w:val="20"/>
        </w:rPr>
        <w:t>IX.</w:t>
      </w:r>
      <w:r w:rsidRPr="00566FAA">
        <w:rPr>
          <w:rFonts w:ascii="Verdana" w:hAnsi="Verdana"/>
          <w:b/>
          <w:sz w:val="20"/>
        </w:rPr>
        <w:tab/>
      </w:r>
      <w:r w:rsidRPr="00566FAA">
        <w:rPr>
          <w:rFonts w:ascii="Verdana" w:hAnsi="Verdana"/>
          <w:sz w:val="20"/>
        </w:rPr>
        <w:t>Por certificación de número oficial de cualquier uso, por certificado                          $9</w:t>
      </w:r>
      <w:r w:rsidR="00F90A9A" w:rsidRPr="00566FAA">
        <w:rPr>
          <w:rFonts w:ascii="Verdana" w:hAnsi="Verdana"/>
          <w:sz w:val="20"/>
        </w:rPr>
        <w:t>6.2</w:t>
      </w:r>
      <w:r w:rsidRPr="00566FAA">
        <w:rPr>
          <w:rFonts w:ascii="Verdana" w:hAnsi="Verdana"/>
          <w:sz w:val="20"/>
        </w:rPr>
        <w:t>1</w:t>
      </w:r>
    </w:p>
    <w:p w:rsidR="009341C8" w:rsidRPr="00566FAA" w:rsidRDefault="00730C7E" w:rsidP="00730C7E">
      <w:pPr>
        <w:spacing w:line="360" w:lineRule="auto"/>
        <w:ind w:left="35" w:firstLine="670"/>
        <w:rPr>
          <w:rFonts w:ascii="Verdana" w:hAnsi="Verdana"/>
          <w:sz w:val="20"/>
        </w:rPr>
      </w:pPr>
      <w:r w:rsidRPr="00566FAA">
        <w:rPr>
          <w:rFonts w:ascii="Verdana" w:hAnsi="Verdana"/>
          <w:sz w:val="20"/>
        </w:rPr>
        <w:tab/>
      </w: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X.</w:t>
      </w:r>
      <w:r w:rsidRPr="00566FAA">
        <w:rPr>
          <w:rFonts w:ascii="Verdana" w:hAnsi="Verdana"/>
          <w:b/>
          <w:sz w:val="20"/>
        </w:rPr>
        <w:tab/>
      </w:r>
      <w:r w:rsidRPr="00566FAA">
        <w:rPr>
          <w:rFonts w:ascii="Verdana" w:hAnsi="Verdana"/>
          <w:sz w:val="20"/>
        </w:rPr>
        <w:t>Por certificación de terminación de obra y uso de edificio previo avalúo, por certificado:</w:t>
      </w:r>
    </w:p>
    <w:p w:rsidR="00730C7E" w:rsidRPr="00566FAA" w:rsidRDefault="00730C7E" w:rsidP="00730C7E">
      <w:pPr>
        <w:ind w:left="705" w:hanging="705"/>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986"/>
        <w:gridCol w:w="4986"/>
      </w:tblGrid>
      <w:tr w:rsidR="00730C7E" w:rsidRPr="00566FAA" w:rsidTr="00CF6A75">
        <w:trPr>
          <w:cantSplit/>
          <w:jc w:val="center"/>
        </w:trPr>
        <w:tc>
          <w:tcPr>
            <w:tcW w:w="2500" w:type="pct"/>
          </w:tcPr>
          <w:p w:rsidR="00730C7E" w:rsidRPr="00566FAA" w:rsidRDefault="00730C7E" w:rsidP="001906D7">
            <w:pPr>
              <w:numPr>
                <w:ilvl w:val="0"/>
                <w:numId w:val="112"/>
              </w:numPr>
              <w:spacing w:line="360" w:lineRule="auto"/>
              <w:jc w:val="both"/>
              <w:rPr>
                <w:rFonts w:ascii="Verdana" w:hAnsi="Verdana"/>
                <w:sz w:val="20"/>
              </w:rPr>
            </w:pPr>
            <w:r w:rsidRPr="00566FAA">
              <w:rPr>
                <w:rFonts w:ascii="Verdana" w:hAnsi="Verdana"/>
                <w:sz w:val="20"/>
              </w:rPr>
              <w:t>Uso habitacional:</w:t>
            </w:r>
          </w:p>
        </w:tc>
        <w:tc>
          <w:tcPr>
            <w:tcW w:w="2500" w:type="pct"/>
          </w:tcPr>
          <w:p w:rsidR="00730C7E" w:rsidRPr="00566FAA" w:rsidRDefault="00730C7E" w:rsidP="00CF6A75">
            <w:pPr>
              <w:spacing w:line="360" w:lineRule="auto"/>
              <w:jc w:val="right"/>
              <w:rPr>
                <w:rFonts w:ascii="Verdana" w:hAnsi="Verdana"/>
                <w:sz w:val="20"/>
              </w:rPr>
            </w:pPr>
          </w:p>
        </w:tc>
      </w:tr>
      <w:tr w:rsidR="00730C7E" w:rsidRPr="00566FAA" w:rsidTr="00CF6A75">
        <w:trPr>
          <w:cantSplit/>
          <w:jc w:val="center"/>
        </w:trPr>
        <w:tc>
          <w:tcPr>
            <w:tcW w:w="2500" w:type="pct"/>
          </w:tcPr>
          <w:p w:rsidR="00730C7E" w:rsidRPr="00566FAA" w:rsidRDefault="00730C7E" w:rsidP="001906D7">
            <w:pPr>
              <w:numPr>
                <w:ilvl w:val="0"/>
                <w:numId w:val="113"/>
              </w:numPr>
              <w:spacing w:line="360" w:lineRule="auto"/>
              <w:rPr>
                <w:rFonts w:ascii="Verdana" w:hAnsi="Verdana"/>
                <w:sz w:val="20"/>
              </w:rPr>
            </w:pPr>
            <w:r w:rsidRPr="00566FAA">
              <w:rPr>
                <w:rFonts w:ascii="Verdana" w:hAnsi="Verdana"/>
                <w:sz w:val="20"/>
              </w:rPr>
              <w:t>Marginado</w:t>
            </w:r>
          </w:p>
        </w:tc>
        <w:tc>
          <w:tcPr>
            <w:tcW w:w="2500" w:type="pct"/>
          </w:tcPr>
          <w:p w:rsidR="00730C7E" w:rsidRPr="00566FAA" w:rsidRDefault="00730C7E" w:rsidP="00CF6A75">
            <w:pPr>
              <w:spacing w:line="360" w:lineRule="auto"/>
              <w:jc w:val="right"/>
              <w:rPr>
                <w:rFonts w:ascii="Verdana" w:hAnsi="Verdana"/>
                <w:sz w:val="20"/>
              </w:rPr>
            </w:pPr>
            <w:r w:rsidRPr="00566FAA">
              <w:rPr>
                <w:rFonts w:ascii="Verdana" w:hAnsi="Verdana"/>
                <w:sz w:val="20"/>
              </w:rPr>
              <w:t>Exento</w:t>
            </w:r>
          </w:p>
        </w:tc>
      </w:tr>
      <w:tr w:rsidR="00730C7E" w:rsidRPr="00566FAA" w:rsidTr="00CF6A75">
        <w:trPr>
          <w:cantSplit/>
          <w:jc w:val="center"/>
        </w:trPr>
        <w:tc>
          <w:tcPr>
            <w:tcW w:w="2500" w:type="pct"/>
          </w:tcPr>
          <w:p w:rsidR="00730C7E" w:rsidRPr="00566FAA" w:rsidRDefault="00730C7E" w:rsidP="001906D7">
            <w:pPr>
              <w:numPr>
                <w:ilvl w:val="0"/>
                <w:numId w:val="113"/>
              </w:numPr>
              <w:tabs>
                <w:tab w:val="left" w:pos="1892"/>
              </w:tabs>
              <w:spacing w:line="360" w:lineRule="auto"/>
              <w:rPr>
                <w:rFonts w:ascii="Verdana" w:hAnsi="Verdana"/>
                <w:sz w:val="20"/>
              </w:rPr>
            </w:pPr>
            <w:r w:rsidRPr="00566FAA">
              <w:rPr>
                <w:rFonts w:ascii="Verdana" w:hAnsi="Verdana"/>
                <w:sz w:val="20"/>
              </w:rPr>
              <w:t>Económico</w:t>
            </w:r>
          </w:p>
        </w:tc>
        <w:tc>
          <w:tcPr>
            <w:tcW w:w="2500" w:type="pct"/>
          </w:tcPr>
          <w:p w:rsidR="00730C7E" w:rsidRPr="00566FAA" w:rsidRDefault="00F90A9A" w:rsidP="00F90A9A">
            <w:pPr>
              <w:spacing w:line="360" w:lineRule="auto"/>
              <w:jc w:val="right"/>
              <w:rPr>
                <w:rFonts w:ascii="Verdana" w:hAnsi="Verdana"/>
                <w:sz w:val="20"/>
              </w:rPr>
            </w:pPr>
            <w:r w:rsidRPr="00566FAA">
              <w:rPr>
                <w:rFonts w:ascii="Verdana" w:hAnsi="Verdana"/>
                <w:sz w:val="20"/>
              </w:rPr>
              <w:t>$26</w:t>
            </w:r>
            <w:r w:rsidR="00730C7E" w:rsidRPr="00566FAA">
              <w:rPr>
                <w:rFonts w:ascii="Verdana" w:hAnsi="Verdana"/>
                <w:sz w:val="20"/>
              </w:rPr>
              <w:t>0.7</w:t>
            </w:r>
            <w:r w:rsidRPr="00566FAA">
              <w:rPr>
                <w:rFonts w:ascii="Verdana" w:hAnsi="Verdana"/>
                <w:sz w:val="20"/>
              </w:rPr>
              <w:t>8</w:t>
            </w:r>
          </w:p>
        </w:tc>
      </w:tr>
      <w:tr w:rsidR="00730C7E" w:rsidRPr="00566FAA" w:rsidTr="00CF6A75">
        <w:trPr>
          <w:cantSplit/>
          <w:jc w:val="center"/>
        </w:trPr>
        <w:tc>
          <w:tcPr>
            <w:tcW w:w="2500" w:type="pct"/>
          </w:tcPr>
          <w:p w:rsidR="00730C7E" w:rsidRPr="00566FAA" w:rsidRDefault="00730C7E" w:rsidP="001906D7">
            <w:pPr>
              <w:numPr>
                <w:ilvl w:val="0"/>
                <w:numId w:val="113"/>
              </w:numPr>
              <w:tabs>
                <w:tab w:val="left" w:pos="1892"/>
              </w:tabs>
              <w:spacing w:line="360" w:lineRule="auto"/>
              <w:rPr>
                <w:rFonts w:ascii="Verdana" w:hAnsi="Verdana"/>
                <w:sz w:val="20"/>
              </w:rPr>
            </w:pPr>
            <w:r w:rsidRPr="00566FAA">
              <w:rPr>
                <w:rFonts w:ascii="Verdana" w:hAnsi="Verdana"/>
                <w:sz w:val="20"/>
              </w:rPr>
              <w:t>Medio</w:t>
            </w:r>
          </w:p>
        </w:tc>
        <w:tc>
          <w:tcPr>
            <w:tcW w:w="2500" w:type="pct"/>
          </w:tcPr>
          <w:p w:rsidR="00730C7E" w:rsidRPr="00566FAA" w:rsidRDefault="00F90A9A" w:rsidP="00CF6A75">
            <w:pPr>
              <w:spacing w:line="360" w:lineRule="auto"/>
              <w:jc w:val="right"/>
              <w:rPr>
                <w:rFonts w:ascii="Verdana" w:hAnsi="Verdana"/>
                <w:sz w:val="20"/>
              </w:rPr>
            </w:pPr>
            <w:r w:rsidRPr="00566FAA">
              <w:rPr>
                <w:rFonts w:ascii="Verdana" w:hAnsi="Verdana"/>
                <w:sz w:val="20"/>
              </w:rPr>
              <w:t>$455.73</w:t>
            </w:r>
          </w:p>
        </w:tc>
      </w:tr>
      <w:tr w:rsidR="00730C7E" w:rsidRPr="00566FAA" w:rsidTr="00CF6A75">
        <w:trPr>
          <w:cantSplit/>
          <w:jc w:val="center"/>
        </w:trPr>
        <w:tc>
          <w:tcPr>
            <w:tcW w:w="2500" w:type="pct"/>
          </w:tcPr>
          <w:p w:rsidR="00730C7E" w:rsidRPr="00566FAA" w:rsidRDefault="00730C7E" w:rsidP="001906D7">
            <w:pPr>
              <w:numPr>
                <w:ilvl w:val="0"/>
                <w:numId w:val="113"/>
              </w:numPr>
              <w:tabs>
                <w:tab w:val="left" w:pos="1892"/>
              </w:tabs>
              <w:spacing w:line="360" w:lineRule="auto"/>
              <w:rPr>
                <w:rFonts w:ascii="Verdana" w:hAnsi="Verdana"/>
                <w:sz w:val="20"/>
              </w:rPr>
            </w:pPr>
            <w:r w:rsidRPr="00566FAA">
              <w:rPr>
                <w:rFonts w:ascii="Verdana" w:hAnsi="Verdana"/>
                <w:sz w:val="20"/>
              </w:rPr>
              <w:t>Residencial</w:t>
            </w:r>
          </w:p>
        </w:tc>
        <w:tc>
          <w:tcPr>
            <w:tcW w:w="2500" w:type="pct"/>
          </w:tcPr>
          <w:p w:rsidR="00730C7E" w:rsidRPr="00566FAA" w:rsidRDefault="00F90A9A" w:rsidP="00F90A9A">
            <w:pPr>
              <w:spacing w:line="360" w:lineRule="auto"/>
              <w:jc w:val="right"/>
              <w:rPr>
                <w:rFonts w:ascii="Verdana" w:hAnsi="Verdana"/>
                <w:sz w:val="20"/>
              </w:rPr>
            </w:pPr>
            <w:r w:rsidRPr="00566FAA">
              <w:rPr>
                <w:rFonts w:ascii="Verdana" w:hAnsi="Verdana"/>
                <w:sz w:val="20"/>
              </w:rPr>
              <w:t>$512.72</w:t>
            </w:r>
          </w:p>
        </w:tc>
      </w:tr>
      <w:tr w:rsidR="00730C7E" w:rsidRPr="00566FAA" w:rsidTr="00CF6A75">
        <w:trPr>
          <w:cantSplit/>
          <w:jc w:val="center"/>
        </w:trPr>
        <w:tc>
          <w:tcPr>
            <w:tcW w:w="5000" w:type="pct"/>
            <w:gridSpan w:val="2"/>
          </w:tcPr>
          <w:p w:rsidR="00C00887" w:rsidRDefault="00C00887" w:rsidP="00CF6A75">
            <w:pPr>
              <w:spacing w:line="360" w:lineRule="auto"/>
              <w:rPr>
                <w:rFonts w:ascii="Verdana" w:hAnsi="Verdana"/>
                <w:sz w:val="20"/>
              </w:rPr>
            </w:pPr>
          </w:p>
          <w:p w:rsidR="00730C7E" w:rsidRPr="00566FAA" w:rsidRDefault="00730C7E" w:rsidP="00CF6A75">
            <w:pPr>
              <w:spacing w:line="360" w:lineRule="auto"/>
              <w:rPr>
                <w:rFonts w:ascii="Verdana" w:hAnsi="Verdana"/>
                <w:sz w:val="20"/>
              </w:rPr>
            </w:pPr>
            <w:r w:rsidRPr="00566FAA">
              <w:rPr>
                <w:rFonts w:ascii="Verdana" w:hAnsi="Verdana"/>
                <w:sz w:val="20"/>
              </w:rPr>
              <w:t>Para fraccionamientos de cualquier tipo, se pagará una certificación por cada vivienda.</w:t>
            </w:r>
          </w:p>
          <w:p w:rsidR="00730C7E" w:rsidRPr="00566FAA" w:rsidRDefault="00730C7E" w:rsidP="00CF6A75">
            <w:pPr>
              <w:spacing w:line="360" w:lineRule="auto"/>
              <w:rPr>
                <w:rFonts w:ascii="Verdana" w:hAnsi="Verdana"/>
                <w:sz w:val="20"/>
              </w:rPr>
            </w:pPr>
          </w:p>
        </w:tc>
      </w:tr>
      <w:tr w:rsidR="00730C7E" w:rsidRPr="00566FAA" w:rsidTr="00CF6A75">
        <w:trPr>
          <w:cantSplit/>
          <w:jc w:val="center"/>
        </w:trPr>
        <w:tc>
          <w:tcPr>
            <w:tcW w:w="2500" w:type="pct"/>
          </w:tcPr>
          <w:p w:rsidR="00730C7E" w:rsidRPr="00566FAA" w:rsidRDefault="00730C7E" w:rsidP="001906D7">
            <w:pPr>
              <w:pStyle w:val="NormalWeb"/>
              <w:numPr>
                <w:ilvl w:val="0"/>
                <w:numId w:val="112"/>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Usos distintos al habitacional</w:t>
            </w:r>
          </w:p>
        </w:tc>
        <w:tc>
          <w:tcPr>
            <w:tcW w:w="2500" w:type="pct"/>
          </w:tcPr>
          <w:p w:rsidR="00730C7E" w:rsidRPr="00566FAA" w:rsidRDefault="00F90A9A" w:rsidP="00CF6A75">
            <w:pPr>
              <w:spacing w:line="360" w:lineRule="auto"/>
              <w:jc w:val="right"/>
              <w:rPr>
                <w:rFonts w:ascii="Verdana" w:hAnsi="Verdana"/>
                <w:sz w:val="20"/>
              </w:rPr>
            </w:pPr>
            <w:r w:rsidRPr="00566FAA">
              <w:rPr>
                <w:rFonts w:ascii="Verdana" w:hAnsi="Verdana"/>
                <w:sz w:val="20"/>
              </w:rPr>
              <w:t>$1,</w:t>
            </w:r>
            <w:r w:rsidR="00730C7E" w:rsidRPr="00566FAA">
              <w:rPr>
                <w:rFonts w:ascii="Verdana" w:hAnsi="Verdana"/>
                <w:sz w:val="20"/>
              </w:rPr>
              <w:t>1</w:t>
            </w:r>
            <w:r w:rsidRPr="00566FAA">
              <w:rPr>
                <w:rFonts w:ascii="Verdana" w:hAnsi="Verdana"/>
                <w:sz w:val="20"/>
              </w:rPr>
              <w:t>14</w:t>
            </w:r>
            <w:r w:rsidR="00730C7E" w:rsidRPr="00566FAA">
              <w:rPr>
                <w:rFonts w:ascii="Verdana" w:hAnsi="Verdana"/>
                <w:sz w:val="20"/>
              </w:rPr>
              <w:t>.</w:t>
            </w:r>
            <w:r w:rsidR="007C6583" w:rsidRPr="00566FAA">
              <w:rPr>
                <w:rFonts w:ascii="Verdana" w:hAnsi="Verdana"/>
                <w:sz w:val="20"/>
              </w:rPr>
              <w:t>39</w:t>
            </w:r>
          </w:p>
        </w:tc>
      </w:tr>
    </w:tbl>
    <w:p w:rsidR="00730C7E" w:rsidRPr="00566FAA" w:rsidRDefault="00730C7E" w:rsidP="00730C7E">
      <w:pPr>
        <w:spacing w:line="360" w:lineRule="auto"/>
        <w:ind w:left="709" w:hanging="709"/>
        <w:jc w:val="both"/>
        <w:rPr>
          <w:rFonts w:ascii="Verdana" w:hAnsi="Verdana"/>
          <w:b/>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XI.</w:t>
      </w:r>
      <w:r w:rsidRPr="00566FAA">
        <w:rPr>
          <w:rFonts w:ascii="Verdana" w:hAnsi="Verdana"/>
          <w:b/>
          <w:sz w:val="20"/>
        </w:rPr>
        <w:tab/>
      </w:r>
      <w:r w:rsidRPr="00566FAA">
        <w:rPr>
          <w:rFonts w:ascii="Verdana" w:hAnsi="Verdana"/>
          <w:sz w:val="20"/>
        </w:rPr>
        <w:t>Por permiso para colocar temporalmente material de construcción o escombro y andamios en la vía pública, por metro cuadrado, por día</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sidR="007C6583" w:rsidRPr="00566FAA">
        <w:rPr>
          <w:rFonts w:ascii="Verdana" w:hAnsi="Verdana"/>
          <w:sz w:val="20"/>
        </w:rPr>
        <w:t xml:space="preserve">                 $5.98</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XII.</w:t>
      </w:r>
      <w:r w:rsidRPr="00566FAA">
        <w:rPr>
          <w:rFonts w:ascii="Verdana" w:hAnsi="Verdana"/>
          <w:b/>
          <w:sz w:val="20"/>
        </w:rPr>
        <w:tab/>
      </w:r>
      <w:r w:rsidRPr="00566FAA">
        <w:rPr>
          <w:rFonts w:ascii="Verdana" w:hAnsi="Verdana"/>
          <w:sz w:val="20"/>
        </w:rPr>
        <w:t>Por permiso para</w:t>
      </w:r>
      <w:r w:rsidRPr="00566FAA">
        <w:rPr>
          <w:rFonts w:ascii="Verdana" w:hAnsi="Verdana"/>
          <w:bCs/>
          <w:sz w:val="20"/>
        </w:rPr>
        <w:t xml:space="preserve"> división </w:t>
      </w:r>
      <w:r w:rsidRPr="00566FAA">
        <w:rPr>
          <w:rFonts w:ascii="Verdana" w:hAnsi="Verdana"/>
          <w:sz w:val="20"/>
        </w:rPr>
        <w:t xml:space="preserve">de predios, independientemente del número de predios, por permiso                                          </w:t>
      </w:r>
      <w:r w:rsidR="007C6583" w:rsidRPr="00566FAA">
        <w:rPr>
          <w:rFonts w:ascii="Verdana" w:hAnsi="Verdana"/>
          <w:sz w:val="20"/>
        </w:rPr>
        <w:t xml:space="preserve">                    </w:t>
      </w:r>
      <w:r w:rsidR="009341C8">
        <w:rPr>
          <w:rFonts w:ascii="Verdana" w:hAnsi="Verdana"/>
          <w:sz w:val="20"/>
        </w:rPr>
        <w:t xml:space="preserve">                                                                                  </w:t>
      </w:r>
      <w:r w:rsidR="007C6583" w:rsidRPr="00566FAA">
        <w:rPr>
          <w:rFonts w:ascii="Verdana" w:hAnsi="Verdana"/>
          <w:sz w:val="20"/>
        </w:rPr>
        <w:t>$274.42</w:t>
      </w:r>
    </w:p>
    <w:p w:rsidR="00730C7E" w:rsidRPr="00566FAA" w:rsidRDefault="00730C7E" w:rsidP="00730C7E">
      <w:pPr>
        <w:rPr>
          <w:rFonts w:ascii="Verdana" w:hAnsi="Verdana"/>
          <w:b/>
          <w:sz w:val="20"/>
        </w:rPr>
      </w:pPr>
    </w:p>
    <w:p w:rsidR="00730C7E" w:rsidRPr="00566FAA" w:rsidRDefault="00730C7E" w:rsidP="001906D7">
      <w:pPr>
        <w:numPr>
          <w:ilvl w:val="0"/>
          <w:numId w:val="95"/>
        </w:numPr>
        <w:spacing w:line="360" w:lineRule="auto"/>
        <w:ind w:hanging="484"/>
        <w:rPr>
          <w:rFonts w:ascii="Verdana" w:hAnsi="Verdana"/>
          <w:sz w:val="20"/>
        </w:rPr>
      </w:pPr>
      <w:r w:rsidRPr="00566FAA">
        <w:rPr>
          <w:rFonts w:ascii="Verdana" w:hAnsi="Verdana"/>
          <w:sz w:val="20"/>
        </w:rPr>
        <w:t xml:space="preserve">Por estudio técnico de factibilidad de uso de la vía pública por </w:t>
      </w:r>
      <w:r w:rsidRPr="00566FAA">
        <w:rPr>
          <w:rFonts w:ascii="Verdana" w:hAnsi="Verdana"/>
          <w:bCs/>
          <w:sz w:val="20"/>
        </w:rPr>
        <w:t>m</w:t>
      </w:r>
      <w:r w:rsidRPr="00566FAA">
        <w:rPr>
          <w:rFonts w:ascii="Verdana" w:hAnsi="Verdana"/>
          <w:bCs/>
          <w:sz w:val="20"/>
          <w:vertAlign w:val="superscript"/>
        </w:rPr>
        <w:t>2</w:t>
      </w:r>
      <w:r w:rsidR="009341C8">
        <w:rPr>
          <w:rFonts w:ascii="Verdana" w:hAnsi="Verdana"/>
          <w:bCs/>
          <w:sz w:val="20"/>
          <w:vertAlign w:val="superscript"/>
        </w:rPr>
        <w:t xml:space="preserve">                                              </w:t>
      </w:r>
      <w:r w:rsidRPr="00566FAA">
        <w:rPr>
          <w:rFonts w:ascii="Verdana" w:hAnsi="Verdana"/>
          <w:sz w:val="20"/>
        </w:rPr>
        <w:t>$3.</w:t>
      </w:r>
      <w:r w:rsidR="007C6583" w:rsidRPr="00566FAA">
        <w:rPr>
          <w:rFonts w:ascii="Verdana" w:hAnsi="Verdana"/>
          <w:sz w:val="20"/>
        </w:rPr>
        <w:t>56</w:t>
      </w:r>
    </w:p>
    <w:p w:rsidR="00730C7E" w:rsidRPr="00566FAA" w:rsidRDefault="00730C7E" w:rsidP="00730C7E">
      <w:pPr>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El otorgamiento de los permisos anteriores, incluye la revisión del proyecto de construcción y la supervisión de la obra.</w:t>
      </w:r>
    </w:p>
    <w:p w:rsidR="003B70DB" w:rsidRPr="00566FAA" w:rsidRDefault="003B70DB"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 xml:space="preserve">SECCIÓN DUODÉCIMA </w:t>
      </w:r>
    </w:p>
    <w:p w:rsidR="00730C7E" w:rsidRPr="00566FAA" w:rsidRDefault="00730C7E" w:rsidP="00730C7E">
      <w:pPr>
        <w:jc w:val="center"/>
        <w:rPr>
          <w:rFonts w:ascii="Verdana" w:hAnsi="Verdana"/>
          <w:b/>
          <w:sz w:val="20"/>
        </w:rPr>
      </w:pPr>
      <w:r w:rsidRPr="00566FAA">
        <w:rPr>
          <w:rFonts w:ascii="Verdana" w:hAnsi="Verdana"/>
          <w:b/>
          <w:sz w:val="20"/>
        </w:rPr>
        <w:t>POR SERVICIOS CATASTRALES, DE PRÁCTICA Y AUTORIZACIÓN DE AVALÚOS</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26.</w:t>
      </w:r>
      <w:r w:rsidRPr="00566FAA">
        <w:rPr>
          <w:rFonts w:ascii="Verdana" w:hAnsi="Verdana"/>
          <w:sz w:val="20"/>
        </w:rPr>
        <w:t xml:space="preserve"> Los derechos por servicios catastrales, de práctica y autorización de avalúos se causarán y liquidarán conforme a la siguiente:</w:t>
      </w:r>
    </w:p>
    <w:p w:rsidR="00730C7E" w:rsidRPr="00566FAA" w:rsidRDefault="00730C7E" w:rsidP="00730C7E">
      <w:pPr>
        <w:pStyle w:val="Ttulo3"/>
        <w:ind w:left="288"/>
        <w:jc w:val="center"/>
        <w:rPr>
          <w:rFonts w:ascii="Verdana" w:hAnsi="Verdana" w:cs="Arial"/>
          <w:color w:val="auto"/>
          <w:sz w:val="20"/>
          <w:lang w:val="es-ES"/>
        </w:rPr>
      </w:pPr>
      <w:r w:rsidRPr="00566FAA">
        <w:rPr>
          <w:rFonts w:ascii="Verdana" w:hAnsi="Verdana" w:cs="Arial"/>
          <w:color w:val="auto"/>
          <w:sz w:val="20"/>
          <w:lang w:val="es-ES"/>
        </w:rPr>
        <w:t>T A R I F A</w:t>
      </w:r>
    </w:p>
    <w:p w:rsidR="00730C7E" w:rsidRPr="00566FAA" w:rsidRDefault="00730C7E" w:rsidP="00730C7E">
      <w:pPr>
        <w:rPr>
          <w:rFonts w:ascii="Verdana" w:hAnsi="Verdana"/>
          <w:sz w:val="20"/>
          <w:lang w:val="es-ES"/>
        </w:rPr>
      </w:pPr>
    </w:p>
    <w:p w:rsidR="00730C7E" w:rsidRDefault="00730C7E" w:rsidP="00730C7E">
      <w:pPr>
        <w:pStyle w:val="Sangra2detindependiente"/>
        <w:ind w:left="709" w:hanging="709"/>
        <w:jc w:val="both"/>
        <w:rPr>
          <w:rFonts w:ascii="Verdana" w:hAnsi="Verdana"/>
          <w:sz w:val="20"/>
        </w:rPr>
      </w:pPr>
      <w:r w:rsidRPr="00566FAA">
        <w:rPr>
          <w:rFonts w:ascii="Verdana" w:hAnsi="Verdana"/>
          <w:sz w:val="20"/>
        </w:rPr>
        <w:t>I.</w:t>
      </w:r>
      <w:r w:rsidRPr="00566FAA">
        <w:rPr>
          <w:rFonts w:ascii="Verdana" w:hAnsi="Verdana"/>
          <w:sz w:val="20"/>
        </w:rPr>
        <w:tab/>
      </w:r>
      <w:r w:rsidRPr="00566FAA">
        <w:rPr>
          <w:rFonts w:ascii="Verdana" w:hAnsi="Verdana"/>
          <w:b w:val="0"/>
          <w:sz w:val="20"/>
        </w:rPr>
        <w:t>Por avalúos de inmuebles urbanos y suburbanos se cobrará una cuota fija de $9</w:t>
      </w:r>
      <w:r w:rsidR="006708E2" w:rsidRPr="00566FAA">
        <w:rPr>
          <w:rFonts w:ascii="Verdana" w:hAnsi="Verdana"/>
          <w:b w:val="0"/>
          <w:sz w:val="20"/>
        </w:rPr>
        <w:t>5.62</w:t>
      </w:r>
      <w:r w:rsidRPr="00566FAA">
        <w:rPr>
          <w:rFonts w:ascii="Verdana" w:hAnsi="Verdana"/>
          <w:b w:val="0"/>
          <w:sz w:val="20"/>
        </w:rPr>
        <w:t xml:space="preserve"> más 0.6 al millar sobre el valor que arroje el peritaje</w:t>
      </w:r>
      <w:r w:rsidRPr="00566FAA">
        <w:rPr>
          <w:rFonts w:ascii="Verdana" w:hAnsi="Verdana"/>
          <w:sz w:val="20"/>
        </w:rPr>
        <w:t>.</w:t>
      </w:r>
    </w:p>
    <w:p w:rsidR="00C00887" w:rsidRPr="00566FAA" w:rsidRDefault="00C00887" w:rsidP="00730C7E">
      <w:pPr>
        <w:pStyle w:val="Sangra2detindependiente"/>
        <w:ind w:left="709" w:hanging="709"/>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b/>
          <w:sz w:val="20"/>
        </w:rPr>
        <w:tab/>
      </w:r>
      <w:r w:rsidRPr="00566FAA">
        <w:rPr>
          <w:rFonts w:ascii="Verdana" w:hAnsi="Verdana"/>
          <w:sz w:val="20"/>
        </w:rPr>
        <w:t>Por el avalúo de inmuebles rústicos que no requieran el levantamiento topográfico del terreno:</w:t>
      </w:r>
    </w:p>
    <w:p w:rsidR="00730C7E" w:rsidRPr="00566FAA" w:rsidRDefault="00730C7E" w:rsidP="00730C7E">
      <w:pPr>
        <w:spacing w:line="360" w:lineRule="auto"/>
        <w:ind w:left="709" w:hanging="709"/>
        <w:jc w:val="both"/>
        <w:rPr>
          <w:rFonts w:ascii="Verdana" w:hAnsi="Verdana"/>
          <w:sz w:val="20"/>
        </w:rPr>
      </w:pPr>
    </w:p>
    <w:tbl>
      <w:tblPr>
        <w:tblW w:w="5086" w:type="pct"/>
        <w:jc w:val="center"/>
        <w:tblCellMar>
          <w:left w:w="70" w:type="dxa"/>
          <w:right w:w="70" w:type="dxa"/>
        </w:tblCellMar>
        <w:tblLook w:val="0000" w:firstRow="0" w:lastRow="0" w:firstColumn="0" w:lastColumn="0" w:noHBand="0" w:noVBand="0"/>
      </w:tblPr>
      <w:tblGrid>
        <w:gridCol w:w="7795"/>
        <w:gridCol w:w="2349"/>
      </w:tblGrid>
      <w:tr w:rsidR="00730C7E" w:rsidRPr="00566FAA" w:rsidTr="00CF6A75">
        <w:trPr>
          <w:cantSplit/>
          <w:jc w:val="center"/>
        </w:trPr>
        <w:tc>
          <w:tcPr>
            <w:tcW w:w="3842" w:type="pct"/>
          </w:tcPr>
          <w:p w:rsidR="00730C7E" w:rsidRPr="00566FAA" w:rsidRDefault="00730C7E" w:rsidP="001906D7">
            <w:pPr>
              <w:numPr>
                <w:ilvl w:val="0"/>
                <w:numId w:val="8"/>
              </w:numPr>
              <w:tabs>
                <w:tab w:val="clear" w:pos="1080"/>
              </w:tabs>
              <w:spacing w:line="360" w:lineRule="auto"/>
              <w:ind w:left="1073"/>
              <w:jc w:val="both"/>
              <w:rPr>
                <w:rFonts w:ascii="Verdana" w:hAnsi="Verdana"/>
                <w:sz w:val="20"/>
              </w:rPr>
            </w:pPr>
            <w:r w:rsidRPr="00566FAA">
              <w:rPr>
                <w:rFonts w:ascii="Verdana" w:hAnsi="Verdana"/>
                <w:sz w:val="20"/>
              </w:rPr>
              <w:t>Hasta una hectárea</w:t>
            </w:r>
          </w:p>
        </w:tc>
        <w:tc>
          <w:tcPr>
            <w:tcW w:w="1158" w:type="pct"/>
          </w:tcPr>
          <w:p w:rsidR="00730C7E" w:rsidRPr="00566FAA" w:rsidRDefault="00730C7E" w:rsidP="00CF6A75">
            <w:pPr>
              <w:spacing w:line="360" w:lineRule="auto"/>
              <w:ind w:left="1073"/>
              <w:jc w:val="center"/>
              <w:rPr>
                <w:rFonts w:ascii="Verdana" w:hAnsi="Verdana"/>
                <w:sz w:val="20"/>
              </w:rPr>
            </w:pPr>
            <w:r w:rsidRPr="00566FAA">
              <w:rPr>
                <w:rFonts w:ascii="Verdana" w:hAnsi="Verdana"/>
                <w:sz w:val="20"/>
              </w:rPr>
              <w:t>$2</w:t>
            </w:r>
            <w:r w:rsidR="006708E2" w:rsidRPr="00566FAA">
              <w:rPr>
                <w:rFonts w:ascii="Verdana" w:hAnsi="Verdana"/>
                <w:sz w:val="20"/>
              </w:rPr>
              <w:t>55.</w:t>
            </w:r>
            <w:r w:rsidRPr="00566FAA">
              <w:rPr>
                <w:rFonts w:ascii="Verdana" w:hAnsi="Verdana"/>
                <w:sz w:val="20"/>
              </w:rPr>
              <w:t>4</w:t>
            </w:r>
            <w:r w:rsidR="006708E2" w:rsidRPr="00566FAA">
              <w:rPr>
                <w:rFonts w:ascii="Verdana" w:hAnsi="Verdana"/>
                <w:sz w:val="20"/>
              </w:rPr>
              <w:t>6</w:t>
            </w:r>
          </w:p>
          <w:p w:rsidR="00730C7E" w:rsidRPr="00566FAA" w:rsidRDefault="00730C7E" w:rsidP="00CF6A75">
            <w:pPr>
              <w:spacing w:line="360" w:lineRule="auto"/>
              <w:ind w:left="1073"/>
              <w:jc w:val="center"/>
              <w:rPr>
                <w:rFonts w:ascii="Verdana" w:hAnsi="Verdana"/>
                <w:sz w:val="20"/>
              </w:rPr>
            </w:pPr>
          </w:p>
        </w:tc>
      </w:tr>
      <w:tr w:rsidR="00730C7E" w:rsidRPr="00566FAA" w:rsidTr="00CF6A75">
        <w:trPr>
          <w:cantSplit/>
          <w:jc w:val="center"/>
        </w:trPr>
        <w:tc>
          <w:tcPr>
            <w:tcW w:w="3842" w:type="pct"/>
          </w:tcPr>
          <w:p w:rsidR="00730C7E" w:rsidRPr="00566FAA" w:rsidRDefault="00730C7E" w:rsidP="001906D7">
            <w:pPr>
              <w:numPr>
                <w:ilvl w:val="0"/>
                <w:numId w:val="8"/>
              </w:numPr>
              <w:tabs>
                <w:tab w:val="clear" w:pos="1080"/>
              </w:tabs>
              <w:spacing w:line="360" w:lineRule="auto"/>
              <w:ind w:left="1073"/>
              <w:jc w:val="both"/>
              <w:rPr>
                <w:rFonts w:ascii="Verdana" w:hAnsi="Verdana"/>
                <w:sz w:val="20"/>
              </w:rPr>
            </w:pPr>
            <w:r w:rsidRPr="00566FAA">
              <w:rPr>
                <w:rFonts w:ascii="Verdana" w:hAnsi="Verdana"/>
                <w:sz w:val="20"/>
              </w:rPr>
              <w:lastRenderedPageBreak/>
              <w:t>Por cada una de las hectáreas excedentes</w:t>
            </w:r>
          </w:p>
        </w:tc>
        <w:tc>
          <w:tcPr>
            <w:tcW w:w="1158" w:type="pct"/>
          </w:tcPr>
          <w:p w:rsidR="00730C7E" w:rsidRPr="00566FAA" w:rsidRDefault="006708E2" w:rsidP="00CF6A75">
            <w:pPr>
              <w:spacing w:line="360" w:lineRule="auto"/>
              <w:ind w:left="1073"/>
              <w:jc w:val="center"/>
              <w:rPr>
                <w:rFonts w:ascii="Verdana" w:hAnsi="Verdana"/>
                <w:sz w:val="20"/>
              </w:rPr>
            </w:pPr>
            <w:r w:rsidRPr="00566FAA">
              <w:rPr>
                <w:rFonts w:ascii="Verdana" w:hAnsi="Verdana"/>
                <w:sz w:val="20"/>
              </w:rPr>
              <w:t xml:space="preserve">   $9.</w:t>
            </w:r>
            <w:r w:rsidR="00730C7E" w:rsidRPr="00566FAA">
              <w:rPr>
                <w:rFonts w:ascii="Verdana" w:hAnsi="Verdana"/>
                <w:sz w:val="20"/>
              </w:rPr>
              <w:t>6</w:t>
            </w:r>
            <w:r w:rsidRPr="00566FAA">
              <w:rPr>
                <w:rFonts w:ascii="Verdana" w:hAnsi="Verdana"/>
                <w:sz w:val="20"/>
              </w:rPr>
              <w:t>3</w:t>
            </w:r>
          </w:p>
          <w:p w:rsidR="00730C7E" w:rsidRPr="00566FAA" w:rsidRDefault="00730C7E" w:rsidP="00CF6A75">
            <w:pPr>
              <w:spacing w:line="360" w:lineRule="auto"/>
              <w:ind w:left="1073"/>
              <w:jc w:val="center"/>
              <w:rPr>
                <w:rFonts w:ascii="Verdana" w:hAnsi="Verdana"/>
                <w:sz w:val="20"/>
              </w:rPr>
            </w:pPr>
          </w:p>
        </w:tc>
      </w:tr>
      <w:tr w:rsidR="00730C7E" w:rsidRPr="00566FAA" w:rsidTr="00CF6A75">
        <w:trPr>
          <w:cantSplit/>
          <w:jc w:val="center"/>
        </w:trPr>
        <w:tc>
          <w:tcPr>
            <w:tcW w:w="5000" w:type="pct"/>
            <w:gridSpan w:val="2"/>
          </w:tcPr>
          <w:p w:rsidR="00730C7E" w:rsidRPr="00566FAA" w:rsidRDefault="00730C7E" w:rsidP="001906D7">
            <w:pPr>
              <w:numPr>
                <w:ilvl w:val="0"/>
                <w:numId w:val="8"/>
              </w:numPr>
              <w:spacing w:line="360" w:lineRule="auto"/>
              <w:jc w:val="both"/>
              <w:rPr>
                <w:rFonts w:ascii="Verdana" w:hAnsi="Verdana"/>
                <w:sz w:val="20"/>
              </w:rPr>
            </w:pPr>
            <w:r w:rsidRPr="00566FAA">
              <w:rPr>
                <w:rFonts w:ascii="Verdana" w:hAnsi="Verdana"/>
                <w:sz w:val="20"/>
              </w:rPr>
              <w:t>Cuando un predio rústico contenga construcciones, además de la cuota anterior se aplicará lo que dispone la fracción l de este artículo sobre el valor de la construcción sin la cuota fija.</w:t>
            </w:r>
          </w:p>
          <w:p w:rsidR="00730C7E" w:rsidRPr="00566FAA" w:rsidRDefault="00730C7E" w:rsidP="00CF6A75">
            <w:pPr>
              <w:spacing w:line="360" w:lineRule="auto"/>
              <w:ind w:left="1214" w:hanging="1214"/>
              <w:jc w:val="both"/>
              <w:rPr>
                <w:rFonts w:ascii="Verdana" w:hAnsi="Verdana"/>
                <w:sz w:val="20"/>
              </w:rPr>
            </w:pPr>
          </w:p>
        </w:tc>
      </w:tr>
    </w:tbl>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III.</w:t>
      </w:r>
      <w:r w:rsidRPr="00566FAA">
        <w:rPr>
          <w:rFonts w:ascii="Verdana" w:hAnsi="Verdana"/>
          <w:sz w:val="20"/>
        </w:rPr>
        <w:tab/>
        <w:t>Por el avalúo de inmuebles rústicos que requieran el levantamiento del plano del terreno:</w:t>
      </w:r>
    </w:p>
    <w:p w:rsidR="00730C7E" w:rsidRPr="00566FAA" w:rsidRDefault="00730C7E" w:rsidP="00730C7E">
      <w:pPr>
        <w:spacing w:line="360" w:lineRule="auto"/>
        <w:ind w:left="709" w:hanging="709"/>
        <w:jc w:val="both"/>
        <w:rPr>
          <w:rFonts w:ascii="Verdana" w:hAnsi="Verdana"/>
          <w:sz w:val="20"/>
        </w:rPr>
      </w:pPr>
    </w:p>
    <w:tbl>
      <w:tblPr>
        <w:tblW w:w="5029" w:type="pct"/>
        <w:tblCellMar>
          <w:left w:w="70" w:type="dxa"/>
          <w:right w:w="70" w:type="dxa"/>
        </w:tblCellMar>
        <w:tblLook w:val="0000" w:firstRow="0" w:lastRow="0" w:firstColumn="0" w:lastColumn="0" w:noHBand="0" w:noVBand="0"/>
      </w:tblPr>
      <w:tblGrid>
        <w:gridCol w:w="8164"/>
        <w:gridCol w:w="1866"/>
      </w:tblGrid>
      <w:tr w:rsidR="00730C7E" w:rsidRPr="00566FAA" w:rsidTr="00CF6A75">
        <w:tc>
          <w:tcPr>
            <w:tcW w:w="4070" w:type="pct"/>
          </w:tcPr>
          <w:p w:rsidR="00730C7E" w:rsidRPr="00566FAA" w:rsidRDefault="00730C7E" w:rsidP="00CC0E93">
            <w:pPr>
              <w:numPr>
                <w:ilvl w:val="0"/>
                <w:numId w:val="49"/>
              </w:numPr>
              <w:tabs>
                <w:tab w:val="clear" w:pos="1670"/>
                <w:tab w:val="num" w:pos="1064"/>
              </w:tabs>
              <w:spacing w:line="360" w:lineRule="auto"/>
              <w:ind w:hanging="1031"/>
              <w:jc w:val="both"/>
              <w:rPr>
                <w:rFonts w:ascii="Verdana" w:hAnsi="Verdana"/>
                <w:sz w:val="20"/>
              </w:rPr>
            </w:pPr>
            <w:r w:rsidRPr="00566FAA">
              <w:rPr>
                <w:rFonts w:ascii="Verdana" w:hAnsi="Verdana"/>
                <w:sz w:val="20"/>
              </w:rPr>
              <w:t>Hasta una hectárea</w:t>
            </w:r>
          </w:p>
        </w:tc>
        <w:tc>
          <w:tcPr>
            <w:tcW w:w="930" w:type="pct"/>
          </w:tcPr>
          <w:p w:rsidR="00730C7E" w:rsidRPr="00566FAA" w:rsidRDefault="006708E2" w:rsidP="003B70DB">
            <w:pPr>
              <w:spacing w:line="360" w:lineRule="auto"/>
              <w:jc w:val="right"/>
              <w:rPr>
                <w:rFonts w:ascii="Verdana" w:hAnsi="Verdana"/>
                <w:sz w:val="20"/>
              </w:rPr>
            </w:pPr>
            <w:r w:rsidRPr="00566FAA">
              <w:rPr>
                <w:rFonts w:ascii="Verdana" w:hAnsi="Verdana"/>
                <w:sz w:val="20"/>
              </w:rPr>
              <w:t xml:space="preserve">       $1,9</w:t>
            </w:r>
            <w:r w:rsidR="00830C47" w:rsidRPr="00566FAA">
              <w:rPr>
                <w:rFonts w:ascii="Verdana" w:hAnsi="Verdana"/>
                <w:sz w:val="20"/>
              </w:rPr>
              <w:t>92.80</w:t>
            </w:r>
          </w:p>
          <w:p w:rsidR="00730C7E" w:rsidRPr="00566FAA" w:rsidRDefault="00730C7E" w:rsidP="003B70DB">
            <w:pPr>
              <w:spacing w:line="360" w:lineRule="auto"/>
              <w:jc w:val="right"/>
              <w:rPr>
                <w:rFonts w:ascii="Verdana" w:hAnsi="Verdana"/>
                <w:sz w:val="20"/>
              </w:rPr>
            </w:pPr>
          </w:p>
        </w:tc>
      </w:tr>
      <w:tr w:rsidR="00730C7E" w:rsidRPr="00566FAA" w:rsidTr="00CF6A75">
        <w:tc>
          <w:tcPr>
            <w:tcW w:w="4070" w:type="pct"/>
          </w:tcPr>
          <w:p w:rsidR="00730C7E" w:rsidRPr="00566FAA" w:rsidRDefault="00730C7E" w:rsidP="00CC0E93">
            <w:pPr>
              <w:numPr>
                <w:ilvl w:val="0"/>
                <w:numId w:val="49"/>
              </w:numPr>
              <w:spacing w:line="360" w:lineRule="auto"/>
              <w:ind w:left="1064" w:hanging="425"/>
              <w:jc w:val="both"/>
              <w:rPr>
                <w:rFonts w:ascii="Verdana" w:hAnsi="Verdana"/>
                <w:sz w:val="20"/>
              </w:rPr>
            </w:pPr>
            <w:r w:rsidRPr="00566FAA">
              <w:rPr>
                <w:rFonts w:ascii="Verdana" w:hAnsi="Verdana"/>
                <w:sz w:val="20"/>
              </w:rPr>
              <w:t>Por cada una de las hectáreas excedentes hasta 20 hectáreas</w:t>
            </w:r>
          </w:p>
          <w:p w:rsidR="00730C7E" w:rsidRPr="00566FAA" w:rsidRDefault="00730C7E" w:rsidP="00CF6A75">
            <w:pPr>
              <w:spacing w:line="360" w:lineRule="auto"/>
              <w:jc w:val="both"/>
              <w:rPr>
                <w:rFonts w:ascii="Verdana" w:hAnsi="Verdana"/>
                <w:sz w:val="20"/>
              </w:rPr>
            </w:pPr>
          </w:p>
        </w:tc>
        <w:tc>
          <w:tcPr>
            <w:tcW w:w="930" w:type="pct"/>
          </w:tcPr>
          <w:p w:rsidR="00730C7E" w:rsidRPr="00566FAA" w:rsidRDefault="00B06F1E" w:rsidP="003B70DB">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$255.46</w:t>
            </w:r>
          </w:p>
          <w:p w:rsidR="00730C7E" w:rsidRPr="00566FAA" w:rsidRDefault="00730C7E" w:rsidP="003B70DB">
            <w:pPr>
              <w:pStyle w:val="NormalWeb"/>
              <w:spacing w:before="0" w:beforeAutospacing="0" w:after="0" w:afterAutospacing="0" w:line="360" w:lineRule="auto"/>
              <w:jc w:val="right"/>
              <w:rPr>
                <w:rFonts w:ascii="Verdana" w:hAnsi="Verdana" w:cs="Arial"/>
                <w:sz w:val="20"/>
                <w:szCs w:val="20"/>
              </w:rPr>
            </w:pPr>
          </w:p>
        </w:tc>
      </w:tr>
      <w:tr w:rsidR="00730C7E" w:rsidRPr="00566FAA" w:rsidTr="00CF6A75">
        <w:tc>
          <w:tcPr>
            <w:tcW w:w="4070" w:type="pct"/>
          </w:tcPr>
          <w:p w:rsidR="00730C7E" w:rsidRPr="00566FAA" w:rsidRDefault="00730C7E" w:rsidP="00CC0E93">
            <w:pPr>
              <w:numPr>
                <w:ilvl w:val="0"/>
                <w:numId w:val="49"/>
              </w:numPr>
              <w:tabs>
                <w:tab w:val="clear" w:pos="1670"/>
                <w:tab w:val="num" w:pos="1064"/>
              </w:tabs>
              <w:spacing w:line="360" w:lineRule="auto"/>
              <w:ind w:hanging="1031"/>
              <w:jc w:val="both"/>
              <w:rPr>
                <w:rFonts w:ascii="Verdana" w:hAnsi="Verdana"/>
                <w:sz w:val="20"/>
              </w:rPr>
            </w:pPr>
            <w:r w:rsidRPr="00566FAA">
              <w:rPr>
                <w:rFonts w:ascii="Verdana" w:hAnsi="Verdana"/>
                <w:sz w:val="20"/>
              </w:rPr>
              <w:t>Por cada una de las hectáreas que excedan de 20 hectáreas</w:t>
            </w:r>
          </w:p>
        </w:tc>
        <w:tc>
          <w:tcPr>
            <w:tcW w:w="930" w:type="pct"/>
          </w:tcPr>
          <w:p w:rsidR="00730C7E" w:rsidRPr="00566FAA" w:rsidRDefault="00B06F1E" w:rsidP="003B70DB">
            <w:pPr>
              <w:spacing w:line="360" w:lineRule="auto"/>
              <w:jc w:val="right"/>
              <w:rPr>
                <w:rFonts w:ascii="Verdana" w:hAnsi="Verdana"/>
                <w:sz w:val="20"/>
              </w:rPr>
            </w:pPr>
            <w:r w:rsidRPr="00566FAA">
              <w:rPr>
                <w:rFonts w:ascii="Verdana" w:hAnsi="Verdana"/>
                <w:sz w:val="20"/>
              </w:rPr>
              <w:t>$199.</w:t>
            </w:r>
            <w:r w:rsidR="00730C7E" w:rsidRPr="00566FAA">
              <w:rPr>
                <w:rFonts w:ascii="Verdana" w:hAnsi="Verdana"/>
                <w:sz w:val="20"/>
              </w:rPr>
              <w:t>0</w:t>
            </w:r>
            <w:r w:rsidRPr="00566FAA">
              <w:rPr>
                <w:rFonts w:ascii="Verdana" w:hAnsi="Verdana"/>
                <w:sz w:val="20"/>
              </w:rPr>
              <w:t>5</w:t>
            </w:r>
          </w:p>
        </w:tc>
      </w:tr>
    </w:tbl>
    <w:p w:rsidR="003B70DB" w:rsidRPr="00566FAA" w:rsidRDefault="003B70DB" w:rsidP="00730C7E">
      <w:pPr>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Los</w:t>
      </w:r>
      <w:r w:rsidR="003B70DB">
        <w:rPr>
          <w:rFonts w:ascii="Verdana" w:hAnsi="Verdana"/>
          <w:sz w:val="20"/>
        </w:rPr>
        <w:t xml:space="preserve"> avalúos que practique la Tesorería M</w:t>
      </w:r>
      <w:r w:rsidRPr="00566FAA">
        <w:rPr>
          <w:rFonts w:ascii="Verdana" w:hAnsi="Verdana"/>
          <w:sz w:val="20"/>
        </w:rPr>
        <w:t>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rPr>
          <w:rFonts w:ascii="Verdana" w:hAnsi="Verdana"/>
          <w:sz w:val="20"/>
        </w:rPr>
      </w:pPr>
      <w:r w:rsidRPr="00566FAA">
        <w:rPr>
          <w:rFonts w:ascii="Verdana" w:hAnsi="Verdana"/>
          <w:b/>
          <w:sz w:val="20"/>
        </w:rPr>
        <w:t>IV.</w:t>
      </w:r>
      <w:r w:rsidRPr="00566FAA">
        <w:rPr>
          <w:rFonts w:ascii="Verdana" w:hAnsi="Verdana"/>
          <w:b/>
          <w:sz w:val="20"/>
        </w:rPr>
        <w:tab/>
      </w:r>
      <w:r w:rsidRPr="00566FAA">
        <w:rPr>
          <w:rFonts w:ascii="Verdana" w:hAnsi="Verdana"/>
          <w:sz w:val="20"/>
        </w:rPr>
        <w:t xml:space="preserve">Por la expedición de copias heliográficas de planos, por metro                    </w:t>
      </w:r>
      <w:r w:rsidR="009341C8">
        <w:rPr>
          <w:rFonts w:ascii="Verdana" w:hAnsi="Verdana"/>
          <w:sz w:val="20"/>
        </w:rPr>
        <w:t xml:space="preserve">            </w:t>
      </w:r>
      <w:r w:rsidRPr="00566FAA">
        <w:rPr>
          <w:rFonts w:ascii="Verdana" w:hAnsi="Verdana"/>
          <w:sz w:val="20"/>
        </w:rPr>
        <w:t>$4</w:t>
      </w:r>
      <w:r w:rsidR="00955677" w:rsidRPr="00566FAA">
        <w:rPr>
          <w:rFonts w:ascii="Verdana" w:hAnsi="Verdana"/>
          <w:sz w:val="20"/>
        </w:rPr>
        <w:t>4</w:t>
      </w:r>
      <w:r w:rsidRPr="00566FAA">
        <w:rPr>
          <w:rFonts w:ascii="Verdana" w:hAnsi="Verdana"/>
          <w:sz w:val="20"/>
        </w:rPr>
        <w:t>.</w:t>
      </w:r>
      <w:r w:rsidR="00955677" w:rsidRPr="00566FAA">
        <w:rPr>
          <w:rFonts w:ascii="Verdana" w:hAnsi="Verdana"/>
          <w:sz w:val="20"/>
        </w:rPr>
        <w:t>6</w:t>
      </w:r>
      <w:r w:rsidRPr="00566FAA">
        <w:rPr>
          <w:rFonts w:ascii="Verdana" w:hAnsi="Verdana"/>
          <w:sz w:val="20"/>
        </w:rPr>
        <w:t>9</w:t>
      </w:r>
    </w:p>
    <w:p w:rsidR="00730C7E" w:rsidRPr="00566FAA" w:rsidRDefault="00730C7E" w:rsidP="00730C7E">
      <w:pPr>
        <w:spacing w:line="360" w:lineRule="auto"/>
        <w:ind w:left="709" w:hanging="709"/>
        <w:jc w:val="both"/>
        <w:rPr>
          <w:rFonts w:ascii="Verdana" w:hAnsi="Verdana"/>
          <w:b/>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V.</w:t>
      </w:r>
      <w:r w:rsidRPr="00566FAA">
        <w:rPr>
          <w:rFonts w:ascii="Verdana" w:hAnsi="Verdana"/>
          <w:sz w:val="20"/>
        </w:rPr>
        <w:tab/>
        <w:t>Por la autorización de avalúos fiscales elaborados por los peritos</w:t>
      </w:r>
      <w:r w:rsidR="003B70DB">
        <w:rPr>
          <w:rFonts w:ascii="Verdana" w:hAnsi="Verdana"/>
          <w:sz w:val="20"/>
        </w:rPr>
        <w:t xml:space="preserve"> valuadores autorizados por la T</w:t>
      </w:r>
      <w:r w:rsidRPr="00566FAA">
        <w:rPr>
          <w:rFonts w:ascii="Verdana" w:hAnsi="Verdana"/>
          <w:sz w:val="20"/>
        </w:rPr>
        <w:t>eso</w:t>
      </w:r>
      <w:r w:rsidR="003B70DB">
        <w:rPr>
          <w:rFonts w:ascii="Verdana" w:hAnsi="Verdana"/>
          <w:sz w:val="20"/>
        </w:rPr>
        <w:t>rería M</w:t>
      </w:r>
      <w:r w:rsidRPr="00566FAA">
        <w:rPr>
          <w:rFonts w:ascii="Verdana" w:hAnsi="Verdana"/>
          <w:sz w:val="20"/>
        </w:rPr>
        <w:t>unicipal se pagará el 30% de la cuota establecida en la fracción I del presente artículo.</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DECIMATERCERA</w:t>
      </w:r>
    </w:p>
    <w:p w:rsidR="00730C7E" w:rsidRPr="00566FAA" w:rsidRDefault="00730C7E" w:rsidP="00730C7E">
      <w:pPr>
        <w:jc w:val="center"/>
        <w:rPr>
          <w:rFonts w:ascii="Verdana" w:hAnsi="Verdana"/>
          <w:b/>
          <w:sz w:val="20"/>
        </w:rPr>
      </w:pPr>
      <w:r w:rsidRPr="00566FAA">
        <w:rPr>
          <w:rFonts w:ascii="Verdana" w:hAnsi="Verdana"/>
          <w:b/>
          <w:sz w:val="20"/>
        </w:rPr>
        <w:t xml:space="preserve">POR SERVICIOS EN MATERIA DE FRACCIONAMIENTOS Y </w:t>
      </w:r>
    </w:p>
    <w:p w:rsidR="00730C7E" w:rsidRPr="00566FAA" w:rsidRDefault="00730C7E" w:rsidP="00730C7E">
      <w:pPr>
        <w:jc w:val="center"/>
        <w:rPr>
          <w:rFonts w:ascii="Verdana" w:hAnsi="Verdana"/>
          <w:b/>
          <w:sz w:val="20"/>
        </w:rPr>
      </w:pPr>
      <w:r w:rsidRPr="00566FAA">
        <w:rPr>
          <w:rFonts w:ascii="Verdana" w:hAnsi="Verdana"/>
          <w:b/>
          <w:sz w:val="20"/>
        </w:rPr>
        <w:t>DESARROLLOS EN CONDOMINIO</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27.</w:t>
      </w:r>
      <w:r w:rsidRPr="00566FAA">
        <w:rPr>
          <w:rFonts w:ascii="Verdana" w:hAnsi="Verdana"/>
          <w:sz w:val="20"/>
        </w:rPr>
        <w:t xml:space="preserve"> Los derechos por servicios municipales en materia de fraccionamientos y desarrollos en condominio se causarán y liquidarán en atención a la siguiente:</w:t>
      </w:r>
    </w:p>
    <w:p w:rsidR="00C00887" w:rsidRDefault="00C00887" w:rsidP="00730C7E">
      <w:pPr>
        <w:spacing w:line="360" w:lineRule="auto"/>
        <w:ind w:firstLine="708"/>
        <w:jc w:val="both"/>
        <w:rPr>
          <w:rFonts w:ascii="Verdana" w:hAnsi="Verdana"/>
          <w:sz w:val="20"/>
        </w:rPr>
      </w:pPr>
    </w:p>
    <w:p w:rsidR="00C00887" w:rsidRPr="00566FAA" w:rsidRDefault="00C00887" w:rsidP="00730C7E">
      <w:pPr>
        <w:spacing w:line="360" w:lineRule="auto"/>
        <w:ind w:firstLine="708"/>
        <w:jc w:val="both"/>
        <w:rPr>
          <w:rFonts w:ascii="Verdana" w:hAnsi="Verdana"/>
          <w:sz w:val="20"/>
        </w:rPr>
      </w:pPr>
    </w:p>
    <w:p w:rsidR="00730C7E" w:rsidRPr="00566FAA" w:rsidRDefault="00730C7E" w:rsidP="00730C7E">
      <w:pPr>
        <w:pStyle w:val="Ttulo3"/>
        <w:ind w:left="288"/>
        <w:jc w:val="center"/>
        <w:rPr>
          <w:rFonts w:ascii="Verdana" w:hAnsi="Verdana" w:cs="Arial"/>
          <w:color w:val="auto"/>
          <w:sz w:val="20"/>
        </w:rPr>
      </w:pPr>
      <w:r w:rsidRPr="00566FAA">
        <w:rPr>
          <w:rFonts w:ascii="Verdana" w:hAnsi="Verdana" w:cs="Arial"/>
          <w:color w:val="auto"/>
          <w:sz w:val="20"/>
        </w:rPr>
        <w:t>T A R I F A</w:t>
      </w:r>
    </w:p>
    <w:p w:rsidR="00730C7E" w:rsidRPr="00566FAA" w:rsidRDefault="00730C7E" w:rsidP="00730C7E">
      <w:pPr>
        <w:rPr>
          <w:rFonts w:ascii="Verdana" w:hAnsi="Verdana"/>
          <w:sz w:val="20"/>
        </w:rPr>
      </w:pPr>
    </w:p>
    <w:p w:rsidR="00730C7E" w:rsidRPr="00566FAA" w:rsidRDefault="00730C7E" w:rsidP="001906D7">
      <w:pPr>
        <w:numPr>
          <w:ilvl w:val="0"/>
          <w:numId w:val="10"/>
        </w:numPr>
        <w:spacing w:line="360" w:lineRule="auto"/>
        <w:rPr>
          <w:rFonts w:ascii="Verdana" w:hAnsi="Verdana"/>
          <w:sz w:val="20"/>
          <w:szCs w:val="19"/>
        </w:rPr>
      </w:pPr>
      <w:r w:rsidRPr="00566FAA">
        <w:rPr>
          <w:rFonts w:ascii="Verdana" w:hAnsi="Verdana"/>
          <w:sz w:val="20"/>
          <w:szCs w:val="19"/>
        </w:rPr>
        <w:t xml:space="preserve">Por la revisión de proyectos para la expedición de constancias de </w:t>
      </w:r>
    </w:p>
    <w:p w:rsidR="00730C7E" w:rsidRPr="00566FAA" w:rsidRDefault="00730C7E" w:rsidP="00730C7E">
      <w:pPr>
        <w:spacing w:line="360" w:lineRule="auto"/>
        <w:ind w:left="180"/>
        <w:rPr>
          <w:rFonts w:ascii="Verdana" w:hAnsi="Verdana"/>
          <w:sz w:val="19"/>
          <w:szCs w:val="19"/>
        </w:rPr>
      </w:pPr>
      <w:r w:rsidRPr="00566FAA">
        <w:rPr>
          <w:rFonts w:ascii="Verdana" w:hAnsi="Verdana"/>
          <w:sz w:val="20"/>
          <w:szCs w:val="19"/>
        </w:rPr>
        <w:t xml:space="preserve">compatibilidad urbanística                                                                           </w:t>
      </w:r>
      <w:r w:rsidR="009341C8">
        <w:rPr>
          <w:rFonts w:ascii="Verdana" w:hAnsi="Verdana"/>
          <w:sz w:val="20"/>
          <w:szCs w:val="19"/>
        </w:rPr>
        <w:t xml:space="preserve">            </w:t>
      </w:r>
      <w:r w:rsidRPr="00566FAA">
        <w:rPr>
          <w:rFonts w:ascii="Verdana" w:hAnsi="Verdana"/>
          <w:sz w:val="20"/>
          <w:szCs w:val="19"/>
        </w:rPr>
        <w:t>$</w:t>
      </w:r>
      <w:r w:rsidR="00291155" w:rsidRPr="00566FAA">
        <w:rPr>
          <w:rFonts w:ascii="Verdana" w:hAnsi="Verdana"/>
          <w:sz w:val="20"/>
          <w:szCs w:val="19"/>
        </w:rPr>
        <w:t>7,052.25</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Pr="00566FAA" w:rsidRDefault="00730C7E" w:rsidP="001906D7">
      <w:pPr>
        <w:numPr>
          <w:ilvl w:val="0"/>
          <w:numId w:val="10"/>
        </w:numPr>
        <w:spacing w:line="360" w:lineRule="auto"/>
        <w:rPr>
          <w:rFonts w:ascii="Verdana" w:hAnsi="Verdana"/>
          <w:sz w:val="20"/>
        </w:rPr>
      </w:pPr>
      <w:r w:rsidRPr="00566FAA">
        <w:rPr>
          <w:rFonts w:ascii="Verdana" w:hAnsi="Verdana"/>
          <w:sz w:val="20"/>
        </w:rPr>
        <w:t xml:space="preserve">Por la revisión de proyectos para la aprobación de traza                                            </w:t>
      </w:r>
      <w:r w:rsidRPr="00566FAA">
        <w:rPr>
          <w:rFonts w:ascii="Verdana" w:hAnsi="Verdana"/>
          <w:sz w:val="20"/>
          <w:szCs w:val="19"/>
        </w:rPr>
        <w:t>$</w:t>
      </w:r>
      <w:r w:rsidR="00291155" w:rsidRPr="00566FAA">
        <w:rPr>
          <w:rFonts w:ascii="Verdana" w:hAnsi="Verdana"/>
          <w:sz w:val="20"/>
          <w:szCs w:val="19"/>
        </w:rPr>
        <w:t>7,052.25</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Pr="00566FAA" w:rsidRDefault="00730C7E" w:rsidP="001906D7">
      <w:pPr>
        <w:numPr>
          <w:ilvl w:val="0"/>
          <w:numId w:val="10"/>
        </w:numPr>
        <w:spacing w:line="360" w:lineRule="auto"/>
        <w:rPr>
          <w:rFonts w:ascii="Verdana" w:hAnsi="Verdana"/>
          <w:sz w:val="20"/>
        </w:rPr>
      </w:pPr>
      <w:r w:rsidRPr="00566FAA">
        <w:rPr>
          <w:rFonts w:ascii="Verdana" w:hAnsi="Verdana"/>
          <w:sz w:val="20"/>
        </w:rPr>
        <w:t xml:space="preserve">Por la revisión de proyectos para la expedición de permiso </w:t>
      </w:r>
    </w:p>
    <w:p w:rsidR="00730C7E" w:rsidRPr="00566FAA" w:rsidRDefault="00730C7E" w:rsidP="00730C7E">
      <w:pPr>
        <w:spacing w:line="360" w:lineRule="auto"/>
        <w:ind w:left="180"/>
        <w:rPr>
          <w:rFonts w:ascii="Verdana" w:hAnsi="Verdana"/>
          <w:sz w:val="22"/>
        </w:rPr>
      </w:pPr>
      <w:r w:rsidRPr="00566FAA">
        <w:rPr>
          <w:rFonts w:ascii="Verdana" w:hAnsi="Verdana"/>
          <w:sz w:val="20"/>
          <w:lang w:val="es-ES"/>
        </w:rPr>
        <w:t xml:space="preserve">de obras de urbanización                                                                          </w:t>
      </w:r>
      <w:r w:rsidR="009341C8">
        <w:rPr>
          <w:rFonts w:ascii="Verdana" w:hAnsi="Verdana"/>
          <w:sz w:val="20"/>
          <w:lang w:val="es-ES"/>
        </w:rPr>
        <w:t xml:space="preserve">              </w:t>
      </w:r>
      <w:r w:rsidRPr="00566FAA">
        <w:rPr>
          <w:rFonts w:ascii="Verdana" w:hAnsi="Verdana"/>
          <w:sz w:val="20"/>
          <w:szCs w:val="19"/>
        </w:rPr>
        <w:t>$</w:t>
      </w:r>
      <w:r w:rsidR="00291155" w:rsidRPr="00566FAA">
        <w:rPr>
          <w:rFonts w:ascii="Verdana" w:hAnsi="Verdana"/>
          <w:sz w:val="20"/>
          <w:szCs w:val="19"/>
        </w:rPr>
        <w:t>7,052.25</w:t>
      </w:r>
    </w:p>
    <w:p w:rsidR="00730C7E" w:rsidRPr="00566FAA" w:rsidRDefault="00730C7E" w:rsidP="00730C7E">
      <w:pPr>
        <w:spacing w:line="360" w:lineRule="auto"/>
        <w:ind w:left="180"/>
        <w:rPr>
          <w:rFonts w:ascii="Verdana" w:hAnsi="Verdana"/>
          <w:sz w:val="20"/>
        </w:rPr>
      </w:pPr>
    </w:p>
    <w:p w:rsidR="00730C7E" w:rsidRPr="00566FAA" w:rsidRDefault="00730C7E" w:rsidP="001906D7">
      <w:pPr>
        <w:numPr>
          <w:ilvl w:val="0"/>
          <w:numId w:val="9"/>
        </w:numPr>
        <w:tabs>
          <w:tab w:val="clear" w:pos="540"/>
          <w:tab w:val="num" w:pos="142"/>
        </w:tabs>
        <w:spacing w:line="360" w:lineRule="auto"/>
        <w:ind w:left="142" w:hanging="142"/>
        <w:jc w:val="both"/>
        <w:rPr>
          <w:rFonts w:ascii="Verdana" w:hAnsi="Verdana"/>
          <w:sz w:val="20"/>
        </w:rPr>
      </w:pPr>
      <w:r w:rsidRPr="00566FAA">
        <w:rPr>
          <w:rFonts w:ascii="Verdana" w:hAnsi="Verdana"/>
          <w:sz w:val="20"/>
        </w:rPr>
        <w:t>Por la supervisión de obra con base al proyecto y presupuesto aprobado de las obras por ejecutar se aplicará:</w:t>
      </w:r>
    </w:p>
    <w:p w:rsidR="003B70DB" w:rsidRPr="00566FAA" w:rsidRDefault="003B70DB" w:rsidP="00730C7E">
      <w:pPr>
        <w:spacing w:line="360" w:lineRule="auto"/>
        <w:ind w:left="142"/>
        <w:jc w:val="both"/>
        <w:rPr>
          <w:rFonts w:ascii="Verdana" w:hAnsi="Verdana"/>
          <w:sz w:val="20"/>
        </w:rPr>
      </w:pPr>
    </w:p>
    <w:p w:rsidR="00730C7E" w:rsidRPr="00566FAA" w:rsidRDefault="00730C7E" w:rsidP="001906D7">
      <w:pPr>
        <w:numPr>
          <w:ilvl w:val="1"/>
          <w:numId w:val="9"/>
        </w:numPr>
        <w:tabs>
          <w:tab w:val="clear" w:pos="567"/>
          <w:tab w:val="num" w:pos="851"/>
        </w:tabs>
        <w:spacing w:line="360" w:lineRule="auto"/>
        <w:ind w:left="851" w:hanging="709"/>
        <w:jc w:val="both"/>
        <w:rPr>
          <w:rFonts w:ascii="Verdana" w:hAnsi="Verdana"/>
          <w:sz w:val="20"/>
        </w:rPr>
      </w:pPr>
      <w:r w:rsidRPr="00566FAA">
        <w:rPr>
          <w:rFonts w:ascii="Verdana" w:hAnsi="Verdana"/>
          <w:sz w:val="20"/>
        </w:rPr>
        <w:t xml:space="preserve">El 1.5% tratándose de fraccionamientos residenciales, industriales, comerciales o de servicios, campestres y turísticos, recreativo-deportivos, aplicado sobre el presupuesto de las obras de drenaje sanitario, agua potable, electrificación, guarniciones y banquetas y pavimentos en arroyos de calles. </w:t>
      </w:r>
    </w:p>
    <w:p w:rsidR="00730C7E" w:rsidRPr="00566FAA" w:rsidRDefault="00730C7E" w:rsidP="00730C7E">
      <w:pPr>
        <w:spacing w:line="360" w:lineRule="auto"/>
        <w:ind w:left="705" w:hanging="705"/>
        <w:jc w:val="both"/>
        <w:rPr>
          <w:rFonts w:ascii="Verdana" w:hAnsi="Verdana"/>
          <w:b/>
          <w:sz w:val="20"/>
        </w:rPr>
      </w:pPr>
    </w:p>
    <w:p w:rsidR="00730C7E" w:rsidRPr="00566FAA" w:rsidRDefault="00730C7E" w:rsidP="001906D7">
      <w:pPr>
        <w:numPr>
          <w:ilvl w:val="1"/>
          <w:numId w:val="9"/>
        </w:numPr>
        <w:tabs>
          <w:tab w:val="clear" w:pos="567"/>
          <w:tab w:val="num" w:pos="851"/>
        </w:tabs>
        <w:spacing w:line="360" w:lineRule="auto"/>
        <w:ind w:left="851" w:hanging="709"/>
        <w:jc w:val="both"/>
        <w:rPr>
          <w:rFonts w:ascii="Verdana" w:hAnsi="Verdana"/>
          <w:sz w:val="20"/>
        </w:rPr>
      </w:pPr>
      <w:r w:rsidRPr="00566FAA">
        <w:rPr>
          <w:rFonts w:ascii="Verdana" w:hAnsi="Verdana"/>
          <w:sz w:val="20"/>
        </w:rPr>
        <w:t>El 1% tratándose de fraccionamientos de habitación popular, interés social y de urbanización progresiva, aplicado sobre el presupuesto de las obras de introducción de agua y drenaje sanitario, así como la instalación de guarniciones y banquetas.</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0327B4">
      <w:pPr>
        <w:numPr>
          <w:ilvl w:val="0"/>
          <w:numId w:val="9"/>
        </w:numPr>
        <w:tabs>
          <w:tab w:val="clear" w:pos="540"/>
          <w:tab w:val="num" w:pos="-1418"/>
        </w:tabs>
        <w:spacing w:line="360" w:lineRule="auto"/>
        <w:ind w:left="709" w:hanging="349"/>
        <w:rPr>
          <w:rFonts w:ascii="Verdana" w:hAnsi="Verdana"/>
          <w:sz w:val="20"/>
        </w:rPr>
      </w:pPr>
      <w:r w:rsidRPr="00566FAA">
        <w:rPr>
          <w:rFonts w:ascii="Verdana" w:hAnsi="Verdana"/>
          <w:sz w:val="20"/>
        </w:rPr>
        <w:t>Por el permiso de venta</w:t>
      </w:r>
      <w:r w:rsidRPr="00566FAA">
        <w:rPr>
          <w:rFonts w:ascii="Verdana" w:hAnsi="Verdana"/>
          <w:sz w:val="20"/>
        </w:rPr>
        <w:tab/>
      </w:r>
      <w:r w:rsidRPr="00566FAA">
        <w:rPr>
          <w:rFonts w:ascii="Verdana" w:hAnsi="Verdana"/>
          <w:sz w:val="20"/>
        </w:rPr>
        <w:tab/>
      </w:r>
      <w:r w:rsidR="009341C8">
        <w:rPr>
          <w:rFonts w:ascii="Verdana" w:hAnsi="Verdana"/>
          <w:sz w:val="20"/>
        </w:rPr>
        <w:t xml:space="preserve">                                                                  </w:t>
      </w:r>
      <w:r w:rsidRPr="00566FAA">
        <w:rPr>
          <w:rFonts w:ascii="Verdana" w:hAnsi="Verdana"/>
          <w:sz w:val="19"/>
          <w:szCs w:val="19"/>
        </w:rPr>
        <w:t>$</w:t>
      </w:r>
      <w:r w:rsidR="00291155" w:rsidRPr="00566FAA">
        <w:rPr>
          <w:rFonts w:ascii="Verdana" w:hAnsi="Verdana"/>
          <w:sz w:val="20"/>
          <w:szCs w:val="19"/>
        </w:rPr>
        <w:t>7,052.25</w:t>
      </w:r>
    </w:p>
    <w:p w:rsidR="009341C8" w:rsidRPr="00566FAA" w:rsidRDefault="009341C8" w:rsidP="00730C7E">
      <w:pPr>
        <w:jc w:val="center"/>
        <w:rPr>
          <w:rFonts w:ascii="Verdana" w:hAnsi="Verdana"/>
          <w:b/>
          <w:sz w:val="20"/>
        </w:rPr>
      </w:pPr>
    </w:p>
    <w:p w:rsidR="00730C7E" w:rsidRPr="00566FAA" w:rsidRDefault="00730C7E" w:rsidP="001906D7">
      <w:pPr>
        <w:numPr>
          <w:ilvl w:val="0"/>
          <w:numId w:val="100"/>
        </w:numPr>
        <w:tabs>
          <w:tab w:val="clear" w:pos="720"/>
          <w:tab w:val="num" w:pos="0"/>
        </w:tabs>
        <w:spacing w:line="360" w:lineRule="auto"/>
        <w:ind w:left="0" w:firstLine="142"/>
        <w:rPr>
          <w:rFonts w:ascii="Verdana" w:hAnsi="Verdana"/>
          <w:sz w:val="20"/>
        </w:rPr>
      </w:pPr>
      <w:r w:rsidRPr="00566FAA">
        <w:rPr>
          <w:rFonts w:ascii="Verdana" w:hAnsi="Verdana"/>
          <w:sz w:val="20"/>
        </w:rPr>
        <w:t>Por autorización para la construcción de desarrollos en condominio:</w:t>
      </w:r>
      <w:r w:rsidRPr="00566FAA">
        <w:rPr>
          <w:rFonts w:ascii="Verdana" w:hAnsi="Verdana"/>
          <w:sz w:val="20"/>
        </w:rPr>
        <w:tab/>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tbl>
      <w:tblPr>
        <w:tblW w:w="5000" w:type="pct"/>
        <w:jc w:val="center"/>
        <w:tblCellMar>
          <w:left w:w="70" w:type="dxa"/>
          <w:right w:w="70" w:type="dxa"/>
        </w:tblCellMar>
        <w:tblLook w:val="0000" w:firstRow="0" w:lastRow="0" w:firstColumn="0" w:lastColumn="0" w:noHBand="0" w:noVBand="0"/>
      </w:tblPr>
      <w:tblGrid>
        <w:gridCol w:w="4986"/>
        <w:gridCol w:w="4986"/>
      </w:tblGrid>
      <w:tr w:rsidR="00730C7E" w:rsidRPr="00566FAA" w:rsidTr="00CF6A75">
        <w:trPr>
          <w:cantSplit/>
          <w:jc w:val="center"/>
        </w:trPr>
        <w:tc>
          <w:tcPr>
            <w:tcW w:w="2500" w:type="pct"/>
          </w:tcPr>
          <w:p w:rsidR="00730C7E" w:rsidRPr="00566FAA" w:rsidRDefault="00730C7E" w:rsidP="001906D7">
            <w:pPr>
              <w:numPr>
                <w:ilvl w:val="0"/>
                <w:numId w:val="85"/>
              </w:numPr>
              <w:tabs>
                <w:tab w:val="left" w:pos="1892"/>
              </w:tabs>
              <w:spacing w:line="360" w:lineRule="auto"/>
              <w:rPr>
                <w:rFonts w:ascii="Verdana" w:hAnsi="Verdana"/>
                <w:sz w:val="20"/>
              </w:rPr>
            </w:pPr>
            <w:r w:rsidRPr="00566FAA">
              <w:rPr>
                <w:rFonts w:ascii="Verdana" w:hAnsi="Verdana"/>
                <w:sz w:val="20"/>
              </w:rPr>
              <w:t>Habitacional</w:t>
            </w:r>
          </w:p>
        </w:tc>
        <w:tc>
          <w:tcPr>
            <w:tcW w:w="2500" w:type="pct"/>
          </w:tcPr>
          <w:p w:rsidR="00730C7E" w:rsidRPr="00566FAA" w:rsidRDefault="00291155" w:rsidP="00CF6A75">
            <w:pPr>
              <w:spacing w:line="360" w:lineRule="auto"/>
              <w:jc w:val="right"/>
              <w:rPr>
                <w:rFonts w:ascii="Verdana" w:hAnsi="Verdana"/>
                <w:sz w:val="20"/>
              </w:rPr>
            </w:pPr>
            <w:r w:rsidRPr="00566FAA">
              <w:rPr>
                <w:rFonts w:ascii="Verdana" w:hAnsi="Verdana"/>
                <w:sz w:val="20"/>
              </w:rPr>
              <w:t>$829</w:t>
            </w:r>
            <w:r w:rsidR="00730C7E" w:rsidRPr="00566FAA">
              <w:rPr>
                <w:rFonts w:ascii="Verdana" w:hAnsi="Verdana"/>
                <w:sz w:val="20"/>
              </w:rPr>
              <w:t>.7</w:t>
            </w:r>
            <w:r w:rsidRPr="00566FAA">
              <w:rPr>
                <w:rFonts w:ascii="Verdana" w:hAnsi="Verdana"/>
                <w:sz w:val="20"/>
              </w:rPr>
              <w:t>0</w:t>
            </w:r>
          </w:p>
        </w:tc>
      </w:tr>
      <w:tr w:rsidR="00730C7E" w:rsidRPr="00566FAA" w:rsidTr="00CF6A75">
        <w:trPr>
          <w:cantSplit/>
          <w:jc w:val="center"/>
        </w:trPr>
        <w:tc>
          <w:tcPr>
            <w:tcW w:w="2500" w:type="pct"/>
          </w:tcPr>
          <w:p w:rsidR="00730C7E" w:rsidRPr="00566FAA" w:rsidRDefault="00730C7E" w:rsidP="001906D7">
            <w:pPr>
              <w:numPr>
                <w:ilvl w:val="0"/>
                <w:numId w:val="85"/>
              </w:numPr>
              <w:tabs>
                <w:tab w:val="left" w:pos="1892"/>
              </w:tabs>
              <w:spacing w:line="360" w:lineRule="auto"/>
              <w:rPr>
                <w:rFonts w:ascii="Verdana" w:hAnsi="Verdana"/>
                <w:sz w:val="20"/>
              </w:rPr>
            </w:pPr>
            <w:r w:rsidRPr="00566FAA">
              <w:rPr>
                <w:rFonts w:ascii="Verdana" w:hAnsi="Verdana"/>
                <w:sz w:val="20"/>
              </w:rPr>
              <w:t>Mixto (habitacional-comercial)</w:t>
            </w:r>
          </w:p>
        </w:tc>
        <w:tc>
          <w:tcPr>
            <w:tcW w:w="2500" w:type="pct"/>
          </w:tcPr>
          <w:p w:rsidR="00730C7E" w:rsidRPr="00566FAA" w:rsidRDefault="00730C7E" w:rsidP="00291155">
            <w:pPr>
              <w:spacing w:line="360" w:lineRule="auto"/>
              <w:jc w:val="right"/>
              <w:rPr>
                <w:rFonts w:ascii="Verdana" w:hAnsi="Verdana"/>
                <w:sz w:val="20"/>
              </w:rPr>
            </w:pPr>
            <w:r w:rsidRPr="00566FAA">
              <w:rPr>
                <w:rFonts w:ascii="Verdana" w:hAnsi="Verdana"/>
                <w:sz w:val="20"/>
              </w:rPr>
              <w:t>$1,</w:t>
            </w:r>
            <w:r w:rsidR="00291155" w:rsidRPr="00566FAA">
              <w:rPr>
                <w:rFonts w:ascii="Verdana" w:hAnsi="Verdana"/>
                <w:sz w:val="20"/>
              </w:rPr>
              <w:t>658</w:t>
            </w:r>
            <w:r w:rsidRPr="00566FAA">
              <w:rPr>
                <w:rFonts w:ascii="Verdana" w:hAnsi="Verdana"/>
                <w:sz w:val="20"/>
              </w:rPr>
              <w:t>.</w:t>
            </w:r>
            <w:r w:rsidR="00291155" w:rsidRPr="00566FAA">
              <w:rPr>
                <w:rFonts w:ascii="Verdana" w:hAnsi="Verdana"/>
                <w:sz w:val="20"/>
              </w:rPr>
              <w:t>21</w:t>
            </w:r>
          </w:p>
        </w:tc>
      </w:tr>
      <w:tr w:rsidR="00730C7E" w:rsidRPr="00566FAA" w:rsidTr="00CF6A75">
        <w:trPr>
          <w:cantSplit/>
          <w:jc w:val="center"/>
        </w:trPr>
        <w:tc>
          <w:tcPr>
            <w:tcW w:w="2500" w:type="pct"/>
          </w:tcPr>
          <w:p w:rsidR="00730C7E" w:rsidRPr="00566FAA" w:rsidRDefault="00730C7E" w:rsidP="001906D7">
            <w:pPr>
              <w:numPr>
                <w:ilvl w:val="0"/>
                <w:numId w:val="85"/>
              </w:numPr>
              <w:tabs>
                <w:tab w:val="left" w:pos="1892"/>
              </w:tabs>
              <w:spacing w:line="360" w:lineRule="auto"/>
              <w:rPr>
                <w:rFonts w:ascii="Verdana" w:hAnsi="Verdana"/>
                <w:sz w:val="20"/>
              </w:rPr>
            </w:pPr>
            <w:r w:rsidRPr="00566FAA">
              <w:rPr>
                <w:rFonts w:ascii="Verdana" w:hAnsi="Verdana"/>
                <w:sz w:val="20"/>
              </w:rPr>
              <w:t>Comercial</w:t>
            </w:r>
          </w:p>
        </w:tc>
        <w:tc>
          <w:tcPr>
            <w:tcW w:w="2500" w:type="pct"/>
          </w:tcPr>
          <w:p w:rsidR="00730C7E" w:rsidRPr="00566FAA" w:rsidRDefault="00730C7E" w:rsidP="00291155">
            <w:pPr>
              <w:spacing w:line="360" w:lineRule="auto"/>
              <w:jc w:val="right"/>
              <w:rPr>
                <w:rFonts w:ascii="Verdana" w:hAnsi="Verdana"/>
                <w:sz w:val="20"/>
              </w:rPr>
            </w:pPr>
            <w:r w:rsidRPr="00566FAA">
              <w:rPr>
                <w:rFonts w:ascii="Verdana" w:hAnsi="Verdana"/>
                <w:sz w:val="20"/>
              </w:rPr>
              <w:t>$2,</w:t>
            </w:r>
            <w:r w:rsidR="00291155" w:rsidRPr="00566FAA">
              <w:rPr>
                <w:rFonts w:ascii="Verdana" w:hAnsi="Verdana"/>
                <w:sz w:val="20"/>
              </w:rPr>
              <w:t>491.20</w:t>
            </w:r>
          </w:p>
        </w:tc>
      </w:tr>
    </w:tbl>
    <w:p w:rsidR="00730C7E"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lastRenderedPageBreak/>
        <w:t>SECCIÓN DECIMACUARTA</w:t>
      </w:r>
    </w:p>
    <w:p w:rsidR="00730C7E" w:rsidRPr="00566FAA" w:rsidRDefault="00730C7E" w:rsidP="00730C7E">
      <w:pPr>
        <w:jc w:val="center"/>
        <w:rPr>
          <w:rFonts w:ascii="Verdana" w:hAnsi="Verdana"/>
          <w:b/>
          <w:sz w:val="20"/>
        </w:rPr>
      </w:pPr>
      <w:r w:rsidRPr="00566FAA">
        <w:rPr>
          <w:rFonts w:ascii="Verdana" w:hAnsi="Verdana"/>
          <w:b/>
          <w:sz w:val="20"/>
        </w:rPr>
        <w:t xml:space="preserve">POR EXPEDICIÓN DE LICENCIAS O PERMISOS </w:t>
      </w:r>
    </w:p>
    <w:p w:rsidR="00730C7E" w:rsidRPr="00566FAA" w:rsidRDefault="00730C7E" w:rsidP="00730C7E">
      <w:pPr>
        <w:jc w:val="center"/>
        <w:rPr>
          <w:rFonts w:ascii="Verdana" w:hAnsi="Verdana"/>
          <w:b/>
          <w:sz w:val="20"/>
        </w:rPr>
      </w:pPr>
      <w:r w:rsidRPr="00566FAA">
        <w:rPr>
          <w:rFonts w:ascii="Verdana" w:hAnsi="Verdana"/>
          <w:b/>
          <w:sz w:val="20"/>
        </w:rPr>
        <w:t>PARA EL ESTABLECIMIENTO DE ANUNCIOS</w:t>
      </w:r>
    </w:p>
    <w:p w:rsidR="00730C7E" w:rsidRPr="00566FAA" w:rsidRDefault="00730C7E" w:rsidP="00730C7E">
      <w:pPr>
        <w:spacing w:line="360" w:lineRule="auto"/>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28</w:t>
      </w:r>
      <w:r w:rsidRPr="00566FAA">
        <w:rPr>
          <w:rFonts w:ascii="Verdana" w:hAnsi="Verdana"/>
          <w:b/>
          <w:bCs/>
          <w:sz w:val="20"/>
        </w:rPr>
        <w:t>.</w:t>
      </w:r>
      <w:r w:rsidRPr="00566FAA">
        <w:rPr>
          <w:rFonts w:ascii="Verdana" w:hAnsi="Verdana"/>
          <w:sz w:val="20"/>
        </w:rPr>
        <w:t xml:space="preserve"> Los derechos por la expedición de licencias o permisos para el establecimiento de anuncios se causarán y liquidarán conforme a la siguiente:</w:t>
      </w:r>
    </w:p>
    <w:p w:rsidR="00730C7E" w:rsidRPr="00566FAA" w:rsidRDefault="00730C7E" w:rsidP="00730C7E">
      <w:pPr>
        <w:rPr>
          <w:lang w:val="es-ES"/>
        </w:rPr>
      </w:pPr>
    </w:p>
    <w:p w:rsidR="00730C7E" w:rsidRPr="00566FAA" w:rsidRDefault="00730C7E" w:rsidP="00730C7E">
      <w:pPr>
        <w:pStyle w:val="Ttulo1"/>
        <w:spacing w:line="360" w:lineRule="auto"/>
        <w:rPr>
          <w:rFonts w:ascii="Verdana" w:hAnsi="Verdana"/>
          <w:sz w:val="20"/>
          <w:lang w:val="es-ES"/>
        </w:rPr>
      </w:pPr>
      <w:r w:rsidRPr="00566FAA">
        <w:rPr>
          <w:rFonts w:ascii="Verdana" w:hAnsi="Verdana"/>
          <w:sz w:val="20"/>
          <w:lang w:val="es-ES"/>
        </w:rPr>
        <w:t>T A R I F A</w:t>
      </w:r>
    </w:p>
    <w:p w:rsidR="00730C7E" w:rsidRPr="00566FAA" w:rsidRDefault="00730C7E" w:rsidP="00730C7E">
      <w:pPr>
        <w:rPr>
          <w:rFonts w:ascii="Verdana" w:hAnsi="Verdana"/>
          <w:sz w:val="20"/>
          <w:lang w:val="es-ES"/>
        </w:rPr>
      </w:pPr>
    </w:p>
    <w:p w:rsidR="00730C7E" w:rsidRPr="00566FAA" w:rsidRDefault="00730C7E" w:rsidP="001906D7">
      <w:pPr>
        <w:numPr>
          <w:ilvl w:val="0"/>
          <w:numId w:val="50"/>
        </w:numPr>
        <w:spacing w:line="360" w:lineRule="auto"/>
        <w:jc w:val="both"/>
        <w:rPr>
          <w:rFonts w:ascii="Verdana" w:hAnsi="Verdana"/>
          <w:sz w:val="20"/>
        </w:rPr>
      </w:pPr>
      <w:r w:rsidRPr="00566FAA">
        <w:rPr>
          <w:rFonts w:ascii="Verdana" w:hAnsi="Verdana"/>
          <w:sz w:val="20"/>
        </w:rPr>
        <w:t>Permiso para la colocación de anuncios adosados al piso o en azotea:</w:t>
      </w:r>
    </w:p>
    <w:tbl>
      <w:tblPr>
        <w:tblW w:w="9850" w:type="dxa"/>
        <w:jc w:val="center"/>
        <w:tblCellMar>
          <w:left w:w="70" w:type="dxa"/>
          <w:right w:w="70" w:type="dxa"/>
        </w:tblCellMar>
        <w:tblLook w:val="0000" w:firstRow="0" w:lastRow="0" w:firstColumn="0" w:lastColumn="0" w:noHBand="0" w:noVBand="0"/>
      </w:tblPr>
      <w:tblGrid>
        <w:gridCol w:w="6130"/>
        <w:gridCol w:w="1323"/>
        <w:gridCol w:w="2397"/>
      </w:tblGrid>
      <w:tr w:rsidR="00730C7E" w:rsidRPr="00566FAA" w:rsidTr="00CF6A75">
        <w:trPr>
          <w:jc w:val="center"/>
        </w:trPr>
        <w:tc>
          <w:tcPr>
            <w:tcW w:w="6130" w:type="dxa"/>
          </w:tcPr>
          <w:p w:rsidR="00730C7E" w:rsidRPr="00566FAA" w:rsidRDefault="00730C7E" w:rsidP="00CF6A75">
            <w:pPr>
              <w:spacing w:line="360" w:lineRule="auto"/>
              <w:jc w:val="both"/>
              <w:rPr>
                <w:rFonts w:ascii="Verdana" w:hAnsi="Verdana"/>
                <w:b/>
                <w:sz w:val="20"/>
              </w:rPr>
            </w:pPr>
          </w:p>
        </w:tc>
        <w:tc>
          <w:tcPr>
            <w:tcW w:w="1323" w:type="dxa"/>
          </w:tcPr>
          <w:p w:rsidR="00730C7E" w:rsidRPr="00566FAA" w:rsidRDefault="00730C7E" w:rsidP="00CF6A75">
            <w:pPr>
              <w:spacing w:line="360" w:lineRule="auto"/>
              <w:jc w:val="center"/>
              <w:rPr>
                <w:rFonts w:ascii="Verdana" w:hAnsi="Verdana"/>
                <w:b/>
                <w:bCs/>
                <w:sz w:val="20"/>
              </w:rPr>
            </w:pPr>
          </w:p>
        </w:tc>
        <w:tc>
          <w:tcPr>
            <w:tcW w:w="2397" w:type="dxa"/>
          </w:tcPr>
          <w:p w:rsidR="00730C7E" w:rsidRPr="00566FAA" w:rsidRDefault="00730C7E" w:rsidP="00CF6A75">
            <w:pPr>
              <w:spacing w:line="360" w:lineRule="auto"/>
              <w:jc w:val="center"/>
              <w:rPr>
                <w:rFonts w:ascii="Verdana" w:hAnsi="Verdana"/>
                <w:b/>
                <w:bCs/>
                <w:sz w:val="20"/>
              </w:rPr>
            </w:pPr>
            <w:r w:rsidRPr="00566FAA">
              <w:rPr>
                <w:rFonts w:ascii="Verdana" w:hAnsi="Verdana"/>
                <w:b/>
                <w:bCs/>
                <w:sz w:val="20"/>
              </w:rPr>
              <w:t xml:space="preserve">         Cuota</w:t>
            </w:r>
          </w:p>
        </w:tc>
      </w:tr>
      <w:tr w:rsidR="00730C7E" w:rsidRPr="00566FAA" w:rsidTr="00CF6A75">
        <w:trPr>
          <w:jc w:val="center"/>
        </w:trPr>
        <w:tc>
          <w:tcPr>
            <w:tcW w:w="6130" w:type="dxa"/>
          </w:tcPr>
          <w:p w:rsidR="00730C7E" w:rsidRPr="00566FAA" w:rsidRDefault="00730C7E" w:rsidP="001906D7">
            <w:pPr>
              <w:numPr>
                <w:ilvl w:val="1"/>
                <w:numId w:val="50"/>
              </w:numPr>
              <w:tabs>
                <w:tab w:val="clear" w:pos="1485"/>
                <w:tab w:val="num" w:pos="1004"/>
              </w:tabs>
              <w:ind w:left="1004" w:hanging="425"/>
              <w:jc w:val="both"/>
              <w:rPr>
                <w:rFonts w:ascii="Verdana" w:hAnsi="Verdana"/>
                <w:sz w:val="20"/>
              </w:rPr>
            </w:pPr>
            <w:r w:rsidRPr="00566FAA">
              <w:rPr>
                <w:rFonts w:ascii="Verdana" w:hAnsi="Verdana"/>
                <w:sz w:val="20"/>
              </w:rPr>
              <w:t xml:space="preserve">Espectaculares, luminosos, giratorios y electrónicos </w:t>
            </w:r>
          </w:p>
        </w:tc>
        <w:tc>
          <w:tcPr>
            <w:tcW w:w="1323" w:type="dxa"/>
          </w:tcPr>
          <w:p w:rsidR="00730C7E" w:rsidRPr="00566FAA" w:rsidRDefault="00730C7E" w:rsidP="00CF6A75">
            <w:pPr>
              <w:rPr>
                <w:rFonts w:ascii="Verdana" w:hAnsi="Verdana"/>
                <w:sz w:val="20"/>
              </w:rPr>
            </w:pPr>
          </w:p>
        </w:tc>
        <w:tc>
          <w:tcPr>
            <w:tcW w:w="2397" w:type="dxa"/>
          </w:tcPr>
          <w:p w:rsidR="00730C7E" w:rsidRPr="00566FAA" w:rsidRDefault="00730C7E" w:rsidP="003B70DB">
            <w:pPr>
              <w:jc w:val="right"/>
              <w:rPr>
                <w:rFonts w:ascii="Verdana" w:hAnsi="Verdana"/>
                <w:sz w:val="20"/>
              </w:rPr>
            </w:pPr>
          </w:p>
          <w:p w:rsidR="00730C7E" w:rsidRPr="00566FAA" w:rsidRDefault="00291155" w:rsidP="003B70DB">
            <w:pPr>
              <w:jc w:val="right"/>
              <w:rPr>
                <w:rFonts w:ascii="Verdana" w:hAnsi="Verdana"/>
                <w:bCs/>
                <w:sz w:val="20"/>
                <w:vertAlign w:val="superscript"/>
              </w:rPr>
            </w:pPr>
            <w:r w:rsidRPr="00566FAA">
              <w:rPr>
                <w:rFonts w:ascii="Verdana" w:hAnsi="Verdana"/>
                <w:sz w:val="20"/>
              </w:rPr>
              <w:t>$296.5</w:t>
            </w:r>
            <w:r w:rsidR="00730C7E" w:rsidRPr="00566FAA">
              <w:rPr>
                <w:rFonts w:ascii="Verdana" w:hAnsi="Verdana"/>
                <w:sz w:val="20"/>
              </w:rPr>
              <w:t xml:space="preserve">2 por </w:t>
            </w:r>
            <w:r w:rsidR="00730C7E" w:rsidRPr="00566FAA">
              <w:rPr>
                <w:rFonts w:ascii="Verdana" w:hAnsi="Verdana"/>
                <w:bCs/>
                <w:sz w:val="20"/>
              </w:rPr>
              <w:t>m</w:t>
            </w:r>
            <w:r w:rsidR="00730C7E" w:rsidRPr="00566FAA">
              <w:rPr>
                <w:rFonts w:ascii="Verdana" w:hAnsi="Verdana"/>
                <w:bCs/>
                <w:sz w:val="20"/>
                <w:vertAlign w:val="superscript"/>
              </w:rPr>
              <w:t>2</w:t>
            </w:r>
          </w:p>
        </w:tc>
      </w:tr>
      <w:tr w:rsidR="00730C7E" w:rsidRPr="00566FAA" w:rsidTr="00CF6A75">
        <w:trPr>
          <w:jc w:val="center"/>
        </w:trPr>
        <w:tc>
          <w:tcPr>
            <w:tcW w:w="6130" w:type="dxa"/>
          </w:tcPr>
          <w:p w:rsidR="00730C7E" w:rsidRPr="00566FAA" w:rsidRDefault="00730C7E" w:rsidP="001906D7">
            <w:pPr>
              <w:numPr>
                <w:ilvl w:val="1"/>
                <w:numId w:val="50"/>
              </w:numPr>
              <w:tabs>
                <w:tab w:val="clear" w:pos="1485"/>
                <w:tab w:val="num" w:pos="1004"/>
              </w:tabs>
              <w:spacing w:line="360" w:lineRule="auto"/>
              <w:ind w:hanging="906"/>
              <w:jc w:val="both"/>
              <w:rPr>
                <w:rFonts w:ascii="Verdana" w:hAnsi="Verdana"/>
                <w:sz w:val="20"/>
              </w:rPr>
            </w:pPr>
            <w:r w:rsidRPr="00566FAA">
              <w:rPr>
                <w:rFonts w:ascii="Verdana" w:hAnsi="Verdana"/>
                <w:sz w:val="20"/>
              </w:rPr>
              <w:t>Tipo bandera</w:t>
            </w:r>
          </w:p>
        </w:tc>
        <w:tc>
          <w:tcPr>
            <w:tcW w:w="1323" w:type="dxa"/>
          </w:tcPr>
          <w:p w:rsidR="00730C7E" w:rsidRPr="00566FAA" w:rsidRDefault="00730C7E" w:rsidP="00CF6A75">
            <w:pPr>
              <w:spacing w:line="360" w:lineRule="auto"/>
              <w:rPr>
                <w:rFonts w:ascii="Verdana" w:hAnsi="Verdana"/>
                <w:sz w:val="20"/>
              </w:rPr>
            </w:pPr>
          </w:p>
        </w:tc>
        <w:tc>
          <w:tcPr>
            <w:tcW w:w="2397" w:type="dxa"/>
          </w:tcPr>
          <w:p w:rsidR="00730C7E" w:rsidRPr="00566FAA" w:rsidRDefault="00291155" w:rsidP="003B70DB">
            <w:pPr>
              <w:spacing w:line="360" w:lineRule="auto"/>
              <w:jc w:val="right"/>
              <w:rPr>
                <w:rFonts w:ascii="Verdana" w:hAnsi="Verdana"/>
                <w:bCs/>
                <w:sz w:val="20"/>
                <w:vertAlign w:val="superscript"/>
              </w:rPr>
            </w:pPr>
            <w:r w:rsidRPr="00566FAA">
              <w:rPr>
                <w:rFonts w:ascii="Verdana" w:hAnsi="Verdana"/>
                <w:sz w:val="20"/>
              </w:rPr>
              <w:t xml:space="preserve">         $14</w:t>
            </w:r>
            <w:r w:rsidR="00730C7E" w:rsidRPr="00566FAA">
              <w:rPr>
                <w:rFonts w:ascii="Verdana" w:hAnsi="Verdana"/>
                <w:sz w:val="20"/>
              </w:rPr>
              <w:t>8</w:t>
            </w:r>
            <w:r w:rsidRPr="00566FAA">
              <w:rPr>
                <w:rFonts w:ascii="Verdana" w:hAnsi="Verdana"/>
                <w:sz w:val="20"/>
              </w:rPr>
              <w:t>.55</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tc>
      </w:tr>
      <w:tr w:rsidR="00730C7E" w:rsidRPr="00566FAA" w:rsidTr="00CF6A75">
        <w:trPr>
          <w:jc w:val="center"/>
        </w:trPr>
        <w:tc>
          <w:tcPr>
            <w:tcW w:w="6130" w:type="dxa"/>
          </w:tcPr>
          <w:p w:rsidR="00730C7E" w:rsidRPr="00566FAA" w:rsidRDefault="00730C7E" w:rsidP="001906D7">
            <w:pPr>
              <w:numPr>
                <w:ilvl w:val="1"/>
                <w:numId w:val="50"/>
              </w:numPr>
              <w:tabs>
                <w:tab w:val="clear" w:pos="1485"/>
                <w:tab w:val="num" w:pos="1004"/>
              </w:tabs>
              <w:spacing w:line="360" w:lineRule="auto"/>
              <w:ind w:left="1004" w:hanging="425"/>
              <w:jc w:val="both"/>
              <w:rPr>
                <w:rFonts w:ascii="Verdana" w:hAnsi="Verdana"/>
                <w:bCs/>
                <w:sz w:val="20"/>
              </w:rPr>
            </w:pPr>
            <w:r w:rsidRPr="00566FAA">
              <w:rPr>
                <w:rFonts w:ascii="Verdana" w:hAnsi="Verdana"/>
                <w:bCs/>
                <w:sz w:val="20"/>
              </w:rPr>
              <w:t>Toldos y cobertizos publicitarios</w:t>
            </w:r>
          </w:p>
        </w:tc>
        <w:tc>
          <w:tcPr>
            <w:tcW w:w="1323" w:type="dxa"/>
          </w:tcPr>
          <w:p w:rsidR="00730C7E" w:rsidRPr="00566FAA" w:rsidRDefault="00730C7E" w:rsidP="00CF6A75">
            <w:pPr>
              <w:spacing w:line="360" w:lineRule="auto"/>
              <w:rPr>
                <w:rFonts w:ascii="Verdana" w:hAnsi="Verdana"/>
                <w:sz w:val="20"/>
              </w:rPr>
            </w:pPr>
          </w:p>
        </w:tc>
        <w:tc>
          <w:tcPr>
            <w:tcW w:w="2397" w:type="dxa"/>
          </w:tcPr>
          <w:p w:rsidR="00730C7E" w:rsidRPr="00566FAA" w:rsidRDefault="00F13310" w:rsidP="003B70DB">
            <w:pPr>
              <w:spacing w:line="360" w:lineRule="auto"/>
              <w:jc w:val="right"/>
              <w:rPr>
                <w:rFonts w:ascii="Verdana" w:hAnsi="Verdana"/>
                <w:bCs/>
                <w:sz w:val="20"/>
                <w:vertAlign w:val="superscript"/>
              </w:rPr>
            </w:pPr>
            <w:r w:rsidRPr="00566FAA">
              <w:rPr>
                <w:rFonts w:ascii="Verdana" w:hAnsi="Verdana"/>
                <w:sz w:val="20"/>
              </w:rPr>
              <w:t xml:space="preserve">           $7</w:t>
            </w:r>
            <w:r w:rsidR="00730C7E" w:rsidRPr="00566FAA">
              <w:rPr>
                <w:rFonts w:ascii="Verdana" w:hAnsi="Verdana"/>
                <w:sz w:val="20"/>
              </w:rPr>
              <w:t>4</w:t>
            </w:r>
            <w:r w:rsidRPr="00566FAA">
              <w:rPr>
                <w:rFonts w:ascii="Verdana" w:hAnsi="Verdana"/>
                <w:sz w:val="20"/>
              </w:rPr>
              <w:t>.</w:t>
            </w:r>
            <w:r w:rsidR="00730C7E" w:rsidRPr="00566FAA">
              <w:rPr>
                <w:rFonts w:ascii="Verdana" w:hAnsi="Verdana"/>
                <w:sz w:val="20"/>
              </w:rPr>
              <w:t>2</w:t>
            </w:r>
            <w:r w:rsidRPr="00566FAA">
              <w:rPr>
                <w:rFonts w:ascii="Verdana" w:hAnsi="Verdana"/>
                <w:sz w:val="20"/>
              </w:rPr>
              <w:t>7</w:t>
            </w:r>
            <w:r w:rsidR="00730C7E" w:rsidRPr="00566FAA">
              <w:rPr>
                <w:rFonts w:ascii="Verdana" w:hAnsi="Verdana"/>
                <w:sz w:val="20"/>
              </w:rPr>
              <w:t xml:space="preserve"> por </w:t>
            </w:r>
            <w:r w:rsidR="00730C7E" w:rsidRPr="00566FAA">
              <w:rPr>
                <w:rFonts w:ascii="Verdana" w:hAnsi="Verdana"/>
                <w:bCs/>
                <w:sz w:val="20"/>
              </w:rPr>
              <w:t>m</w:t>
            </w:r>
            <w:r w:rsidR="00730C7E" w:rsidRPr="00566FAA">
              <w:rPr>
                <w:rFonts w:ascii="Verdana" w:hAnsi="Verdana"/>
                <w:bCs/>
                <w:sz w:val="20"/>
                <w:vertAlign w:val="superscript"/>
              </w:rPr>
              <w:t>2</w:t>
            </w:r>
          </w:p>
        </w:tc>
      </w:tr>
      <w:tr w:rsidR="00730C7E" w:rsidRPr="00566FAA" w:rsidTr="00CF6A75">
        <w:trPr>
          <w:jc w:val="center"/>
        </w:trPr>
        <w:tc>
          <w:tcPr>
            <w:tcW w:w="6130" w:type="dxa"/>
          </w:tcPr>
          <w:p w:rsidR="00730C7E" w:rsidRPr="00566FAA" w:rsidRDefault="00730C7E" w:rsidP="001906D7">
            <w:pPr>
              <w:numPr>
                <w:ilvl w:val="1"/>
                <w:numId w:val="50"/>
              </w:numPr>
              <w:tabs>
                <w:tab w:val="clear" w:pos="1485"/>
                <w:tab w:val="num" w:pos="1004"/>
              </w:tabs>
              <w:spacing w:line="360" w:lineRule="auto"/>
              <w:ind w:hanging="906"/>
              <w:jc w:val="both"/>
              <w:rPr>
                <w:rFonts w:ascii="Verdana" w:hAnsi="Verdana"/>
                <w:b/>
                <w:sz w:val="20"/>
              </w:rPr>
            </w:pPr>
            <w:r w:rsidRPr="00566FAA">
              <w:rPr>
                <w:rFonts w:ascii="Verdana" w:hAnsi="Verdana"/>
                <w:sz w:val="20"/>
              </w:rPr>
              <w:t>Pinta de bardas</w:t>
            </w:r>
          </w:p>
        </w:tc>
        <w:tc>
          <w:tcPr>
            <w:tcW w:w="1323" w:type="dxa"/>
          </w:tcPr>
          <w:p w:rsidR="00730C7E" w:rsidRPr="00566FAA" w:rsidRDefault="00730C7E" w:rsidP="00CF6A75">
            <w:pPr>
              <w:spacing w:line="360" w:lineRule="auto"/>
              <w:rPr>
                <w:rFonts w:ascii="Verdana" w:hAnsi="Verdana"/>
                <w:sz w:val="20"/>
              </w:rPr>
            </w:pPr>
          </w:p>
        </w:tc>
        <w:tc>
          <w:tcPr>
            <w:tcW w:w="2397" w:type="dxa"/>
          </w:tcPr>
          <w:p w:rsidR="00730C7E" w:rsidRPr="00566FAA" w:rsidRDefault="00730C7E" w:rsidP="003B70DB">
            <w:pPr>
              <w:spacing w:line="360" w:lineRule="auto"/>
              <w:jc w:val="right"/>
              <w:rPr>
                <w:rFonts w:ascii="Verdana" w:hAnsi="Verdana"/>
                <w:bCs/>
                <w:sz w:val="20"/>
                <w:vertAlign w:val="superscript"/>
              </w:rPr>
            </w:pPr>
            <w:r w:rsidRPr="00566FAA">
              <w:rPr>
                <w:rFonts w:ascii="Verdana" w:hAnsi="Verdana"/>
                <w:sz w:val="20"/>
              </w:rPr>
              <w:t xml:space="preserve">           $2</w:t>
            </w:r>
            <w:r w:rsidR="00F13310" w:rsidRPr="00566FAA">
              <w:rPr>
                <w:rFonts w:ascii="Verdana" w:hAnsi="Verdana"/>
                <w:sz w:val="20"/>
              </w:rPr>
              <w:t>9.69</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tc>
      </w:tr>
      <w:tr w:rsidR="00730C7E" w:rsidRPr="00566FAA" w:rsidTr="00CF6A75">
        <w:trPr>
          <w:jc w:val="center"/>
        </w:trPr>
        <w:tc>
          <w:tcPr>
            <w:tcW w:w="6130" w:type="dxa"/>
          </w:tcPr>
          <w:p w:rsidR="00730C7E" w:rsidRPr="00566FAA" w:rsidRDefault="00730C7E" w:rsidP="001906D7">
            <w:pPr>
              <w:numPr>
                <w:ilvl w:val="1"/>
                <w:numId w:val="50"/>
              </w:numPr>
              <w:tabs>
                <w:tab w:val="clear" w:pos="1485"/>
                <w:tab w:val="num" w:pos="1004"/>
              </w:tabs>
              <w:spacing w:line="360" w:lineRule="auto"/>
              <w:ind w:hanging="906"/>
              <w:jc w:val="both"/>
              <w:rPr>
                <w:rFonts w:ascii="Verdana" w:hAnsi="Verdana"/>
                <w:bCs/>
                <w:sz w:val="20"/>
              </w:rPr>
            </w:pPr>
            <w:r w:rsidRPr="00566FAA">
              <w:rPr>
                <w:rFonts w:ascii="Verdana" w:hAnsi="Verdana"/>
                <w:bCs/>
                <w:sz w:val="20"/>
              </w:rPr>
              <w:t>Señalización, por pieza</w:t>
            </w:r>
          </w:p>
        </w:tc>
        <w:tc>
          <w:tcPr>
            <w:tcW w:w="1323" w:type="dxa"/>
          </w:tcPr>
          <w:p w:rsidR="00730C7E" w:rsidRPr="00566FAA" w:rsidRDefault="00730C7E" w:rsidP="00CF6A75">
            <w:pPr>
              <w:spacing w:line="360" w:lineRule="auto"/>
              <w:rPr>
                <w:rFonts w:ascii="Verdana" w:hAnsi="Verdana"/>
                <w:sz w:val="20"/>
              </w:rPr>
            </w:pPr>
          </w:p>
        </w:tc>
        <w:tc>
          <w:tcPr>
            <w:tcW w:w="2397" w:type="dxa"/>
          </w:tcPr>
          <w:p w:rsidR="00730C7E" w:rsidRPr="00566FAA" w:rsidRDefault="00F13310" w:rsidP="003B70DB">
            <w:pPr>
              <w:spacing w:line="360" w:lineRule="auto"/>
              <w:jc w:val="right"/>
              <w:rPr>
                <w:rFonts w:ascii="Verdana" w:hAnsi="Verdana"/>
                <w:sz w:val="20"/>
              </w:rPr>
            </w:pPr>
            <w:r w:rsidRPr="00566FAA">
              <w:rPr>
                <w:rFonts w:ascii="Verdana" w:hAnsi="Verdana"/>
                <w:sz w:val="20"/>
              </w:rPr>
              <w:t xml:space="preserve">           $95.70</w:t>
            </w:r>
            <w:r w:rsidR="00730C7E" w:rsidRPr="00566FAA">
              <w:rPr>
                <w:rFonts w:ascii="Verdana" w:hAnsi="Verdana"/>
                <w:sz w:val="20"/>
              </w:rPr>
              <w:t xml:space="preserve">por </w:t>
            </w:r>
            <w:r w:rsidR="00730C7E" w:rsidRPr="00566FAA">
              <w:rPr>
                <w:rFonts w:ascii="Verdana" w:hAnsi="Verdana"/>
                <w:bCs/>
                <w:sz w:val="20"/>
              </w:rPr>
              <w:t>m</w:t>
            </w:r>
            <w:r w:rsidR="00730C7E" w:rsidRPr="00566FAA">
              <w:rPr>
                <w:rFonts w:ascii="Verdana" w:hAnsi="Verdana"/>
                <w:bCs/>
                <w:sz w:val="20"/>
                <w:vertAlign w:val="superscript"/>
              </w:rPr>
              <w:t>2</w:t>
            </w:r>
          </w:p>
        </w:tc>
      </w:tr>
    </w:tbl>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9" w:right="-235"/>
        <w:jc w:val="both"/>
        <w:rPr>
          <w:rFonts w:ascii="Verdana" w:hAnsi="Verdana"/>
          <w:sz w:val="20"/>
        </w:rPr>
      </w:pPr>
      <w:r w:rsidRPr="00566FAA">
        <w:rPr>
          <w:rFonts w:ascii="Verdana" w:hAnsi="Verdana"/>
          <w:sz w:val="20"/>
        </w:rPr>
        <w:t xml:space="preserve">Estos permisos se expedirán por un año, con excepción del señalado en el inciso d), el cual se expedirá por evento. </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9" w:right="-377" w:hanging="709"/>
        <w:jc w:val="both"/>
        <w:rPr>
          <w:rFonts w:ascii="Verdana" w:hAnsi="Verdana"/>
          <w:b/>
          <w:sz w:val="20"/>
        </w:rPr>
      </w:pPr>
      <w:r w:rsidRPr="00566FAA">
        <w:rPr>
          <w:rFonts w:ascii="Verdana" w:hAnsi="Verdana"/>
          <w:b/>
          <w:sz w:val="20"/>
        </w:rPr>
        <w:t xml:space="preserve">II. </w:t>
      </w:r>
      <w:r w:rsidRPr="00566FAA">
        <w:rPr>
          <w:rFonts w:ascii="Verdana" w:hAnsi="Verdana"/>
          <w:b/>
          <w:sz w:val="20"/>
        </w:rPr>
        <w:tab/>
      </w:r>
      <w:r w:rsidRPr="00566FAA">
        <w:rPr>
          <w:rFonts w:ascii="Verdana" w:hAnsi="Verdana"/>
          <w:sz w:val="20"/>
        </w:rPr>
        <w:t>Permiso semestral por la colocación de cada anuncio o cartel en vehículos de servicio público urbano y suburbano</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sidR="00F13310" w:rsidRPr="00566FAA">
        <w:rPr>
          <w:rFonts w:ascii="Verdana" w:hAnsi="Verdana"/>
          <w:sz w:val="20"/>
        </w:rPr>
        <w:t>85.70</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 xml:space="preserve">III. </w:t>
      </w:r>
      <w:r w:rsidRPr="00566FAA">
        <w:rPr>
          <w:rFonts w:ascii="Verdana" w:hAnsi="Verdana"/>
          <w:b/>
          <w:sz w:val="20"/>
        </w:rPr>
        <w:tab/>
      </w:r>
      <w:r w:rsidRPr="00566FAA">
        <w:rPr>
          <w:rFonts w:ascii="Verdana" w:hAnsi="Verdana"/>
          <w:bCs/>
          <w:sz w:val="20"/>
        </w:rPr>
        <w:t xml:space="preserve">Permiso por día para la </w:t>
      </w:r>
      <w:r w:rsidRPr="00566FAA">
        <w:rPr>
          <w:rFonts w:ascii="Verdana" w:hAnsi="Verdana"/>
          <w:sz w:val="20"/>
        </w:rPr>
        <w:t xml:space="preserve">difusión fonética de publicidad a través de medios electrónicos en la vía pública:                </w:t>
      </w:r>
    </w:p>
    <w:p w:rsidR="00730C7E" w:rsidRPr="00566FAA" w:rsidRDefault="00730C7E" w:rsidP="00730C7E">
      <w:pPr>
        <w:spacing w:line="360" w:lineRule="auto"/>
        <w:ind w:left="709" w:hanging="709"/>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7806"/>
        <w:gridCol w:w="2166"/>
      </w:tblGrid>
      <w:tr w:rsidR="00730C7E" w:rsidRPr="00566FAA" w:rsidTr="00CF6A75">
        <w:trPr>
          <w:jc w:val="center"/>
        </w:trPr>
        <w:tc>
          <w:tcPr>
            <w:tcW w:w="3914" w:type="pct"/>
          </w:tcPr>
          <w:p w:rsidR="00730C7E" w:rsidRPr="00566FAA" w:rsidRDefault="00730C7E" w:rsidP="00CF6A75">
            <w:pPr>
              <w:pStyle w:val="Ttulo1"/>
              <w:spacing w:line="360" w:lineRule="auto"/>
              <w:jc w:val="left"/>
              <w:rPr>
                <w:rFonts w:ascii="Verdana" w:hAnsi="Verdana"/>
                <w:sz w:val="20"/>
                <w:lang w:val="es-ES"/>
              </w:rPr>
            </w:pPr>
            <w:r w:rsidRPr="00566FAA">
              <w:rPr>
                <w:rFonts w:ascii="Verdana" w:hAnsi="Verdana"/>
                <w:sz w:val="20"/>
                <w:lang w:val="es-ES"/>
              </w:rPr>
              <w:t xml:space="preserve">          Características</w:t>
            </w:r>
          </w:p>
        </w:tc>
        <w:tc>
          <w:tcPr>
            <w:tcW w:w="1086" w:type="pct"/>
          </w:tcPr>
          <w:p w:rsidR="00730C7E" w:rsidRPr="00566FAA" w:rsidRDefault="00730C7E" w:rsidP="00CF6A75">
            <w:pPr>
              <w:pStyle w:val="Ttulo1"/>
              <w:spacing w:line="360" w:lineRule="auto"/>
              <w:jc w:val="right"/>
              <w:rPr>
                <w:rFonts w:ascii="Verdana" w:hAnsi="Verdana"/>
                <w:sz w:val="20"/>
                <w:lang w:val="es-ES"/>
              </w:rPr>
            </w:pPr>
            <w:r w:rsidRPr="00566FAA">
              <w:rPr>
                <w:rFonts w:ascii="Verdana" w:hAnsi="Verdana"/>
                <w:sz w:val="20"/>
                <w:lang w:val="es-ES"/>
              </w:rPr>
              <w:t xml:space="preserve">          Cuota</w:t>
            </w:r>
          </w:p>
        </w:tc>
      </w:tr>
      <w:tr w:rsidR="00730C7E" w:rsidRPr="00566FAA" w:rsidTr="00CF6A75">
        <w:trPr>
          <w:jc w:val="center"/>
        </w:trPr>
        <w:tc>
          <w:tcPr>
            <w:tcW w:w="3914" w:type="pct"/>
          </w:tcPr>
          <w:p w:rsidR="00730C7E" w:rsidRPr="00566FAA" w:rsidRDefault="00730C7E" w:rsidP="001906D7">
            <w:pPr>
              <w:numPr>
                <w:ilvl w:val="0"/>
                <w:numId w:val="20"/>
              </w:numPr>
              <w:spacing w:line="360" w:lineRule="auto"/>
              <w:ind w:hanging="254"/>
              <w:rPr>
                <w:rFonts w:ascii="Verdana" w:hAnsi="Verdana"/>
                <w:sz w:val="20"/>
              </w:rPr>
            </w:pPr>
            <w:r w:rsidRPr="00566FAA">
              <w:rPr>
                <w:rFonts w:ascii="Verdana" w:hAnsi="Verdana"/>
                <w:sz w:val="20"/>
              </w:rPr>
              <w:t>Fija</w:t>
            </w:r>
          </w:p>
        </w:tc>
        <w:tc>
          <w:tcPr>
            <w:tcW w:w="1086" w:type="pct"/>
          </w:tcPr>
          <w:p w:rsidR="00730C7E" w:rsidRPr="00566FAA" w:rsidRDefault="00730C7E" w:rsidP="00AF57A0">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$3</w:t>
            </w:r>
            <w:r w:rsidR="00AF57A0" w:rsidRPr="00566FAA">
              <w:rPr>
                <w:rFonts w:ascii="Verdana" w:hAnsi="Verdana" w:cs="Arial"/>
                <w:sz w:val="20"/>
                <w:szCs w:val="20"/>
              </w:rPr>
              <w:t>2</w:t>
            </w:r>
            <w:r w:rsidRPr="00566FAA">
              <w:rPr>
                <w:rFonts w:ascii="Verdana" w:hAnsi="Verdana" w:cs="Arial"/>
                <w:sz w:val="20"/>
                <w:szCs w:val="20"/>
              </w:rPr>
              <w:t>.</w:t>
            </w:r>
            <w:r w:rsidR="00AF57A0" w:rsidRPr="00566FAA">
              <w:rPr>
                <w:rFonts w:ascii="Verdana" w:hAnsi="Verdana" w:cs="Arial"/>
                <w:sz w:val="20"/>
                <w:szCs w:val="20"/>
              </w:rPr>
              <w:t>10</w:t>
            </w:r>
          </w:p>
        </w:tc>
      </w:tr>
      <w:tr w:rsidR="00730C7E" w:rsidRPr="00566FAA" w:rsidTr="00CF6A75">
        <w:trPr>
          <w:jc w:val="center"/>
        </w:trPr>
        <w:tc>
          <w:tcPr>
            <w:tcW w:w="3914" w:type="pct"/>
          </w:tcPr>
          <w:p w:rsidR="00730C7E" w:rsidRPr="00566FAA" w:rsidRDefault="00730C7E" w:rsidP="001906D7">
            <w:pPr>
              <w:numPr>
                <w:ilvl w:val="0"/>
                <w:numId w:val="20"/>
              </w:numPr>
              <w:spacing w:line="360" w:lineRule="auto"/>
              <w:ind w:hanging="254"/>
              <w:rPr>
                <w:rFonts w:ascii="Verdana" w:hAnsi="Verdana"/>
                <w:sz w:val="20"/>
              </w:rPr>
            </w:pPr>
            <w:r w:rsidRPr="00566FAA">
              <w:rPr>
                <w:rFonts w:ascii="Verdana" w:hAnsi="Verdana"/>
                <w:sz w:val="20"/>
              </w:rPr>
              <w:t>Móvil (en vehículos de motor)</w:t>
            </w:r>
          </w:p>
        </w:tc>
        <w:tc>
          <w:tcPr>
            <w:tcW w:w="1086" w:type="pct"/>
          </w:tcPr>
          <w:p w:rsidR="00730C7E" w:rsidRPr="00566FAA" w:rsidRDefault="00730C7E" w:rsidP="00AF57A0">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sidR="00AF57A0" w:rsidRPr="00566FAA">
              <w:rPr>
                <w:rFonts w:ascii="Verdana" w:hAnsi="Verdana" w:cs="Arial"/>
                <w:sz w:val="20"/>
                <w:szCs w:val="20"/>
              </w:rPr>
              <w:t>32.10</w:t>
            </w:r>
          </w:p>
        </w:tc>
      </w:tr>
    </w:tbl>
    <w:p w:rsidR="00730C7E" w:rsidRPr="00566FAA" w:rsidRDefault="00730C7E" w:rsidP="00730C7E">
      <w:pPr>
        <w:ind w:left="709" w:hanging="709"/>
        <w:jc w:val="both"/>
        <w:rPr>
          <w:rFonts w:ascii="Verdana" w:hAnsi="Verdana"/>
          <w:b/>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 xml:space="preserve">IV. </w:t>
      </w:r>
      <w:r w:rsidRPr="00566FAA">
        <w:rPr>
          <w:rFonts w:ascii="Verdana" w:hAnsi="Verdana"/>
          <w:b/>
          <w:sz w:val="20"/>
        </w:rPr>
        <w:tab/>
      </w:r>
      <w:r w:rsidRPr="00566FAA">
        <w:rPr>
          <w:rFonts w:ascii="Verdana" w:hAnsi="Verdana"/>
          <w:sz w:val="20"/>
        </w:rPr>
        <w:t>Permiso por día por la colocación de cada anuncio móvil o temporal:</w:t>
      </w:r>
    </w:p>
    <w:p w:rsidR="00730C7E" w:rsidRPr="00566FAA" w:rsidRDefault="00730C7E" w:rsidP="00730C7E">
      <w:pPr>
        <w:spacing w:line="360" w:lineRule="auto"/>
        <w:ind w:left="1065"/>
        <w:jc w:val="both"/>
        <w:rPr>
          <w:rFonts w:ascii="Verdana" w:hAnsi="Verdana"/>
          <w:sz w:val="20"/>
        </w:rPr>
      </w:pPr>
    </w:p>
    <w:p w:rsidR="00730C7E" w:rsidRPr="00566FAA" w:rsidRDefault="00730C7E" w:rsidP="001906D7">
      <w:pPr>
        <w:numPr>
          <w:ilvl w:val="0"/>
          <w:numId w:val="51"/>
        </w:numPr>
        <w:tabs>
          <w:tab w:val="clear" w:pos="1065"/>
          <w:tab w:val="num" w:pos="709"/>
        </w:tabs>
        <w:spacing w:line="360" w:lineRule="auto"/>
        <w:ind w:hanging="923"/>
        <w:jc w:val="both"/>
        <w:rPr>
          <w:rFonts w:ascii="Verdana" w:hAnsi="Verdana"/>
          <w:sz w:val="20"/>
        </w:rPr>
      </w:pPr>
      <w:r w:rsidRPr="00566FAA">
        <w:rPr>
          <w:rFonts w:ascii="Verdana" w:hAnsi="Verdana"/>
          <w:sz w:val="20"/>
        </w:rPr>
        <w:lastRenderedPageBreak/>
        <w:t xml:space="preserve">Comercio ambulante                                                                                            </w:t>
      </w:r>
      <w:r w:rsidR="003B70DB">
        <w:rPr>
          <w:rFonts w:ascii="Verdana" w:hAnsi="Verdana"/>
          <w:sz w:val="20"/>
        </w:rPr>
        <w:t xml:space="preserve">                               </w:t>
      </w:r>
      <w:r w:rsidRPr="00566FAA">
        <w:rPr>
          <w:rFonts w:ascii="Verdana" w:hAnsi="Verdana"/>
          <w:sz w:val="20"/>
        </w:rPr>
        <w:t>$</w:t>
      </w:r>
      <w:r w:rsidR="00AF57A0" w:rsidRPr="00566FAA">
        <w:rPr>
          <w:rFonts w:ascii="Verdana" w:hAnsi="Verdana"/>
          <w:sz w:val="20"/>
        </w:rPr>
        <w:t>17.20</w:t>
      </w:r>
    </w:p>
    <w:p w:rsidR="00730C7E" w:rsidRPr="00566FAA" w:rsidRDefault="00730C7E" w:rsidP="001906D7">
      <w:pPr>
        <w:numPr>
          <w:ilvl w:val="0"/>
          <w:numId w:val="51"/>
        </w:numPr>
        <w:tabs>
          <w:tab w:val="clear" w:pos="1065"/>
          <w:tab w:val="num" w:pos="0"/>
        </w:tabs>
        <w:spacing w:line="360" w:lineRule="auto"/>
        <w:ind w:left="142" w:firstLine="0"/>
        <w:jc w:val="both"/>
        <w:rPr>
          <w:rFonts w:ascii="Verdana" w:hAnsi="Verdana"/>
          <w:sz w:val="20"/>
        </w:rPr>
      </w:pPr>
      <w:r w:rsidRPr="00566FAA">
        <w:rPr>
          <w:rFonts w:ascii="Verdana" w:hAnsi="Verdana"/>
          <w:sz w:val="20"/>
        </w:rPr>
        <w:t xml:space="preserve">Mamparas en la vía pública, lonas, mantas y tijeras                    </w:t>
      </w:r>
      <w:r w:rsidR="00AF57A0" w:rsidRPr="00566FAA">
        <w:rPr>
          <w:rFonts w:ascii="Verdana" w:hAnsi="Verdana"/>
          <w:sz w:val="20"/>
        </w:rPr>
        <w:t xml:space="preserve">                          </w:t>
      </w:r>
      <w:r w:rsidR="003B70DB">
        <w:rPr>
          <w:rFonts w:ascii="Verdana" w:hAnsi="Verdana"/>
          <w:sz w:val="20"/>
        </w:rPr>
        <w:t xml:space="preserve">                    </w:t>
      </w:r>
      <w:r w:rsidR="00AF57A0" w:rsidRPr="00566FAA">
        <w:rPr>
          <w:rFonts w:ascii="Verdana" w:hAnsi="Verdana"/>
          <w:sz w:val="20"/>
        </w:rPr>
        <w:t>$16.68</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 xml:space="preserve">V. </w:t>
      </w:r>
      <w:r w:rsidRPr="00566FAA">
        <w:rPr>
          <w:rFonts w:ascii="Verdana" w:hAnsi="Verdana"/>
          <w:b/>
          <w:sz w:val="20"/>
        </w:rPr>
        <w:tab/>
      </w:r>
      <w:r w:rsidRPr="00566FAA">
        <w:rPr>
          <w:rFonts w:ascii="Verdana" w:hAnsi="Verdana"/>
          <w:sz w:val="20"/>
        </w:rPr>
        <w:t xml:space="preserve">Permiso por día por la colocación de cada anuncio inflable                                   </w:t>
      </w:r>
      <w:r w:rsidR="00AF57A0" w:rsidRPr="00566FAA">
        <w:rPr>
          <w:rFonts w:ascii="Verdana" w:hAnsi="Verdana"/>
          <w:sz w:val="20"/>
        </w:rPr>
        <w:t xml:space="preserve">  </w:t>
      </w:r>
      <w:r w:rsidR="003B70DB">
        <w:rPr>
          <w:rFonts w:ascii="Verdana" w:hAnsi="Verdana"/>
          <w:sz w:val="20"/>
        </w:rPr>
        <w:t xml:space="preserve">               </w:t>
      </w:r>
      <w:r w:rsidR="00AF57A0" w:rsidRPr="00566FAA">
        <w:rPr>
          <w:rFonts w:ascii="Verdana" w:hAnsi="Verdana"/>
          <w:sz w:val="20"/>
        </w:rPr>
        <w:t>$118.</w:t>
      </w:r>
      <w:r w:rsidRPr="00566FAA">
        <w:rPr>
          <w:rFonts w:ascii="Verdana" w:hAnsi="Verdana"/>
          <w:sz w:val="20"/>
        </w:rPr>
        <w:t>8</w:t>
      </w:r>
      <w:r w:rsidR="00AF57A0" w:rsidRPr="00566FAA">
        <w:rPr>
          <w:rFonts w:ascii="Verdana" w:hAnsi="Verdana"/>
          <w:sz w:val="20"/>
        </w:rPr>
        <w:t>5</w:t>
      </w:r>
    </w:p>
    <w:p w:rsidR="00730C7E" w:rsidRPr="00566FAA" w:rsidRDefault="00730C7E" w:rsidP="00730C7E">
      <w:pPr>
        <w:ind w:firstLine="708"/>
        <w:jc w:val="both"/>
        <w:rPr>
          <w:rFonts w:ascii="Verdana" w:hAnsi="Verdana"/>
          <w:sz w:val="20"/>
        </w:rPr>
      </w:pPr>
      <w:bookmarkStart w:id="1" w:name="_GoBack"/>
      <w:bookmarkEnd w:id="1"/>
    </w:p>
    <w:p w:rsidR="00730C7E" w:rsidRPr="00566FAA" w:rsidRDefault="00730C7E" w:rsidP="00730C7E">
      <w:pPr>
        <w:spacing w:line="360" w:lineRule="auto"/>
        <w:ind w:right="-93" w:firstLine="708"/>
        <w:jc w:val="both"/>
        <w:rPr>
          <w:rFonts w:ascii="Verdana" w:hAnsi="Verdana"/>
          <w:sz w:val="20"/>
        </w:rPr>
      </w:pPr>
      <w:r w:rsidRPr="00566FAA">
        <w:rPr>
          <w:rFonts w:ascii="Verdana" w:hAnsi="Verdana"/>
          <w:sz w:val="20"/>
        </w:rPr>
        <w:t>El otorgamiento del permiso incluye trabajos de supervisión y revisión del proyecto de ubicación</w:t>
      </w:r>
      <w:r w:rsidR="001A449C">
        <w:rPr>
          <w:rFonts w:ascii="Verdana" w:hAnsi="Verdana"/>
          <w:sz w:val="20"/>
        </w:rPr>
        <w:t>, contenido</w:t>
      </w:r>
      <w:r w:rsidRPr="00566FAA">
        <w:rPr>
          <w:rFonts w:ascii="Verdana" w:hAnsi="Verdana"/>
          <w:sz w:val="20"/>
        </w:rPr>
        <w:t xml:space="preserve"> y estructura del anuncio.</w:t>
      </w:r>
    </w:p>
    <w:p w:rsidR="003C2D73" w:rsidRDefault="003C2D73"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DECIMAQUINTA</w:t>
      </w:r>
    </w:p>
    <w:p w:rsidR="00730C7E" w:rsidRPr="00566FAA" w:rsidRDefault="00730C7E" w:rsidP="00730C7E">
      <w:pPr>
        <w:jc w:val="center"/>
        <w:rPr>
          <w:rFonts w:ascii="Verdana" w:hAnsi="Verdana"/>
          <w:b/>
          <w:sz w:val="20"/>
        </w:rPr>
      </w:pPr>
      <w:r w:rsidRPr="00566FAA">
        <w:rPr>
          <w:rFonts w:ascii="Verdana" w:hAnsi="Verdana"/>
          <w:b/>
          <w:sz w:val="20"/>
        </w:rPr>
        <w:t>POR EXPEDICIÓN DE PERMISOS EVENTUALES</w:t>
      </w:r>
    </w:p>
    <w:p w:rsidR="00730C7E" w:rsidRPr="00566FAA" w:rsidRDefault="00730C7E" w:rsidP="00730C7E">
      <w:pPr>
        <w:jc w:val="center"/>
        <w:rPr>
          <w:rFonts w:ascii="Verdana" w:hAnsi="Verdana"/>
          <w:b/>
          <w:sz w:val="20"/>
        </w:rPr>
      </w:pPr>
      <w:r w:rsidRPr="00566FAA">
        <w:rPr>
          <w:rFonts w:ascii="Verdana" w:hAnsi="Verdana"/>
          <w:b/>
          <w:sz w:val="20"/>
        </w:rPr>
        <w:t>PARA LA VENTA DE BEBIDAS ALCOHÓLICAS</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29.</w:t>
      </w:r>
      <w:r w:rsidRPr="00566FAA">
        <w:rPr>
          <w:rFonts w:ascii="Verdana" w:hAnsi="Verdana"/>
          <w:sz w:val="20"/>
        </w:rPr>
        <w:t xml:space="preserve"> Los derechos por la expedición de permisos eventuales para la venta de bebidas alcohólicas se causarán y liquidarán conforme a la siguiente:</w:t>
      </w:r>
    </w:p>
    <w:p w:rsidR="00730C7E" w:rsidRPr="00566FAA" w:rsidRDefault="00730C7E" w:rsidP="00730C7E">
      <w:pPr>
        <w:pStyle w:val="Ttulo3"/>
        <w:tabs>
          <w:tab w:val="left" w:pos="6915"/>
        </w:tabs>
        <w:jc w:val="center"/>
        <w:rPr>
          <w:rFonts w:ascii="Verdana" w:hAnsi="Verdana" w:cs="Arial"/>
          <w:color w:val="auto"/>
          <w:sz w:val="20"/>
        </w:rPr>
      </w:pPr>
      <w:r w:rsidRPr="00566FAA">
        <w:rPr>
          <w:rFonts w:ascii="Verdana" w:hAnsi="Verdana" w:cs="Arial"/>
          <w:color w:val="auto"/>
          <w:sz w:val="20"/>
        </w:rPr>
        <w:t>T A R I F A</w:t>
      </w:r>
    </w:p>
    <w:p w:rsidR="00730C7E" w:rsidRPr="00566FAA" w:rsidRDefault="00730C7E" w:rsidP="00730C7E">
      <w:pPr>
        <w:rPr>
          <w:rFonts w:ascii="Verdana" w:hAnsi="Verdana"/>
          <w:sz w:val="20"/>
        </w:rPr>
      </w:pPr>
    </w:p>
    <w:tbl>
      <w:tblPr>
        <w:tblW w:w="5086" w:type="pct"/>
        <w:jc w:val="center"/>
        <w:tblCellMar>
          <w:left w:w="70" w:type="dxa"/>
          <w:right w:w="70" w:type="dxa"/>
        </w:tblCellMar>
        <w:tblLook w:val="0000" w:firstRow="0" w:lastRow="0" w:firstColumn="0" w:lastColumn="0" w:noHBand="0" w:noVBand="0"/>
      </w:tblPr>
      <w:tblGrid>
        <w:gridCol w:w="7947"/>
        <w:gridCol w:w="2197"/>
      </w:tblGrid>
      <w:tr w:rsidR="00730C7E" w:rsidRPr="00566FAA" w:rsidTr="00CF6A75">
        <w:trPr>
          <w:jc w:val="center"/>
        </w:trPr>
        <w:tc>
          <w:tcPr>
            <w:tcW w:w="3917" w:type="pct"/>
          </w:tcPr>
          <w:p w:rsidR="00730C7E" w:rsidRPr="00566FAA" w:rsidRDefault="00730C7E" w:rsidP="001906D7">
            <w:pPr>
              <w:numPr>
                <w:ilvl w:val="0"/>
                <w:numId w:val="7"/>
              </w:numPr>
              <w:spacing w:line="360" w:lineRule="auto"/>
              <w:jc w:val="both"/>
              <w:rPr>
                <w:rFonts w:ascii="Verdana" w:hAnsi="Verdana"/>
                <w:sz w:val="20"/>
              </w:rPr>
            </w:pPr>
            <w:r w:rsidRPr="00566FAA">
              <w:rPr>
                <w:rFonts w:ascii="Verdana" w:hAnsi="Verdana"/>
                <w:sz w:val="20"/>
              </w:rPr>
              <w:t>Por venta de bebidas alcohólicas, por día</w:t>
            </w:r>
          </w:p>
        </w:tc>
        <w:tc>
          <w:tcPr>
            <w:tcW w:w="1083" w:type="pct"/>
          </w:tcPr>
          <w:p w:rsidR="00730C7E" w:rsidRPr="00566FAA" w:rsidRDefault="00730C7E" w:rsidP="00CF6A75">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w:t>
            </w:r>
            <w:r w:rsidR="00AF57A0" w:rsidRPr="00566FAA">
              <w:rPr>
                <w:rFonts w:ascii="Verdana" w:hAnsi="Verdana" w:cs="Arial"/>
                <w:sz w:val="20"/>
                <w:szCs w:val="20"/>
              </w:rPr>
              <w:t>3,021.40</w:t>
            </w:r>
          </w:p>
          <w:p w:rsidR="00730C7E" w:rsidRPr="00566FAA" w:rsidRDefault="00730C7E" w:rsidP="00CF6A75">
            <w:pPr>
              <w:pStyle w:val="NormalWeb"/>
              <w:spacing w:before="0" w:beforeAutospacing="0" w:after="0" w:afterAutospacing="0" w:line="360" w:lineRule="auto"/>
              <w:jc w:val="center"/>
              <w:rPr>
                <w:rFonts w:ascii="Verdana" w:hAnsi="Verdana" w:cs="Arial"/>
                <w:sz w:val="20"/>
                <w:szCs w:val="20"/>
              </w:rPr>
            </w:pPr>
          </w:p>
        </w:tc>
      </w:tr>
      <w:tr w:rsidR="00730C7E" w:rsidRPr="00566FAA" w:rsidTr="00CF6A75">
        <w:trPr>
          <w:jc w:val="center"/>
        </w:trPr>
        <w:tc>
          <w:tcPr>
            <w:tcW w:w="3917" w:type="pct"/>
          </w:tcPr>
          <w:p w:rsidR="00730C7E" w:rsidRPr="00566FAA" w:rsidRDefault="00730C7E" w:rsidP="001906D7">
            <w:pPr>
              <w:numPr>
                <w:ilvl w:val="0"/>
                <w:numId w:val="7"/>
              </w:numPr>
              <w:spacing w:line="360" w:lineRule="auto"/>
              <w:jc w:val="both"/>
              <w:rPr>
                <w:rFonts w:ascii="Verdana" w:hAnsi="Verdana"/>
                <w:sz w:val="20"/>
              </w:rPr>
            </w:pPr>
            <w:r w:rsidRPr="00566FAA">
              <w:rPr>
                <w:rFonts w:ascii="Verdana" w:hAnsi="Verdana"/>
                <w:sz w:val="20"/>
              </w:rPr>
              <w:t>Por permiso eventual para extender el horario de funcionamiento de los establecimientos que expendan bebidas alcohólicas, por hora</w:t>
            </w:r>
          </w:p>
        </w:tc>
        <w:tc>
          <w:tcPr>
            <w:tcW w:w="1083" w:type="pct"/>
            <w:vAlign w:val="bottom"/>
          </w:tcPr>
          <w:p w:rsidR="00730C7E" w:rsidRPr="00566FAA" w:rsidRDefault="00730C7E" w:rsidP="00CF6A75">
            <w:pPr>
              <w:pStyle w:val="NormalWeb"/>
              <w:spacing w:before="0" w:beforeAutospacing="0" w:after="0" w:afterAutospacing="0" w:line="360" w:lineRule="auto"/>
              <w:rPr>
                <w:rFonts w:ascii="Verdana" w:hAnsi="Verdana" w:cs="Arial"/>
                <w:sz w:val="20"/>
                <w:szCs w:val="20"/>
              </w:rPr>
            </w:pPr>
          </w:p>
          <w:p w:rsidR="00730C7E" w:rsidRPr="00566FAA" w:rsidRDefault="00AF57A0" w:rsidP="00AF57A0">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$208</w:t>
            </w:r>
            <w:r w:rsidR="00730C7E" w:rsidRPr="00566FAA">
              <w:rPr>
                <w:rFonts w:ascii="Verdana" w:hAnsi="Verdana" w:cs="Arial"/>
                <w:sz w:val="20"/>
                <w:szCs w:val="20"/>
              </w:rPr>
              <w:t>.9</w:t>
            </w:r>
            <w:r w:rsidRPr="00566FAA">
              <w:rPr>
                <w:rFonts w:ascii="Verdana" w:hAnsi="Verdana" w:cs="Arial"/>
                <w:sz w:val="20"/>
                <w:szCs w:val="20"/>
              </w:rPr>
              <w:t>3</w:t>
            </w:r>
          </w:p>
        </w:tc>
      </w:tr>
    </w:tbl>
    <w:p w:rsidR="00730C7E" w:rsidRPr="00566FAA" w:rsidRDefault="00730C7E" w:rsidP="00730C7E">
      <w:pPr>
        <w:spacing w:line="360" w:lineRule="auto"/>
        <w:ind w:firstLine="709"/>
        <w:jc w:val="both"/>
        <w:rPr>
          <w:rFonts w:ascii="Verdana" w:hAnsi="Verdana"/>
          <w:sz w:val="20"/>
        </w:rPr>
      </w:pPr>
    </w:p>
    <w:p w:rsidR="00730C7E" w:rsidRPr="00566FAA" w:rsidRDefault="00730C7E" w:rsidP="00730C7E">
      <w:pPr>
        <w:spacing w:line="360" w:lineRule="auto"/>
        <w:ind w:firstLine="708"/>
        <w:jc w:val="both"/>
        <w:rPr>
          <w:rFonts w:ascii="Verdana" w:hAnsi="Verdana"/>
          <w:b/>
          <w:sz w:val="20"/>
        </w:rPr>
      </w:pPr>
      <w:r w:rsidRPr="00566FAA">
        <w:rPr>
          <w:rFonts w:ascii="Verdana" w:hAnsi="Verdana"/>
          <w:sz w:val="20"/>
        </w:rPr>
        <w:t xml:space="preserve">Estos derechos deberán ser cubiertos antes del inicio de la actividad de que se trate. </w:t>
      </w:r>
    </w:p>
    <w:p w:rsidR="009341C8" w:rsidRPr="00566FAA" w:rsidRDefault="009341C8"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DECIMASEXTA</w:t>
      </w:r>
    </w:p>
    <w:p w:rsidR="00730C7E" w:rsidRPr="00566FAA" w:rsidRDefault="00730C7E" w:rsidP="00730C7E">
      <w:pPr>
        <w:jc w:val="center"/>
        <w:rPr>
          <w:rFonts w:ascii="Verdana" w:hAnsi="Verdana"/>
          <w:b/>
          <w:sz w:val="20"/>
        </w:rPr>
      </w:pPr>
      <w:r w:rsidRPr="00566FAA">
        <w:rPr>
          <w:rFonts w:ascii="Verdana" w:hAnsi="Verdana"/>
          <w:b/>
          <w:sz w:val="20"/>
        </w:rPr>
        <w:t>POR SERVICIOS EN MATERIA AMBIENTAL</w:t>
      </w:r>
    </w:p>
    <w:p w:rsidR="00730C7E" w:rsidRPr="00566FAA" w:rsidRDefault="00730C7E" w:rsidP="00730C7E">
      <w:pPr>
        <w:spacing w:line="360" w:lineRule="auto"/>
        <w:jc w:val="center"/>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30.</w:t>
      </w:r>
      <w:r w:rsidRPr="00566FAA">
        <w:rPr>
          <w:rFonts w:ascii="Verdana" w:hAnsi="Verdana"/>
          <w:sz w:val="20"/>
        </w:rPr>
        <w:t xml:space="preserve"> Los derechos por la expedición de autorizaciones por servicios en materia ambiental se causarán y liquidarán de conformidad con la siguiente:</w:t>
      </w:r>
    </w:p>
    <w:p w:rsidR="00730C7E" w:rsidRPr="00566FAA" w:rsidRDefault="00730C7E" w:rsidP="00730C7E">
      <w:pPr>
        <w:pStyle w:val="Ttulo1"/>
        <w:rPr>
          <w:rFonts w:ascii="Verdana" w:hAnsi="Verdana"/>
          <w:sz w:val="20"/>
        </w:rPr>
      </w:pPr>
    </w:p>
    <w:p w:rsidR="00730C7E" w:rsidRPr="00566FAA" w:rsidRDefault="00730C7E" w:rsidP="00730C7E">
      <w:pPr>
        <w:pStyle w:val="Ttulo1"/>
        <w:spacing w:line="360" w:lineRule="auto"/>
        <w:rPr>
          <w:rFonts w:ascii="Verdana" w:hAnsi="Verdana"/>
          <w:sz w:val="20"/>
        </w:rPr>
      </w:pPr>
      <w:r w:rsidRPr="00566FAA">
        <w:rPr>
          <w:rFonts w:ascii="Verdana" w:hAnsi="Verdana"/>
          <w:sz w:val="20"/>
        </w:rPr>
        <w:t>T A R I F A</w:t>
      </w:r>
    </w:p>
    <w:p w:rsidR="00730C7E" w:rsidRPr="00566FAA" w:rsidRDefault="00730C7E" w:rsidP="00730C7E">
      <w:pPr>
        <w:rPr>
          <w:rFonts w:ascii="Verdana" w:hAnsi="Verdana"/>
          <w:b/>
          <w:sz w:val="20"/>
        </w:rPr>
      </w:pPr>
    </w:p>
    <w:p w:rsidR="00730C7E" w:rsidRPr="00566FAA" w:rsidRDefault="00730C7E" w:rsidP="001906D7">
      <w:pPr>
        <w:numPr>
          <w:ilvl w:val="0"/>
          <w:numId w:val="52"/>
        </w:numPr>
        <w:spacing w:line="360" w:lineRule="auto"/>
        <w:ind w:left="284" w:hanging="284"/>
        <w:rPr>
          <w:rFonts w:ascii="Verdana" w:hAnsi="Verdana"/>
          <w:sz w:val="20"/>
        </w:rPr>
      </w:pPr>
      <w:r w:rsidRPr="00566FAA">
        <w:rPr>
          <w:rFonts w:ascii="Verdana" w:hAnsi="Verdana"/>
          <w:sz w:val="20"/>
        </w:rPr>
        <w:t>Verificación para la tala o poda de árboles:</w:t>
      </w:r>
    </w:p>
    <w:p w:rsidR="00730C7E" w:rsidRPr="00566FAA" w:rsidRDefault="00730C7E" w:rsidP="001906D7">
      <w:pPr>
        <w:numPr>
          <w:ilvl w:val="1"/>
          <w:numId w:val="52"/>
        </w:numPr>
        <w:tabs>
          <w:tab w:val="clear" w:pos="1785"/>
          <w:tab w:val="num" w:pos="993"/>
        </w:tabs>
        <w:spacing w:line="360" w:lineRule="auto"/>
        <w:ind w:hanging="1359"/>
        <w:rPr>
          <w:rFonts w:ascii="Verdana" w:hAnsi="Verdana"/>
          <w:sz w:val="20"/>
        </w:rPr>
      </w:pPr>
      <w:r w:rsidRPr="00566FAA">
        <w:rPr>
          <w:rFonts w:ascii="Verdana" w:hAnsi="Verdana"/>
          <w:sz w:val="20"/>
        </w:rPr>
        <w:t>Estudio de factibilidad</w:t>
      </w:r>
    </w:p>
    <w:tbl>
      <w:tblPr>
        <w:tblW w:w="5000" w:type="pct"/>
        <w:jc w:val="center"/>
        <w:tblCellMar>
          <w:left w:w="70" w:type="dxa"/>
          <w:right w:w="70" w:type="dxa"/>
        </w:tblCellMar>
        <w:tblLook w:val="0000" w:firstRow="0" w:lastRow="0" w:firstColumn="0" w:lastColumn="0" w:noHBand="0" w:noVBand="0"/>
      </w:tblPr>
      <w:tblGrid>
        <w:gridCol w:w="8151"/>
        <w:gridCol w:w="1821"/>
      </w:tblGrid>
      <w:tr w:rsidR="00730C7E" w:rsidRPr="004A2FB8" w:rsidTr="00CF6A75">
        <w:trPr>
          <w:jc w:val="center"/>
        </w:trPr>
        <w:tc>
          <w:tcPr>
            <w:tcW w:w="4087" w:type="pct"/>
          </w:tcPr>
          <w:p w:rsidR="00730C7E" w:rsidRPr="00566FAA" w:rsidRDefault="00730C7E" w:rsidP="001906D7">
            <w:pPr>
              <w:numPr>
                <w:ilvl w:val="2"/>
                <w:numId w:val="52"/>
              </w:numPr>
              <w:spacing w:line="360" w:lineRule="auto"/>
              <w:rPr>
                <w:rFonts w:ascii="Verdana" w:hAnsi="Verdana"/>
                <w:sz w:val="20"/>
              </w:rPr>
            </w:pPr>
            <w:r w:rsidRPr="00566FAA">
              <w:rPr>
                <w:rFonts w:ascii="Verdana" w:hAnsi="Verdana"/>
                <w:sz w:val="20"/>
              </w:rPr>
              <w:lastRenderedPageBreak/>
              <w:t xml:space="preserve">Zona urbana </w:t>
            </w:r>
          </w:p>
        </w:tc>
        <w:tc>
          <w:tcPr>
            <w:tcW w:w="913" w:type="pct"/>
          </w:tcPr>
          <w:p w:rsidR="00730C7E" w:rsidRPr="004A2FB8" w:rsidRDefault="00730C7E" w:rsidP="004A2FB8">
            <w:pPr>
              <w:spacing w:line="360" w:lineRule="auto"/>
              <w:jc w:val="right"/>
              <w:rPr>
                <w:rFonts w:ascii="Verdana" w:hAnsi="Verdana"/>
                <w:sz w:val="20"/>
              </w:rPr>
            </w:pPr>
            <w:r w:rsidRPr="004A2FB8">
              <w:rPr>
                <w:rFonts w:ascii="Verdana" w:hAnsi="Verdana"/>
                <w:sz w:val="20"/>
              </w:rPr>
              <w:t xml:space="preserve">           $4</w:t>
            </w:r>
            <w:r w:rsidR="00043D39" w:rsidRPr="004A2FB8">
              <w:rPr>
                <w:rFonts w:ascii="Verdana" w:hAnsi="Verdana"/>
                <w:sz w:val="20"/>
              </w:rPr>
              <w:t>4.54</w:t>
            </w:r>
          </w:p>
        </w:tc>
      </w:tr>
      <w:tr w:rsidR="00730C7E" w:rsidRPr="004A2FB8" w:rsidTr="00CF6A75">
        <w:trPr>
          <w:jc w:val="center"/>
        </w:trPr>
        <w:tc>
          <w:tcPr>
            <w:tcW w:w="4087" w:type="pct"/>
          </w:tcPr>
          <w:p w:rsidR="00730C7E" w:rsidRPr="00566FAA" w:rsidRDefault="00730C7E" w:rsidP="001906D7">
            <w:pPr>
              <w:numPr>
                <w:ilvl w:val="2"/>
                <w:numId w:val="52"/>
              </w:numPr>
              <w:spacing w:line="360" w:lineRule="auto"/>
              <w:rPr>
                <w:rFonts w:ascii="Verdana" w:hAnsi="Verdana"/>
                <w:sz w:val="20"/>
              </w:rPr>
            </w:pPr>
            <w:r w:rsidRPr="00566FAA">
              <w:rPr>
                <w:rFonts w:ascii="Verdana" w:hAnsi="Verdana"/>
                <w:sz w:val="20"/>
              </w:rPr>
              <w:t>Zona rural</w:t>
            </w:r>
          </w:p>
        </w:tc>
        <w:tc>
          <w:tcPr>
            <w:tcW w:w="913" w:type="pct"/>
          </w:tcPr>
          <w:p w:rsidR="00730C7E" w:rsidRPr="004A2FB8" w:rsidRDefault="00730C7E" w:rsidP="004A2FB8">
            <w:pPr>
              <w:spacing w:line="360" w:lineRule="auto"/>
              <w:jc w:val="right"/>
              <w:rPr>
                <w:rFonts w:ascii="Verdana" w:hAnsi="Verdana"/>
                <w:sz w:val="20"/>
              </w:rPr>
            </w:pPr>
            <w:r w:rsidRPr="004A2FB8">
              <w:rPr>
                <w:rFonts w:ascii="Verdana" w:hAnsi="Verdana"/>
                <w:sz w:val="20"/>
              </w:rPr>
              <w:t xml:space="preserve">           $</w:t>
            </w:r>
            <w:r w:rsidR="00043D39" w:rsidRPr="004A2FB8">
              <w:rPr>
                <w:rFonts w:ascii="Verdana" w:hAnsi="Verdana"/>
                <w:sz w:val="20"/>
              </w:rPr>
              <w:t>66.83</w:t>
            </w:r>
          </w:p>
        </w:tc>
      </w:tr>
    </w:tbl>
    <w:p w:rsidR="00730C7E" w:rsidRPr="00566FAA" w:rsidRDefault="00730C7E" w:rsidP="00730C7E">
      <w:pPr>
        <w:spacing w:line="360" w:lineRule="auto"/>
        <w:rPr>
          <w:rFonts w:ascii="Verdana" w:hAnsi="Verdana"/>
          <w:sz w:val="20"/>
        </w:rPr>
      </w:pPr>
    </w:p>
    <w:p w:rsidR="00730C7E" w:rsidRPr="00566FAA" w:rsidRDefault="00730C7E" w:rsidP="001906D7">
      <w:pPr>
        <w:numPr>
          <w:ilvl w:val="0"/>
          <w:numId w:val="53"/>
        </w:numPr>
        <w:tabs>
          <w:tab w:val="clear" w:pos="1485"/>
          <w:tab w:val="num" w:pos="993"/>
          <w:tab w:val="left" w:pos="7300"/>
          <w:tab w:val="left" w:pos="8859"/>
        </w:tabs>
        <w:spacing w:line="360" w:lineRule="auto"/>
        <w:ind w:hanging="1059"/>
        <w:rPr>
          <w:rFonts w:ascii="Verdana" w:hAnsi="Verdana"/>
          <w:sz w:val="20"/>
        </w:rPr>
      </w:pPr>
      <w:r w:rsidRPr="00566FAA">
        <w:rPr>
          <w:rFonts w:ascii="Verdana" w:hAnsi="Verdana"/>
          <w:sz w:val="20"/>
        </w:rPr>
        <w:t xml:space="preserve">Permiso para la tala de árboles, por árbol                                                        </w:t>
      </w:r>
      <w:r w:rsidR="004A2FB8">
        <w:rPr>
          <w:rFonts w:ascii="Verdana" w:hAnsi="Verdana"/>
          <w:sz w:val="20"/>
        </w:rPr>
        <w:t xml:space="preserve">  </w:t>
      </w:r>
      <w:r w:rsidRPr="004A2FB8">
        <w:rPr>
          <w:rFonts w:ascii="Verdana" w:hAnsi="Verdana"/>
          <w:sz w:val="20"/>
        </w:rPr>
        <w:t>$</w:t>
      </w:r>
      <w:r w:rsidR="00043D39" w:rsidRPr="004A2FB8">
        <w:rPr>
          <w:rFonts w:ascii="Verdana" w:hAnsi="Verdana"/>
          <w:sz w:val="20"/>
        </w:rPr>
        <w:t>32.66</w:t>
      </w:r>
    </w:p>
    <w:p w:rsidR="00730C7E" w:rsidRPr="00566FAA" w:rsidRDefault="00730C7E" w:rsidP="00730C7E">
      <w:pPr>
        <w:tabs>
          <w:tab w:val="left" w:pos="7300"/>
          <w:tab w:val="left" w:pos="8859"/>
        </w:tabs>
        <w:spacing w:line="360" w:lineRule="auto"/>
        <w:ind w:left="1485"/>
        <w:rPr>
          <w:rFonts w:ascii="Verdana" w:hAnsi="Verdana"/>
          <w:sz w:val="20"/>
        </w:rPr>
      </w:pPr>
    </w:p>
    <w:p w:rsidR="00730C7E" w:rsidRPr="004A2FB8" w:rsidRDefault="00730C7E" w:rsidP="001906D7">
      <w:pPr>
        <w:numPr>
          <w:ilvl w:val="0"/>
          <w:numId w:val="52"/>
        </w:numPr>
        <w:tabs>
          <w:tab w:val="num" w:pos="426"/>
        </w:tabs>
        <w:spacing w:line="360" w:lineRule="auto"/>
        <w:ind w:left="284" w:hanging="284"/>
        <w:rPr>
          <w:rFonts w:ascii="Verdana" w:hAnsi="Verdana"/>
          <w:sz w:val="20"/>
        </w:rPr>
      </w:pPr>
      <w:r w:rsidRPr="00566FAA">
        <w:rPr>
          <w:rFonts w:ascii="Verdana" w:hAnsi="Verdana"/>
          <w:sz w:val="20"/>
        </w:rPr>
        <w:t xml:space="preserve">Depósito de escombro en los lugares autorizados, por metro cúbico                             </w:t>
      </w:r>
      <w:r w:rsidR="004A2FB8">
        <w:rPr>
          <w:rFonts w:ascii="Verdana" w:hAnsi="Verdana"/>
          <w:sz w:val="20"/>
        </w:rPr>
        <w:t xml:space="preserve">  </w:t>
      </w:r>
      <w:r w:rsidRPr="004A2FB8">
        <w:rPr>
          <w:rFonts w:ascii="Verdana" w:hAnsi="Verdana"/>
          <w:sz w:val="20"/>
        </w:rPr>
        <w:t>$</w:t>
      </w:r>
      <w:r w:rsidR="00043D39" w:rsidRPr="004A2FB8">
        <w:rPr>
          <w:rFonts w:ascii="Verdana" w:hAnsi="Verdana"/>
          <w:sz w:val="20"/>
        </w:rPr>
        <w:t>17.25</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Pr="00566FAA" w:rsidRDefault="00730C7E" w:rsidP="001906D7">
      <w:pPr>
        <w:numPr>
          <w:ilvl w:val="0"/>
          <w:numId w:val="52"/>
        </w:numPr>
        <w:tabs>
          <w:tab w:val="num" w:pos="426"/>
        </w:tabs>
        <w:spacing w:line="360" w:lineRule="auto"/>
        <w:ind w:left="426" w:hanging="426"/>
        <w:rPr>
          <w:rFonts w:ascii="Verdana" w:hAnsi="Verdana"/>
          <w:sz w:val="20"/>
        </w:rPr>
      </w:pPr>
      <w:r w:rsidRPr="00566FAA">
        <w:rPr>
          <w:rFonts w:ascii="Verdana" w:hAnsi="Verdana"/>
          <w:sz w:val="20"/>
        </w:rPr>
        <w:t>Licencias de funcionamiento, cédulas de regularización y cédulas de operación de fuentes fijas por contaminación atmosférica:</w:t>
      </w:r>
    </w:p>
    <w:p w:rsidR="00730C7E" w:rsidRPr="00566FAA" w:rsidRDefault="00730C7E" w:rsidP="00730C7E">
      <w:pPr>
        <w:spacing w:line="360" w:lineRule="auto"/>
        <w:ind w:left="426"/>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3606"/>
        <w:gridCol w:w="2142"/>
        <w:gridCol w:w="4224"/>
      </w:tblGrid>
      <w:tr w:rsidR="00730C7E" w:rsidRPr="00566FAA" w:rsidTr="00CF6A75">
        <w:trPr>
          <w:jc w:val="center"/>
        </w:trPr>
        <w:tc>
          <w:tcPr>
            <w:tcW w:w="1808" w:type="pct"/>
          </w:tcPr>
          <w:p w:rsidR="00730C7E" w:rsidRPr="00566FAA" w:rsidRDefault="00730C7E" w:rsidP="00CF6A75">
            <w:pPr>
              <w:spacing w:line="360" w:lineRule="auto"/>
              <w:jc w:val="center"/>
              <w:rPr>
                <w:rFonts w:ascii="Verdana" w:hAnsi="Verdana"/>
                <w:b/>
                <w:bCs/>
                <w:sz w:val="20"/>
              </w:rPr>
            </w:pPr>
          </w:p>
        </w:tc>
        <w:tc>
          <w:tcPr>
            <w:tcW w:w="1074" w:type="pct"/>
          </w:tcPr>
          <w:p w:rsidR="00730C7E" w:rsidRPr="00566FAA" w:rsidRDefault="00730C7E" w:rsidP="00CF6A75">
            <w:pPr>
              <w:jc w:val="center"/>
              <w:rPr>
                <w:rFonts w:ascii="Verdana" w:hAnsi="Verdana"/>
                <w:b/>
                <w:bCs/>
                <w:sz w:val="20"/>
              </w:rPr>
            </w:pPr>
            <w:r w:rsidRPr="00566FAA">
              <w:rPr>
                <w:rFonts w:ascii="Verdana" w:hAnsi="Verdana"/>
                <w:b/>
                <w:bCs/>
                <w:sz w:val="20"/>
              </w:rPr>
              <w:t>Giros municipales</w:t>
            </w:r>
          </w:p>
        </w:tc>
        <w:tc>
          <w:tcPr>
            <w:tcW w:w="2118" w:type="pct"/>
          </w:tcPr>
          <w:p w:rsidR="00730C7E" w:rsidRPr="00566FAA" w:rsidRDefault="00730C7E" w:rsidP="00CF6A75">
            <w:pPr>
              <w:jc w:val="center"/>
              <w:rPr>
                <w:rFonts w:ascii="Verdana" w:hAnsi="Verdana"/>
                <w:b/>
                <w:bCs/>
                <w:sz w:val="20"/>
              </w:rPr>
            </w:pPr>
            <w:r w:rsidRPr="00566FAA">
              <w:rPr>
                <w:rFonts w:ascii="Verdana" w:hAnsi="Verdana"/>
                <w:b/>
                <w:bCs/>
                <w:sz w:val="20"/>
              </w:rPr>
              <w:t>Giros estatales bajo convenio de municipalización</w:t>
            </w:r>
          </w:p>
          <w:p w:rsidR="00730C7E" w:rsidRPr="00566FAA" w:rsidRDefault="00730C7E" w:rsidP="00CF6A75">
            <w:pPr>
              <w:jc w:val="center"/>
              <w:rPr>
                <w:rFonts w:ascii="Verdana" w:hAnsi="Verdana"/>
                <w:b/>
                <w:bCs/>
                <w:sz w:val="20"/>
              </w:rPr>
            </w:pPr>
          </w:p>
        </w:tc>
      </w:tr>
      <w:tr w:rsidR="00730C7E" w:rsidRPr="00566FAA" w:rsidTr="00CF6A75">
        <w:trPr>
          <w:jc w:val="center"/>
        </w:trPr>
        <w:tc>
          <w:tcPr>
            <w:tcW w:w="1808" w:type="pct"/>
          </w:tcPr>
          <w:p w:rsidR="00730C7E" w:rsidRPr="00566FAA" w:rsidRDefault="00730C7E" w:rsidP="00CF6A75">
            <w:pPr>
              <w:spacing w:line="360" w:lineRule="auto"/>
              <w:rPr>
                <w:rFonts w:ascii="Verdana" w:hAnsi="Verdana"/>
                <w:sz w:val="20"/>
              </w:rPr>
            </w:pPr>
            <w:r w:rsidRPr="00566FAA">
              <w:rPr>
                <w:rFonts w:ascii="Verdana" w:hAnsi="Verdana"/>
                <w:b/>
                <w:bCs/>
                <w:sz w:val="20"/>
              </w:rPr>
              <w:t>a)</w:t>
            </w:r>
            <w:r w:rsidRPr="00566FAA">
              <w:rPr>
                <w:rFonts w:ascii="Verdana" w:hAnsi="Verdana"/>
                <w:sz w:val="20"/>
              </w:rPr>
              <w:t xml:space="preserve"> Licencia de funcionamiento</w:t>
            </w:r>
          </w:p>
        </w:tc>
        <w:tc>
          <w:tcPr>
            <w:tcW w:w="1074" w:type="pct"/>
          </w:tcPr>
          <w:p w:rsidR="00730C7E" w:rsidRPr="004A2FB8" w:rsidRDefault="00043D39" w:rsidP="00CF6A75">
            <w:pPr>
              <w:jc w:val="center"/>
              <w:rPr>
                <w:rFonts w:ascii="Calibri" w:hAnsi="Calibri"/>
                <w:color w:val="000000"/>
                <w:szCs w:val="22"/>
              </w:rPr>
            </w:pPr>
            <w:r w:rsidRPr="004A2FB8">
              <w:rPr>
                <w:rFonts w:ascii="Calibri" w:hAnsi="Calibri"/>
                <w:color w:val="000000"/>
                <w:sz w:val="22"/>
                <w:szCs w:val="22"/>
              </w:rPr>
              <w:t>$845.59</w:t>
            </w:r>
          </w:p>
        </w:tc>
        <w:tc>
          <w:tcPr>
            <w:tcW w:w="2118" w:type="pct"/>
          </w:tcPr>
          <w:p w:rsidR="00730C7E" w:rsidRPr="004A2FB8" w:rsidRDefault="00730C7E" w:rsidP="00806F30">
            <w:pPr>
              <w:jc w:val="center"/>
              <w:rPr>
                <w:rFonts w:ascii="Calibri" w:hAnsi="Calibri"/>
                <w:color w:val="000000"/>
                <w:szCs w:val="22"/>
              </w:rPr>
            </w:pPr>
            <w:r w:rsidRPr="004A2FB8">
              <w:rPr>
                <w:rFonts w:ascii="Calibri" w:hAnsi="Calibri"/>
                <w:color w:val="000000"/>
                <w:sz w:val="22"/>
                <w:szCs w:val="22"/>
              </w:rPr>
              <w:t>$</w:t>
            </w:r>
            <w:r w:rsidR="00043D39" w:rsidRPr="004A2FB8">
              <w:rPr>
                <w:rFonts w:ascii="Calibri" w:hAnsi="Calibri"/>
                <w:color w:val="000000"/>
                <w:sz w:val="22"/>
                <w:szCs w:val="22"/>
              </w:rPr>
              <w:t>4,228.20</w:t>
            </w:r>
          </w:p>
        </w:tc>
      </w:tr>
      <w:tr w:rsidR="00730C7E" w:rsidRPr="00566FAA" w:rsidTr="00CF6A75">
        <w:trPr>
          <w:jc w:val="center"/>
        </w:trPr>
        <w:tc>
          <w:tcPr>
            <w:tcW w:w="1808" w:type="pct"/>
          </w:tcPr>
          <w:p w:rsidR="00730C7E" w:rsidRPr="00566FAA" w:rsidRDefault="00730C7E" w:rsidP="00CF6A75">
            <w:pPr>
              <w:spacing w:line="360" w:lineRule="auto"/>
              <w:rPr>
                <w:rFonts w:ascii="Verdana" w:hAnsi="Verdana"/>
                <w:sz w:val="20"/>
              </w:rPr>
            </w:pPr>
            <w:r w:rsidRPr="00566FAA">
              <w:rPr>
                <w:rFonts w:ascii="Verdana" w:hAnsi="Verdana"/>
                <w:b/>
                <w:bCs/>
                <w:sz w:val="20"/>
              </w:rPr>
              <w:t>b)</w:t>
            </w:r>
            <w:r w:rsidRPr="00566FAA">
              <w:rPr>
                <w:rFonts w:ascii="Verdana" w:hAnsi="Verdana"/>
                <w:sz w:val="20"/>
              </w:rPr>
              <w:t xml:space="preserve"> Cédula de regularización</w:t>
            </w:r>
          </w:p>
        </w:tc>
        <w:tc>
          <w:tcPr>
            <w:tcW w:w="1074" w:type="pct"/>
          </w:tcPr>
          <w:p w:rsidR="00730C7E" w:rsidRPr="004A2FB8" w:rsidRDefault="00730C7E" w:rsidP="00806F30">
            <w:pPr>
              <w:jc w:val="center"/>
              <w:rPr>
                <w:rFonts w:ascii="Calibri" w:hAnsi="Calibri"/>
                <w:color w:val="000000"/>
                <w:szCs w:val="22"/>
              </w:rPr>
            </w:pPr>
            <w:r w:rsidRPr="004A2FB8">
              <w:rPr>
                <w:rFonts w:ascii="Calibri" w:hAnsi="Calibri"/>
                <w:color w:val="000000"/>
                <w:sz w:val="22"/>
                <w:szCs w:val="22"/>
              </w:rPr>
              <w:t>$4</w:t>
            </w:r>
            <w:r w:rsidR="00043D39" w:rsidRPr="004A2FB8">
              <w:rPr>
                <w:rFonts w:ascii="Calibri" w:hAnsi="Calibri"/>
                <w:color w:val="000000"/>
                <w:sz w:val="22"/>
                <w:szCs w:val="22"/>
              </w:rPr>
              <w:t>22.86</w:t>
            </w:r>
          </w:p>
        </w:tc>
        <w:tc>
          <w:tcPr>
            <w:tcW w:w="2118" w:type="pct"/>
          </w:tcPr>
          <w:p w:rsidR="00730C7E" w:rsidRPr="004A2FB8" w:rsidRDefault="00730C7E" w:rsidP="00806F30">
            <w:pPr>
              <w:jc w:val="center"/>
              <w:rPr>
                <w:rFonts w:ascii="Calibri" w:hAnsi="Calibri"/>
                <w:color w:val="000000"/>
                <w:szCs w:val="22"/>
              </w:rPr>
            </w:pPr>
            <w:r w:rsidRPr="004A2FB8">
              <w:rPr>
                <w:rFonts w:ascii="Calibri" w:hAnsi="Calibri"/>
                <w:color w:val="000000"/>
                <w:sz w:val="22"/>
                <w:szCs w:val="22"/>
              </w:rPr>
              <w:t>$2,</w:t>
            </w:r>
            <w:r w:rsidR="00043D39" w:rsidRPr="004A2FB8">
              <w:rPr>
                <w:rFonts w:ascii="Calibri" w:hAnsi="Calibri"/>
                <w:color w:val="000000"/>
                <w:sz w:val="22"/>
                <w:szCs w:val="22"/>
              </w:rPr>
              <w:t>536.90</w:t>
            </w:r>
          </w:p>
        </w:tc>
      </w:tr>
      <w:tr w:rsidR="00730C7E" w:rsidRPr="00566FAA" w:rsidTr="00CF6A75">
        <w:trPr>
          <w:jc w:val="center"/>
        </w:trPr>
        <w:tc>
          <w:tcPr>
            <w:tcW w:w="1808" w:type="pct"/>
          </w:tcPr>
          <w:p w:rsidR="00730C7E" w:rsidRPr="00566FAA" w:rsidRDefault="00730C7E" w:rsidP="00CF6A75">
            <w:pPr>
              <w:spacing w:line="360" w:lineRule="auto"/>
              <w:rPr>
                <w:rFonts w:ascii="Verdana" w:hAnsi="Verdana"/>
                <w:sz w:val="20"/>
              </w:rPr>
            </w:pPr>
            <w:r w:rsidRPr="00566FAA">
              <w:rPr>
                <w:rFonts w:ascii="Verdana" w:hAnsi="Verdana"/>
                <w:b/>
                <w:bCs/>
                <w:sz w:val="20"/>
              </w:rPr>
              <w:t>c)</w:t>
            </w:r>
            <w:r w:rsidRPr="00566FAA">
              <w:rPr>
                <w:rFonts w:ascii="Verdana" w:hAnsi="Verdana"/>
                <w:sz w:val="20"/>
              </w:rPr>
              <w:t xml:space="preserve"> Cédula de operación</w:t>
            </w:r>
          </w:p>
        </w:tc>
        <w:tc>
          <w:tcPr>
            <w:tcW w:w="1074" w:type="pct"/>
          </w:tcPr>
          <w:p w:rsidR="00730C7E" w:rsidRPr="004A2FB8" w:rsidRDefault="00730C7E" w:rsidP="00806F30">
            <w:pPr>
              <w:jc w:val="center"/>
              <w:rPr>
                <w:rFonts w:ascii="Calibri" w:hAnsi="Calibri"/>
                <w:color w:val="000000"/>
                <w:szCs w:val="22"/>
              </w:rPr>
            </w:pPr>
            <w:r w:rsidRPr="004A2FB8">
              <w:rPr>
                <w:rFonts w:ascii="Calibri" w:hAnsi="Calibri"/>
                <w:color w:val="000000"/>
                <w:sz w:val="22"/>
                <w:szCs w:val="22"/>
              </w:rPr>
              <w:t>$</w:t>
            </w:r>
            <w:r w:rsidR="00043D39" w:rsidRPr="004A2FB8">
              <w:rPr>
                <w:rFonts w:ascii="Calibri" w:hAnsi="Calibri"/>
                <w:color w:val="000000"/>
                <w:sz w:val="22"/>
                <w:szCs w:val="22"/>
              </w:rPr>
              <w:t>84.52</w:t>
            </w:r>
          </w:p>
        </w:tc>
        <w:tc>
          <w:tcPr>
            <w:tcW w:w="2118" w:type="pct"/>
          </w:tcPr>
          <w:p w:rsidR="00730C7E" w:rsidRPr="004A2FB8" w:rsidRDefault="00730C7E" w:rsidP="00806F30">
            <w:pPr>
              <w:jc w:val="center"/>
              <w:rPr>
                <w:rFonts w:ascii="Calibri" w:hAnsi="Calibri"/>
                <w:color w:val="000000"/>
                <w:szCs w:val="22"/>
              </w:rPr>
            </w:pPr>
            <w:r w:rsidRPr="004A2FB8">
              <w:rPr>
                <w:rFonts w:ascii="Calibri" w:hAnsi="Calibri"/>
                <w:color w:val="000000"/>
                <w:sz w:val="22"/>
                <w:szCs w:val="22"/>
              </w:rPr>
              <w:t>$</w:t>
            </w:r>
            <w:r w:rsidR="00043D39" w:rsidRPr="004A2FB8">
              <w:rPr>
                <w:rFonts w:ascii="Calibri" w:hAnsi="Calibri"/>
                <w:color w:val="000000"/>
                <w:sz w:val="22"/>
                <w:szCs w:val="22"/>
              </w:rPr>
              <w:t>845.59</w:t>
            </w:r>
          </w:p>
        </w:tc>
      </w:tr>
    </w:tbl>
    <w:p w:rsidR="00730C7E" w:rsidRPr="00566FAA" w:rsidRDefault="00730C7E" w:rsidP="00730C7E">
      <w:pPr>
        <w:rPr>
          <w:rFonts w:ascii="Verdana" w:hAnsi="Verdana"/>
          <w:sz w:val="20"/>
        </w:rPr>
      </w:pPr>
    </w:p>
    <w:p w:rsidR="00730C7E" w:rsidRPr="00566FAA" w:rsidRDefault="00730C7E" w:rsidP="001906D7">
      <w:pPr>
        <w:numPr>
          <w:ilvl w:val="0"/>
          <w:numId w:val="52"/>
        </w:numPr>
        <w:tabs>
          <w:tab w:val="num" w:pos="426"/>
        </w:tabs>
        <w:spacing w:line="360" w:lineRule="auto"/>
        <w:ind w:left="426" w:hanging="426"/>
        <w:rPr>
          <w:rFonts w:ascii="Verdana" w:hAnsi="Verdana"/>
          <w:sz w:val="20"/>
        </w:rPr>
      </w:pPr>
      <w:r w:rsidRPr="00566FAA">
        <w:rPr>
          <w:rFonts w:ascii="Verdana" w:hAnsi="Verdana"/>
          <w:sz w:val="20"/>
        </w:rPr>
        <w:t>Evaluación y expedición de resoluciones de manifestaciones de impacto ambiental por obras, actividades o giros estatales bajo convenio de municipalización:</w:t>
      </w:r>
    </w:p>
    <w:p w:rsidR="00730C7E" w:rsidRPr="00566FAA" w:rsidRDefault="00730C7E" w:rsidP="00730C7E">
      <w:pPr>
        <w:spacing w:line="360" w:lineRule="auto"/>
        <w:ind w:left="794"/>
        <w:jc w:val="both"/>
        <w:rPr>
          <w:rFonts w:ascii="Verdana" w:hAnsi="Verdana"/>
          <w:sz w:val="20"/>
        </w:rPr>
      </w:pPr>
    </w:p>
    <w:tbl>
      <w:tblPr>
        <w:tblW w:w="4900" w:type="pct"/>
        <w:jc w:val="center"/>
        <w:tblCellMar>
          <w:left w:w="70" w:type="dxa"/>
          <w:right w:w="70" w:type="dxa"/>
        </w:tblCellMar>
        <w:tblLook w:val="0000" w:firstRow="0" w:lastRow="0" w:firstColumn="0" w:lastColumn="0" w:noHBand="0" w:noVBand="0"/>
      </w:tblPr>
      <w:tblGrid>
        <w:gridCol w:w="7951"/>
        <w:gridCol w:w="1822"/>
      </w:tblGrid>
      <w:tr w:rsidR="00730C7E" w:rsidRPr="00566FAA" w:rsidTr="00CF6A75">
        <w:trPr>
          <w:jc w:val="center"/>
        </w:trPr>
        <w:tc>
          <w:tcPr>
            <w:tcW w:w="4068" w:type="pct"/>
          </w:tcPr>
          <w:p w:rsidR="00730C7E" w:rsidRPr="00566FAA" w:rsidRDefault="00730C7E" w:rsidP="001906D7">
            <w:pPr>
              <w:numPr>
                <w:ilvl w:val="0"/>
                <w:numId w:val="54"/>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que no impacten fuera de sus colindancias (modalidad A)</w:t>
            </w:r>
          </w:p>
          <w:p w:rsidR="00730C7E" w:rsidRPr="00566FAA" w:rsidRDefault="00730C7E" w:rsidP="00CF6A75">
            <w:pPr>
              <w:tabs>
                <w:tab w:val="num" w:pos="759"/>
                <w:tab w:val="left" w:pos="2127"/>
              </w:tabs>
              <w:spacing w:line="360" w:lineRule="auto"/>
              <w:ind w:left="759" w:hanging="567"/>
              <w:jc w:val="both"/>
              <w:rPr>
                <w:rFonts w:ascii="Verdana" w:hAnsi="Verdana"/>
                <w:sz w:val="20"/>
              </w:rPr>
            </w:pPr>
          </w:p>
        </w:tc>
        <w:tc>
          <w:tcPr>
            <w:tcW w:w="932" w:type="pct"/>
          </w:tcPr>
          <w:p w:rsidR="00730C7E" w:rsidRPr="004A2FB8" w:rsidRDefault="00730C7E" w:rsidP="004A2FB8">
            <w:pPr>
              <w:tabs>
                <w:tab w:val="left" w:pos="2127"/>
              </w:tabs>
              <w:spacing w:line="360" w:lineRule="auto"/>
              <w:jc w:val="right"/>
              <w:rPr>
                <w:rFonts w:ascii="Verdana" w:hAnsi="Verdana"/>
                <w:sz w:val="20"/>
              </w:rPr>
            </w:pPr>
          </w:p>
          <w:p w:rsidR="00730C7E" w:rsidRPr="004A2FB8" w:rsidRDefault="00730C7E" w:rsidP="004A2FB8">
            <w:pPr>
              <w:tabs>
                <w:tab w:val="left" w:pos="2127"/>
              </w:tabs>
              <w:spacing w:line="360" w:lineRule="auto"/>
              <w:jc w:val="right"/>
              <w:rPr>
                <w:rFonts w:ascii="Verdana" w:hAnsi="Verdana"/>
                <w:sz w:val="20"/>
              </w:rPr>
            </w:pPr>
            <w:r w:rsidRPr="004A2FB8">
              <w:rPr>
                <w:rFonts w:ascii="Verdana" w:hAnsi="Verdana"/>
                <w:sz w:val="20"/>
              </w:rPr>
              <w:t xml:space="preserve">       $1,7</w:t>
            </w:r>
            <w:r w:rsidR="00043D39" w:rsidRPr="004A2FB8">
              <w:rPr>
                <w:rFonts w:ascii="Verdana" w:hAnsi="Verdana"/>
                <w:sz w:val="20"/>
              </w:rPr>
              <w:t>71.66</w:t>
            </w:r>
          </w:p>
        </w:tc>
      </w:tr>
      <w:tr w:rsidR="00730C7E" w:rsidRPr="00566FAA" w:rsidTr="00CF6A75">
        <w:trPr>
          <w:jc w:val="center"/>
        </w:trPr>
        <w:tc>
          <w:tcPr>
            <w:tcW w:w="4068" w:type="pct"/>
          </w:tcPr>
          <w:p w:rsidR="00730C7E" w:rsidRPr="00566FAA" w:rsidRDefault="00730C7E" w:rsidP="001906D7">
            <w:pPr>
              <w:numPr>
                <w:ilvl w:val="0"/>
                <w:numId w:val="54"/>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que impacten fuera de sus colindancias (modalidad B)</w:t>
            </w:r>
          </w:p>
          <w:p w:rsidR="00730C7E" w:rsidRPr="00566FAA" w:rsidRDefault="00730C7E" w:rsidP="00CF6A75">
            <w:pPr>
              <w:tabs>
                <w:tab w:val="num" w:pos="759"/>
                <w:tab w:val="left" w:pos="2127"/>
              </w:tabs>
              <w:spacing w:line="360" w:lineRule="auto"/>
              <w:ind w:left="759" w:hanging="567"/>
              <w:jc w:val="both"/>
              <w:rPr>
                <w:rFonts w:ascii="Verdana" w:hAnsi="Verdana"/>
                <w:sz w:val="20"/>
              </w:rPr>
            </w:pPr>
          </w:p>
        </w:tc>
        <w:tc>
          <w:tcPr>
            <w:tcW w:w="932" w:type="pct"/>
          </w:tcPr>
          <w:p w:rsidR="00730C7E" w:rsidRPr="004A2FB8" w:rsidRDefault="00730C7E" w:rsidP="004A2FB8">
            <w:pPr>
              <w:tabs>
                <w:tab w:val="left" w:pos="2127"/>
              </w:tabs>
              <w:spacing w:line="360" w:lineRule="auto"/>
              <w:jc w:val="right"/>
              <w:rPr>
                <w:rFonts w:ascii="Verdana" w:hAnsi="Verdana"/>
                <w:sz w:val="20"/>
              </w:rPr>
            </w:pPr>
          </w:p>
          <w:p w:rsidR="00730C7E" w:rsidRPr="004A2FB8" w:rsidRDefault="00730C7E" w:rsidP="004A2FB8">
            <w:pPr>
              <w:tabs>
                <w:tab w:val="left" w:pos="2127"/>
              </w:tabs>
              <w:spacing w:line="360" w:lineRule="auto"/>
              <w:jc w:val="right"/>
              <w:rPr>
                <w:rFonts w:ascii="Verdana" w:hAnsi="Verdana"/>
                <w:sz w:val="20"/>
              </w:rPr>
            </w:pPr>
            <w:r w:rsidRPr="004A2FB8">
              <w:rPr>
                <w:rFonts w:ascii="Verdana" w:hAnsi="Verdana"/>
                <w:sz w:val="20"/>
              </w:rPr>
              <w:t xml:space="preserve">       $3,</w:t>
            </w:r>
            <w:r w:rsidR="00043D39" w:rsidRPr="004A2FB8">
              <w:rPr>
                <w:rFonts w:ascii="Verdana" w:hAnsi="Verdana"/>
                <w:sz w:val="20"/>
              </w:rPr>
              <w:t>407.04</w:t>
            </w:r>
          </w:p>
        </w:tc>
      </w:tr>
      <w:tr w:rsidR="00730C7E" w:rsidRPr="00566FAA" w:rsidTr="00CF6A75">
        <w:trPr>
          <w:jc w:val="center"/>
        </w:trPr>
        <w:tc>
          <w:tcPr>
            <w:tcW w:w="4068" w:type="pct"/>
          </w:tcPr>
          <w:p w:rsidR="00730C7E" w:rsidRPr="00566FAA" w:rsidRDefault="00730C7E" w:rsidP="001906D7">
            <w:pPr>
              <w:numPr>
                <w:ilvl w:val="0"/>
                <w:numId w:val="54"/>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o actividades de explotación y aprovechamiento de los minerales o sustancias no reservadas a la Federación (modalidad C)</w:t>
            </w:r>
          </w:p>
          <w:p w:rsidR="00730C7E" w:rsidRPr="00566FAA" w:rsidRDefault="00730C7E" w:rsidP="00CF6A75">
            <w:pPr>
              <w:tabs>
                <w:tab w:val="num" w:pos="759"/>
                <w:tab w:val="left" w:pos="2127"/>
              </w:tabs>
              <w:spacing w:line="360" w:lineRule="auto"/>
              <w:ind w:left="759" w:hanging="567"/>
              <w:jc w:val="both"/>
              <w:rPr>
                <w:rFonts w:ascii="Verdana" w:hAnsi="Verdana"/>
                <w:sz w:val="20"/>
              </w:rPr>
            </w:pPr>
          </w:p>
        </w:tc>
        <w:tc>
          <w:tcPr>
            <w:tcW w:w="932" w:type="pct"/>
          </w:tcPr>
          <w:p w:rsidR="00730C7E" w:rsidRPr="004A2FB8" w:rsidRDefault="00730C7E" w:rsidP="004A2FB8">
            <w:pPr>
              <w:tabs>
                <w:tab w:val="left" w:pos="2127"/>
              </w:tabs>
              <w:spacing w:line="360" w:lineRule="auto"/>
              <w:jc w:val="right"/>
              <w:rPr>
                <w:rFonts w:ascii="Verdana" w:hAnsi="Verdana"/>
                <w:sz w:val="20"/>
              </w:rPr>
            </w:pPr>
          </w:p>
          <w:p w:rsidR="00730C7E" w:rsidRPr="004A2FB8" w:rsidRDefault="00730C7E" w:rsidP="004A2FB8">
            <w:pPr>
              <w:tabs>
                <w:tab w:val="left" w:pos="2127"/>
              </w:tabs>
              <w:spacing w:line="360" w:lineRule="auto"/>
              <w:jc w:val="right"/>
              <w:rPr>
                <w:rFonts w:ascii="Verdana" w:hAnsi="Verdana"/>
                <w:sz w:val="20"/>
              </w:rPr>
            </w:pPr>
            <w:r w:rsidRPr="004A2FB8">
              <w:rPr>
                <w:rFonts w:ascii="Verdana" w:hAnsi="Verdana"/>
                <w:sz w:val="20"/>
              </w:rPr>
              <w:t xml:space="preserve"> $3,</w:t>
            </w:r>
            <w:r w:rsidR="00043D39" w:rsidRPr="004A2FB8">
              <w:rPr>
                <w:rFonts w:ascii="Verdana" w:hAnsi="Verdana"/>
                <w:sz w:val="20"/>
              </w:rPr>
              <w:t>776.17</w:t>
            </w:r>
          </w:p>
        </w:tc>
      </w:tr>
      <w:tr w:rsidR="00730C7E" w:rsidRPr="00566FAA" w:rsidTr="00CF6A75">
        <w:trPr>
          <w:jc w:val="center"/>
        </w:trPr>
        <w:tc>
          <w:tcPr>
            <w:tcW w:w="4068" w:type="pct"/>
          </w:tcPr>
          <w:p w:rsidR="00730C7E" w:rsidRPr="00566FAA" w:rsidRDefault="00730C7E" w:rsidP="001906D7">
            <w:pPr>
              <w:numPr>
                <w:ilvl w:val="0"/>
                <w:numId w:val="54"/>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donde se prevea la afectación a subcuencas (intermedia)</w:t>
            </w:r>
          </w:p>
          <w:p w:rsidR="00730C7E" w:rsidRPr="00566FAA" w:rsidRDefault="00730C7E" w:rsidP="00CF6A75">
            <w:pPr>
              <w:tabs>
                <w:tab w:val="num" w:pos="759"/>
                <w:tab w:val="left" w:pos="2127"/>
              </w:tabs>
              <w:spacing w:line="360" w:lineRule="auto"/>
              <w:ind w:left="759" w:hanging="567"/>
              <w:jc w:val="both"/>
              <w:rPr>
                <w:rFonts w:ascii="Verdana" w:hAnsi="Verdana"/>
                <w:sz w:val="20"/>
              </w:rPr>
            </w:pPr>
          </w:p>
        </w:tc>
        <w:tc>
          <w:tcPr>
            <w:tcW w:w="932" w:type="pct"/>
          </w:tcPr>
          <w:p w:rsidR="00730C7E" w:rsidRPr="004A2FB8" w:rsidRDefault="00730C7E" w:rsidP="004A2FB8">
            <w:pPr>
              <w:tabs>
                <w:tab w:val="left" w:pos="2127"/>
              </w:tabs>
              <w:spacing w:line="360" w:lineRule="auto"/>
              <w:jc w:val="right"/>
              <w:rPr>
                <w:rFonts w:ascii="Verdana" w:hAnsi="Verdana"/>
                <w:sz w:val="20"/>
              </w:rPr>
            </w:pPr>
          </w:p>
          <w:p w:rsidR="00730C7E" w:rsidRPr="004A2FB8" w:rsidRDefault="00730C7E" w:rsidP="004A2FB8">
            <w:pPr>
              <w:tabs>
                <w:tab w:val="left" w:pos="2127"/>
              </w:tabs>
              <w:spacing w:line="360" w:lineRule="auto"/>
              <w:jc w:val="right"/>
              <w:rPr>
                <w:rFonts w:ascii="Verdana" w:hAnsi="Verdana"/>
                <w:sz w:val="20"/>
              </w:rPr>
            </w:pPr>
            <w:r w:rsidRPr="004A2FB8">
              <w:rPr>
                <w:rFonts w:ascii="Verdana" w:hAnsi="Verdana"/>
                <w:sz w:val="20"/>
              </w:rPr>
              <w:t xml:space="preserve">       $4,</w:t>
            </w:r>
            <w:r w:rsidR="00043D39" w:rsidRPr="004A2FB8">
              <w:rPr>
                <w:rFonts w:ascii="Verdana" w:hAnsi="Verdana"/>
                <w:sz w:val="20"/>
              </w:rPr>
              <w:t>701.93</w:t>
            </w:r>
          </w:p>
        </w:tc>
      </w:tr>
      <w:tr w:rsidR="00730C7E" w:rsidRPr="004A2FB8" w:rsidTr="00CF6A75">
        <w:trPr>
          <w:jc w:val="center"/>
        </w:trPr>
        <w:tc>
          <w:tcPr>
            <w:tcW w:w="4068" w:type="pct"/>
          </w:tcPr>
          <w:p w:rsidR="00730C7E" w:rsidRPr="00566FAA" w:rsidRDefault="00730C7E" w:rsidP="001906D7">
            <w:pPr>
              <w:numPr>
                <w:ilvl w:val="0"/>
                <w:numId w:val="54"/>
              </w:numPr>
              <w:tabs>
                <w:tab w:val="clear" w:pos="1485"/>
              </w:tabs>
              <w:spacing w:line="360" w:lineRule="auto"/>
              <w:ind w:left="759" w:hanging="567"/>
              <w:jc w:val="both"/>
              <w:rPr>
                <w:rFonts w:ascii="Verdana" w:hAnsi="Verdana"/>
                <w:sz w:val="20"/>
              </w:rPr>
            </w:pPr>
            <w:r w:rsidRPr="00566FAA">
              <w:rPr>
                <w:rFonts w:ascii="Verdana" w:hAnsi="Verdana"/>
                <w:sz w:val="20"/>
              </w:rPr>
              <w:lastRenderedPageBreak/>
              <w:t>Obras, actividades o servicios que se pretendan ubicar dentro de las áreas naturales protegidas y se prevea que puedan causar destrucción o aislamiento de los ecosistemas (específica)</w:t>
            </w:r>
          </w:p>
          <w:p w:rsidR="00730C7E" w:rsidRPr="00566FAA" w:rsidRDefault="00730C7E" w:rsidP="00CF6A75">
            <w:pPr>
              <w:spacing w:line="360" w:lineRule="auto"/>
              <w:ind w:left="759" w:hanging="567"/>
              <w:jc w:val="both"/>
              <w:rPr>
                <w:rFonts w:ascii="Verdana" w:hAnsi="Verdana"/>
                <w:sz w:val="20"/>
              </w:rPr>
            </w:pPr>
          </w:p>
        </w:tc>
        <w:tc>
          <w:tcPr>
            <w:tcW w:w="932" w:type="pct"/>
          </w:tcPr>
          <w:p w:rsidR="00730C7E" w:rsidRPr="004A2FB8" w:rsidRDefault="00730C7E" w:rsidP="004A2FB8">
            <w:pPr>
              <w:tabs>
                <w:tab w:val="left" w:pos="2127"/>
              </w:tabs>
              <w:spacing w:line="360" w:lineRule="auto"/>
              <w:jc w:val="right"/>
              <w:rPr>
                <w:rFonts w:ascii="Verdana" w:hAnsi="Verdana"/>
                <w:sz w:val="20"/>
              </w:rPr>
            </w:pPr>
          </w:p>
          <w:p w:rsidR="00730C7E" w:rsidRPr="004A2FB8" w:rsidRDefault="00730C7E" w:rsidP="004A2FB8">
            <w:pPr>
              <w:tabs>
                <w:tab w:val="left" w:pos="2127"/>
              </w:tabs>
              <w:spacing w:line="360" w:lineRule="auto"/>
              <w:jc w:val="right"/>
              <w:rPr>
                <w:rFonts w:ascii="Verdana" w:hAnsi="Verdana"/>
                <w:sz w:val="20"/>
              </w:rPr>
            </w:pPr>
          </w:p>
          <w:p w:rsidR="00730C7E" w:rsidRPr="004A2FB8" w:rsidRDefault="00730C7E" w:rsidP="004A2FB8">
            <w:pPr>
              <w:tabs>
                <w:tab w:val="left" w:pos="2127"/>
              </w:tabs>
              <w:spacing w:line="360" w:lineRule="auto"/>
              <w:jc w:val="right"/>
              <w:rPr>
                <w:rFonts w:ascii="Verdana" w:hAnsi="Verdana"/>
                <w:sz w:val="20"/>
              </w:rPr>
            </w:pPr>
            <w:r w:rsidRPr="004A2FB8">
              <w:rPr>
                <w:rFonts w:ascii="Verdana" w:hAnsi="Verdana"/>
                <w:sz w:val="20"/>
              </w:rPr>
              <w:t>$6,</w:t>
            </w:r>
            <w:r w:rsidR="00043D39" w:rsidRPr="004A2FB8">
              <w:rPr>
                <w:rFonts w:ascii="Verdana" w:hAnsi="Verdana"/>
                <w:sz w:val="20"/>
              </w:rPr>
              <w:t>301.48</w:t>
            </w:r>
          </w:p>
        </w:tc>
      </w:tr>
      <w:tr w:rsidR="00730C7E" w:rsidRPr="004A2FB8" w:rsidTr="00CF6A75">
        <w:trPr>
          <w:jc w:val="center"/>
        </w:trPr>
        <w:tc>
          <w:tcPr>
            <w:tcW w:w="4068" w:type="pct"/>
          </w:tcPr>
          <w:p w:rsidR="00730C7E" w:rsidRPr="00566FAA" w:rsidRDefault="00730C7E" w:rsidP="004A2FB8">
            <w:pPr>
              <w:numPr>
                <w:ilvl w:val="0"/>
                <w:numId w:val="54"/>
              </w:numPr>
              <w:tabs>
                <w:tab w:val="clear" w:pos="1485"/>
                <w:tab w:val="num" w:pos="759"/>
                <w:tab w:val="left" w:pos="2127"/>
              </w:tabs>
              <w:spacing w:line="360" w:lineRule="auto"/>
              <w:ind w:left="781" w:hanging="567"/>
              <w:jc w:val="both"/>
              <w:rPr>
                <w:rFonts w:ascii="Verdana" w:hAnsi="Verdana"/>
                <w:sz w:val="20"/>
              </w:rPr>
            </w:pPr>
            <w:r w:rsidRPr="00566FAA">
              <w:rPr>
                <w:rFonts w:ascii="Verdana" w:hAnsi="Verdana"/>
                <w:sz w:val="20"/>
              </w:rPr>
              <w:t>Estudio de riesgo ambiental</w:t>
            </w:r>
          </w:p>
        </w:tc>
        <w:tc>
          <w:tcPr>
            <w:tcW w:w="932" w:type="pct"/>
          </w:tcPr>
          <w:p w:rsidR="00730C7E" w:rsidRPr="004A2FB8" w:rsidRDefault="00730C7E" w:rsidP="004A2FB8">
            <w:pPr>
              <w:tabs>
                <w:tab w:val="left" w:pos="2127"/>
              </w:tabs>
              <w:spacing w:line="360" w:lineRule="auto"/>
              <w:jc w:val="right"/>
              <w:rPr>
                <w:rFonts w:ascii="Verdana" w:hAnsi="Verdana"/>
                <w:sz w:val="20"/>
              </w:rPr>
            </w:pPr>
            <w:r w:rsidRPr="004A2FB8">
              <w:rPr>
                <w:rFonts w:ascii="Verdana" w:hAnsi="Verdana"/>
                <w:sz w:val="20"/>
              </w:rPr>
              <w:t xml:space="preserve">       $4,</w:t>
            </w:r>
            <w:r w:rsidR="00043D39" w:rsidRPr="004A2FB8">
              <w:rPr>
                <w:rFonts w:ascii="Verdana" w:hAnsi="Verdana"/>
                <w:sz w:val="20"/>
              </w:rPr>
              <w:t>611.94</w:t>
            </w:r>
          </w:p>
        </w:tc>
      </w:tr>
      <w:tr w:rsidR="00730C7E" w:rsidRPr="00566FAA" w:rsidTr="00CF6A75">
        <w:trPr>
          <w:jc w:val="center"/>
        </w:trPr>
        <w:tc>
          <w:tcPr>
            <w:tcW w:w="4068" w:type="pct"/>
          </w:tcPr>
          <w:p w:rsidR="00730C7E" w:rsidRPr="00566FAA" w:rsidRDefault="00730C7E" w:rsidP="00CF6A75">
            <w:pPr>
              <w:tabs>
                <w:tab w:val="left" w:pos="2127"/>
              </w:tabs>
              <w:spacing w:line="360" w:lineRule="auto"/>
              <w:ind w:left="475"/>
              <w:jc w:val="both"/>
              <w:rPr>
                <w:rFonts w:ascii="Verdana" w:hAnsi="Verdana"/>
                <w:sz w:val="20"/>
              </w:rPr>
            </w:pPr>
          </w:p>
        </w:tc>
        <w:tc>
          <w:tcPr>
            <w:tcW w:w="932" w:type="pct"/>
          </w:tcPr>
          <w:p w:rsidR="00730C7E" w:rsidRPr="00566FAA" w:rsidRDefault="00730C7E" w:rsidP="00CF6A75">
            <w:pPr>
              <w:tabs>
                <w:tab w:val="left" w:pos="2127"/>
              </w:tabs>
              <w:spacing w:line="360" w:lineRule="auto"/>
              <w:rPr>
                <w:rFonts w:ascii="Verdana" w:hAnsi="Verdana"/>
                <w:sz w:val="20"/>
              </w:rPr>
            </w:pPr>
          </w:p>
        </w:tc>
      </w:tr>
    </w:tbl>
    <w:p w:rsidR="00730C7E" w:rsidRPr="00566FAA" w:rsidRDefault="00730C7E" w:rsidP="00730C7E">
      <w:pPr>
        <w:spacing w:line="360" w:lineRule="auto"/>
        <w:ind w:left="567" w:hanging="567"/>
        <w:jc w:val="both"/>
        <w:rPr>
          <w:rFonts w:ascii="Verdana" w:hAnsi="Verdana"/>
          <w:sz w:val="20"/>
        </w:rPr>
      </w:pPr>
      <w:r w:rsidRPr="00566FAA">
        <w:rPr>
          <w:rFonts w:ascii="Verdana" w:hAnsi="Verdana"/>
          <w:b/>
          <w:sz w:val="20"/>
        </w:rPr>
        <w:t>V</w:t>
      </w:r>
      <w:r w:rsidRPr="00566FAA">
        <w:rPr>
          <w:rFonts w:ascii="Verdana" w:hAnsi="Verdana"/>
          <w:b/>
          <w:bCs/>
          <w:sz w:val="20"/>
        </w:rPr>
        <w:t>.</w:t>
      </w:r>
      <w:r w:rsidRPr="00566FAA">
        <w:rPr>
          <w:rFonts w:ascii="Verdana" w:hAnsi="Verdana"/>
          <w:sz w:val="20"/>
        </w:rPr>
        <w:tab/>
        <w:t>Evaluación y expedición de resoluciones de manifestaciones de impacto ambiental por obras, actividades o giros municipales:</w:t>
      </w:r>
    </w:p>
    <w:p w:rsidR="00730C7E" w:rsidRPr="00566FAA" w:rsidRDefault="00730C7E" w:rsidP="00730C7E">
      <w:pPr>
        <w:spacing w:line="360" w:lineRule="auto"/>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7978"/>
        <w:gridCol w:w="1994"/>
      </w:tblGrid>
      <w:tr w:rsidR="00730C7E" w:rsidRPr="00566FAA" w:rsidTr="00CF6A75">
        <w:trPr>
          <w:jc w:val="center"/>
        </w:trPr>
        <w:tc>
          <w:tcPr>
            <w:tcW w:w="4000" w:type="pct"/>
          </w:tcPr>
          <w:p w:rsidR="00730C7E" w:rsidRPr="00566FAA" w:rsidRDefault="00730C7E" w:rsidP="001906D7">
            <w:pPr>
              <w:numPr>
                <w:ilvl w:val="0"/>
                <w:numId w:val="55"/>
              </w:numPr>
              <w:tabs>
                <w:tab w:val="clear" w:pos="1485"/>
                <w:tab w:val="num" w:pos="851"/>
              </w:tabs>
              <w:spacing w:line="360" w:lineRule="auto"/>
              <w:ind w:left="727" w:hanging="443"/>
              <w:jc w:val="both"/>
              <w:rPr>
                <w:rFonts w:ascii="Verdana" w:hAnsi="Verdana"/>
                <w:sz w:val="20"/>
              </w:rPr>
            </w:pPr>
            <w:r w:rsidRPr="00566FAA">
              <w:rPr>
                <w:rFonts w:ascii="Verdana" w:hAnsi="Verdana"/>
                <w:sz w:val="20"/>
              </w:rPr>
              <w:t xml:space="preserve">Obras, actividades o servicios que no impacten fuera de sus colindancias </w:t>
            </w:r>
          </w:p>
          <w:p w:rsidR="00730C7E" w:rsidRPr="00566FAA" w:rsidRDefault="00730C7E" w:rsidP="00CF6A75">
            <w:pPr>
              <w:tabs>
                <w:tab w:val="num" w:pos="851"/>
              </w:tabs>
              <w:spacing w:line="360" w:lineRule="auto"/>
              <w:ind w:left="727"/>
              <w:jc w:val="both"/>
              <w:rPr>
                <w:rFonts w:ascii="Verdana" w:hAnsi="Verdana"/>
                <w:sz w:val="20"/>
              </w:rPr>
            </w:pPr>
          </w:p>
        </w:tc>
        <w:tc>
          <w:tcPr>
            <w:tcW w:w="1000" w:type="pct"/>
            <w:vAlign w:val="center"/>
          </w:tcPr>
          <w:p w:rsidR="00730C7E" w:rsidRPr="004A2FB8" w:rsidRDefault="00730C7E" w:rsidP="00CF6A75">
            <w:pPr>
              <w:spacing w:line="360" w:lineRule="auto"/>
              <w:jc w:val="right"/>
              <w:rPr>
                <w:rFonts w:ascii="Verdana" w:hAnsi="Verdana"/>
                <w:sz w:val="20"/>
              </w:rPr>
            </w:pPr>
            <w:r w:rsidRPr="004A2FB8">
              <w:rPr>
                <w:rFonts w:ascii="Verdana" w:hAnsi="Verdana"/>
                <w:sz w:val="20"/>
              </w:rPr>
              <w:t>$</w:t>
            </w:r>
            <w:r w:rsidR="00043D39" w:rsidRPr="004A2FB8">
              <w:rPr>
                <w:rFonts w:ascii="Verdana" w:hAnsi="Verdana"/>
                <w:sz w:val="20"/>
              </w:rPr>
              <w:t>821.69</w:t>
            </w:r>
          </w:p>
          <w:p w:rsidR="00730C7E" w:rsidRPr="00566FAA" w:rsidRDefault="00730C7E" w:rsidP="00CF6A75">
            <w:pPr>
              <w:spacing w:line="360" w:lineRule="auto"/>
              <w:jc w:val="center"/>
              <w:rPr>
                <w:rFonts w:ascii="Verdana" w:hAnsi="Verdana"/>
                <w:sz w:val="20"/>
              </w:rPr>
            </w:pPr>
          </w:p>
        </w:tc>
      </w:tr>
      <w:tr w:rsidR="00730C7E" w:rsidRPr="004A2FB8" w:rsidTr="00CF6A75">
        <w:trPr>
          <w:jc w:val="center"/>
        </w:trPr>
        <w:tc>
          <w:tcPr>
            <w:tcW w:w="4000" w:type="pct"/>
          </w:tcPr>
          <w:p w:rsidR="00730C7E" w:rsidRPr="00566FAA" w:rsidRDefault="00730C7E" w:rsidP="001906D7">
            <w:pPr>
              <w:numPr>
                <w:ilvl w:val="0"/>
                <w:numId w:val="55"/>
              </w:numPr>
              <w:tabs>
                <w:tab w:val="clear" w:pos="1485"/>
                <w:tab w:val="num" w:pos="851"/>
              </w:tabs>
              <w:spacing w:line="360" w:lineRule="auto"/>
              <w:ind w:left="727" w:hanging="443"/>
              <w:jc w:val="both"/>
              <w:rPr>
                <w:rFonts w:ascii="Verdana" w:hAnsi="Verdana"/>
                <w:sz w:val="20"/>
              </w:rPr>
            </w:pPr>
            <w:r w:rsidRPr="00566FAA">
              <w:rPr>
                <w:rFonts w:ascii="Verdana" w:hAnsi="Verdana"/>
                <w:sz w:val="20"/>
              </w:rPr>
              <w:t>Obras, actividades o servicios que impacten fuera de sus colindancias</w:t>
            </w:r>
          </w:p>
          <w:p w:rsidR="00730C7E" w:rsidRPr="00566FAA" w:rsidRDefault="00730C7E" w:rsidP="00CF6A75">
            <w:pPr>
              <w:tabs>
                <w:tab w:val="num" w:pos="851"/>
              </w:tabs>
              <w:spacing w:line="360" w:lineRule="auto"/>
              <w:ind w:left="727"/>
              <w:jc w:val="both"/>
              <w:rPr>
                <w:rFonts w:ascii="Verdana" w:hAnsi="Verdana"/>
                <w:sz w:val="20"/>
              </w:rPr>
            </w:pPr>
          </w:p>
        </w:tc>
        <w:tc>
          <w:tcPr>
            <w:tcW w:w="1000" w:type="pct"/>
          </w:tcPr>
          <w:p w:rsidR="00730C7E" w:rsidRPr="004A2FB8" w:rsidRDefault="00730C7E" w:rsidP="00CF6A75">
            <w:pPr>
              <w:spacing w:line="360" w:lineRule="auto"/>
              <w:jc w:val="right"/>
              <w:rPr>
                <w:rFonts w:ascii="Verdana" w:hAnsi="Verdana"/>
                <w:sz w:val="20"/>
              </w:rPr>
            </w:pPr>
            <w:r w:rsidRPr="004A2FB8">
              <w:rPr>
                <w:rFonts w:ascii="Verdana" w:hAnsi="Verdana"/>
                <w:sz w:val="20"/>
              </w:rPr>
              <w:t>$1,</w:t>
            </w:r>
            <w:r w:rsidR="00043D39" w:rsidRPr="004A2FB8">
              <w:rPr>
                <w:rFonts w:ascii="Verdana" w:hAnsi="Verdana"/>
                <w:sz w:val="20"/>
              </w:rPr>
              <w:t>643.37</w:t>
            </w:r>
          </w:p>
          <w:p w:rsidR="00730C7E" w:rsidRPr="004A2FB8" w:rsidRDefault="00730C7E" w:rsidP="00CF6A75">
            <w:pPr>
              <w:spacing w:line="360" w:lineRule="auto"/>
              <w:rPr>
                <w:rFonts w:ascii="Verdana" w:hAnsi="Verdana"/>
                <w:sz w:val="20"/>
              </w:rPr>
            </w:pPr>
          </w:p>
        </w:tc>
      </w:tr>
      <w:tr w:rsidR="00730C7E" w:rsidRPr="004A2FB8" w:rsidTr="00CF6A75">
        <w:trPr>
          <w:jc w:val="center"/>
        </w:trPr>
        <w:tc>
          <w:tcPr>
            <w:tcW w:w="4000" w:type="pct"/>
          </w:tcPr>
          <w:p w:rsidR="00730C7E" w:rsidRPr="00566FAA" w:rsidRDefault="00730C7E" w:rsidP="001906D7">
            <w:pPr>
              <w:numPr>
                <w:ilvl w:val="0"/>
                <w:numId w:val="55"/>
              </w:numPr>
              <w:tabs>
                <w:tab w:val="clear" w:pos="1485"/>
                <w:tab w:val="num" w:pos="851"/>
              </w:tabs>
              <w:spacing w:line="360" w:lineRule="auto"/>
              <w:ind w:left="727" w:hanging="443"/>
              <w:jc w:val="both"/>
              <w:rPr>
                <w:rFonts w:ascii="Verdana" w:hAnsi="Verdana"/>
                <w:b/>
                <w:sz w:val="20"/>
              </w:rPr>
            </w:pPr>
            <w:r w:rsidRPr="00566FAA">
              <w:rPr>
                <w:rFonts w:ascii="Verdana" w:hAnsi="Verdana"/>
                <w:sz w:val="20"/>
              </w:rPr>
              <w:t>Estudio de riesgo ambiental</w:t>
            </w:r>
          </w:p>
        </w:tc>
        <w:tc>
          <w:tcPr>
            <w:tcW w:w="1000" w:type="pct"/>
          </w:tcPr>
          <w:p w:rsidR="00730C7E" w:rsidRPr="004A2FB8" w:rsidRDefault="00043D39" w:rsidP="00CF6A75">
            <w:pPr>
              <w:spacing w:line="360" w:lineRule="auto"/>
              <w:jc w:val="right"/>
              <w:rPr>
                <w:rFonts w:ascii="Verdana" w:hAnsi="Verdana"/>
                <w:sz w:val="20"/>
              </w:rPr>
            </w:pPr>
            <w:r w:rsidRPr="004A2FB8">
              <w:rPr>
                <w:rFonts w:ascii="Verdana" w:hAnsi="Verdana"/>
                <w:sz w:val="20"/>
              </w:rPr>
              <w:t xml:space="preserve"> $1,150.39</w:t>
            </w:r>
          </w:p>
        </w:tc>
      </w:tr>
    </w:tbl>
    <w:p w:rsidR="00043D39" w:rsidRDefault="00043D39" w:rsidP="00730C7E">
      <w:pPr>
        <w:spacing w:line="360" w:lineRule="auto"/>
        <w:ind w:left="567" w:hanging="567"/>
        <w:jc w:val="right"/>
        <w:rPr>
          <w:rFonts w:ascii="Verdana" w:hAnsi="Verdana"/>
          <w:b/>
          <w:sz w:val="20"/>
        </w:rPr>
      </w:pPr>
    </w:p>
    <w:p w:rsidR="00730C7E" w:rsidRPr="004A2FB8" w:rsidRDefault="00730C7E" w:rsidP="00730C7E">
      <w:pPr>
        <w:spacing w:line="360" w:lineRule="auto"/>
        <w:ind w:left="567" w:hanging="567"/>
        <w:jc w:val="right"/>
        <w:rPr>
          <w:rFonts w:ascii="Verdana" w:hAnsi="Verdana"/>
          <w:sz w:val="20"/>
        </w:rPr>
      </w:pPr>
      <w:r w:rsidRPr="00566FAA">
        <w:rPr>
          <w:rFonts w:ascii="Verdana" w:hAnsi="Verdana"/>
          <w:b/>
          <w:sz w:val="20"/>
        </w:rPr>
        <w:t>VI.</w:t>
      </w:r>
      <w:r w:rsidRPr="00566FAA">
        <w:rPr>
          <w:rFonts w:ascii="Verdana" w:hAnsi="Verdana"/>
          <w:sz w:val="20"/>
        </w:rPr>
        <w:tab/>
        <w:t xml:space="preserve">Carta de no gravamen de carácter ambiental                            </w:t>
      </w:r>
      <w:r w:rsidR="00043D39">
        <w:rPr>
          <w:rFonts w:ascii="Verdana" w:hAnsi="Verdana"/>
          <w:sz w:val="20"/>
        </w:rPr>
        <w:t xml:space="preserve">                            </w:t>
      </w:r>
      <w:r w:rsidR="004A2FB8">
        <w:rPr>
          <w:rFonts w:ascii="Verdana" w:hAnsi="Verdana"/>
          <w:sz w:val="20"/>
        </w:rPr>
        <w:t xml:space="preserve"> </w:t>
      </w:r>
      <w:r w:rsidR="00561961" w:rsidRPr="004A2FB8">
        <w:rPr>
          <w:rFonts w:ascii="Verdana" w:hAnsi="Verdana"/>
          <w:sz w:val="20"/>
        </w:rPr>
        <w:t>$</w:t>
      </w:r>
      <w:r w:rsidRPr="004A2FB8">
        <w:rPr>
          <w:rFonts w:ascii="Verdana" w:hAnsi="Verdana"/>
          <w:sz w:val="20"/>
        </w:rPr>
        <w:t>9</w:t>
      </w:r>
      <w:r w:rsidR="00043D39" w:rsidRPr="004A2FB8">
        <w:rPr>
          <w:rFonts w:ascii="Verdana" w:hAnsi="Verdana"/>
          <w:sz w:val="20"/>
        </w:rPr>
        <w:t>03.87</w:t>
      </w:r>
    </w:p>
    <w:p w:rsidR="00730C7E" w:rsidRPr="00566FAA" w:rsidRDefault="00730C7E" w:rsidP="00730C7E">
      <w:pPr>
        <w:spacing w:line="360" w:lineRule="auto"/>
        <w:rPr>
          <w:rFonts w:ascii="Verdana" w:hAnsi="Verdana"/>
          <w:sz w:val="20"/>
        </w:rPr>
      </w:pPr>
    </w:p>
    <w:p w:rsidR="00730C7E" w:rsidRPr="00043D39" w:rsidRDefault="00730C7E" w:rsidP="001906D7">
      <w:pPr>
        <w:numPr>
          <w:ilvl w:val="0"/>
          <w:numId w:val="97"/>
        </w:numPr>
        <w:spacing w:line="360" w:lineRule="auto"/>
        <w:jc w:val="center"/>
        <w:rPr>
          <w:rFonts w:ascii="Verdana" w:hAnsi="Verdana"/>
          <w:b/>
          <w:sz w:val="20"/>
        </w:rPr>
      </w:pPr>
      <w:r w:rsidRPr="00566FAA">
        <w:rPr>
          <w:rFonts w:ascii="Verdana" w:hAnsi="Verdana"/>
          <w:sz w:val="20"/>
        </w:rPr>
        <w:t xml:space="preserve">Estudio de factibilidad en servicios de giros temporales                 </w:t>
      </w:r>
      <w:r w:rsidR="00043D39">
        <w:rPr>
          <w:rFonts w:ascii="Verdana" w:hAnsi="Verdana"/>
          <w:sz w:val="20"/>
        </w:rPr>
        <w:t xml:space="preserve">                         </w:t>
      </w:r>
      <w:r w:rsidR="004A2FB8">
        <w:rPr>
          <w:rFonts w:ascii="Verdana" w:hAnsi="Verdana"/>
          <w:sz w:val="20"/>
        </w:rPr>
        <w:t xml:space="preserve"> </w:t>
      </w:r>
      <w:r w:rsidR="00043D39" w:rsidRPr="004A2FB8">
        <w:rPr>
          <w:rFonts w:ascii="Verdana" w:hAnsi="Verdana"/>
          <w:sz w:val="20"/>
        </w:rPr>
        <w:t>$164.43</w:t>
      </w:r>
    </w:p>
    <w:p w:rsidR="00730C7E" w:rsidRPr="00566FAA" w:rsidRDefault="00730C7E" w:rsidP="00730C7E">
      <w:pPr>
        <w:spacing w:line="360" w:lineRule="auto"/>
        <w:rPr>
          <w:rFonts w:ascii="Verdana" w:hAnsi="Verdana"/>
          <w:sz w:val="20"/>
        </w:rPr>
      </w:pPr>
    </w:p>
    <w:p w:rsidR="00730C7E" w:rsidRPr="00566FAA" w:rsidRDefault="00730C7E" w:rsidP="001906D7">
      <w:pPr>
        <w:numPr>
          <w:ilvl w:val="0"/>
          <w:numId w:val="97"/>
        </w:numPr>
        <w:spacing w:line="360" w:lineRule="auto"/>
        <w:rPr>
          <w:rFonts w:ascii="Verdana" w:hAnsi="Verdana"/>
          <w:sz w:val="19"/>
          <w:szCs w:val="19"/>
        </w:rPr>
      </w:pPr>
      <w:r w:rsidRPr="00566FAA">
        <w:rPr>
          <w:rFonts w:ascii="Verdana" w:hAnsi="Verdana"/>
          <w:sz w:val="19"/>
          <w:szCs w:val="19"/>
        </w:rPr>
        <w:t>Verificación y control de emisiones contaminantes a la atmósfera, por tonel</w:t>
      </w:r>
      <w:r w:rsidR="00043D39">
        <w:rPr>
          <w:rFonts w:ascii="Verdana" w:hAnsi="Verdana"/>
          <w:sz w:val="19"/>
          <w:szCs w:val="19"/>
        </w:rPr>
        <w:t xml:space="preserve">ada                </w:t>
      </w:r>
      <w:r w:rsidR="004A2FB8">
        <w:rPr>
          <w:rFonts w:ascii="Verdana" w:hAnsi="Verdana"/>
          <w:sz w:val="19"/>
          <w:szCs w:val="19"/>
        </w:rPr>
        <w:t xml:space="preserve"> </w:t>
      </w:r>
      <w:r w:rsidRPr="004A2FB8">
        <w:rPr>
          <w:rFonts w:ascii="Verdana" w:hAnsi="Verdana"/>
          <w:sz w:val="20"/>
        </w:rPr>
        <w:t>$</w:t>
      </w:r>
      <w:r w:rsidR="00043D39" w:rsidRPr="004A2FB8">
        <w:rPr>
          <w:rFonts w:ascii="Verdana" w:hAnsi="Verdana"/>
          <w:sz w:val="20"/>
        </w:rPr>
        <w:t>17.12</w:t>
      </w:r>
    </w:p>
    <w:p w:rsidR="00730C7E" w:rsidRPr="00566FAA" w:rsidRDefault="00730C7E" w:rsidP="00730C7E">
      <w:pPr>
        <w:spacing w:line="360" w:lineRule="auto"/>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DECIMASÉPTIMA</w:t>
      </w:r>
    </w:p>
    <w:p w:rsidR="00730C7E" w:rsidRPr="00566FAA" w:rsidRDefault="00730C7E" w:rsidP="00730C7E">
      <w:pPr>
        <w:jc w:val="center"/>
        <w:rPr>
          <w:rFonts w:ascii="Verdana" w:hAnsi="Verdana"/>
          <w:b/>
          <w:sz w:val="20"/>
        </w:rPr>
      </w:pPr>
      <w:r w:rsidRPr="00566FAA">
        <w:rPr>
          <w:rFonts w:ascii="Verdana" w:hAnsi="Verdana"/>
          <w:b/>
          <w:sz w:val="20"/>
        </w:rPr>
        <w:t>POR EXPEDICIÓN DE CERTIFICADOS, CERTIFICACIONES Y CONSTANCIAS</w:t>
      </w:r>
    </w:p>
    <w:p w:rsidR="00730C7E" w:rsidRPr="00566FAA" w:rsidRDefault="00730C7E" w:rsidP="00730C7E">
      <w:pPr>
        <w:jc w:val="center"/>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31</w:t>
      </w:r>
      <w:r w:rsidRPr="00566FAA">
        <w:rPr>
          <w:rFonts w:ascii="Verdana" w:hAnsi="Verdana"/>
          <w:b/>
          <w:bCs/>
          <w:sz w:val="20"/>
        </w:rPr>
        <w:t>.</w:t>
      </w:r>
      <w:r w:rsidRPr="00566FAA">
        <w:rPr>
          <w:rFonts w:ascii="Verdana" w:hAnsi="Verdana"/>
          <w:sz w:val="20"/>
        </w:rPr>
        <w:t xml:space="preserve"> La expedición de certificados, certificaciones y constancias generará el cobro de derechos de conformidad con la siguiente:</w:t>
      </w:r>
    </w:p>
    <w:p w:rsidR="00730C7E" w:rsidRDefault="00730C7E" w:rsidP="00730C7E">
      <w:pPr>
        <w:pStyle w:val="Ttulo1"/>
        <w:tabs>
          <w:tab w:val="left" w:pos="3810"/>
          <w:tab w:val="center" w:pos="4560"/>
        </w:tabs>
        <w:spacing w:line="360" w:lineRule="auto"/>
        <w:rPr>
          <w:rFonts w:ascii="Verdana" w:hAnsi="Verdana"/>
          <w:sz w:val="20"/>
        </w:rPr>
      </w:pPr>
    </w:p>
    <w:p w:rsidR="00C00887" w:rsidRPr="00C00887" w:rsidRDefault="00C00887" w:rsidP="00C00887"/>
    <w:p w:rsidR="00730C7E" w:rsidRPr="00566FAA" w:rsidRDefault="00730C7E" w:rsidP="00730C7E">
      <w:pPr>
        <w:pStyle w:val="Ttulo1"/>
        <w:tabs>
          <w:tab w:val="left" w:pos="3810"/>
          <w:tab w:val="center" w:pos="4560"/>
        </w:tabs>
        <w:spacing w:line="360" w:lineRule="auto"/>
        <w:rPr>
          <w:rFonts w:ascii="Verdana" w:hAnsi="Verdana"/>
          <w:sz w:val="20"/>
        </w:rPr>
      </w:pPr>
      <w:r w:rsidRPr="00566FAA">
        <w:rPr>
          <w:rFonts w:ascii="Verdana" w:hAnsi="Verdana"/>
          <w:sz w:val="20"/>
        </w:rPr>
        <w:lastRenderedPageBreak/>
        <w:t>T A R I F A</w:t>
      </w:r>
    </w:p>
    <w:p w:rsidR="00730C7E" w:rsidRPr="00566FAA" w:rsidRDefault="00730C7E" w:rsidP="00730C7E">
      <w:pPr>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I.</w:t>
      </w:r>
      <w:r w:rsidRPr="00566FAA">
        <w:rPr>
          <w:rFonts w:ascii="Verdana" w:hAnsi="Verdana"/>
          <w:sz w:val="20"/>
        </w:rPr>
        <w:tab/>
        <w:t>Certificados de valor fiscal de la propiedad ra</w:t>
      </w:r>
      <w:r w:rsidR="004F7CB6" w:rsidRPr="00566FAA">
        <w:rPr>
          <w:rFonts w:ascii="Verdana" w:hAnsi="Verdana"/>
          <w:sz w:val="20"/>
        </w:rPr>
        <w:t>íz</w:t>
      </w:r>
      <w:r w:rsidR="004F7CB6" w:rsidRPr="00566FAA">
        <w:rPr>
          <w:rFonts w:ascii="Verdana" w:hAnsi="Verdana"/>
          <w:sz w:val="20"/>
        </w:rPr>
        <w:tab/>
      </w:r>
      <w:r w:rsidR="004F7CB6" w:rsidRPr="00566FAA">
        <w:rPr>
          <w:rFonts w:ascii="Verdana" w:hAnsi="Verdana"/>
          <w:sz w:val="20"/>
        </w:rPr>
        <w:tab/>
      </w:r>
      <w:r w:rsidR="004F7CB6" w:rsidRPr="00566FAA">
        <w:rPr>
          <w:rFonts w:ascii="Verdana" w:hAnsi="Verdana"/>
          <w:sz w:val="20"/>
        </w:rPr>
        <w:tab/>
      </w:r>
      <w:r w:rsidR="004F7CB6" w:rsidRPr="00566FAA">
        <w:rPr>
          <w:rFonts w:ascii="Verdana" w:hAnsi="Verdana"/>
          <w:sz w:val="20"/>
        </w:rPr>
        <w:tab/>
        <w:t xml:space="preserve">                    $62.83</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b/>
          <w:bCs/>
          <w:sz w:val="20"/>
        </w:rPr>
        <w:t>.</w:t>
      </w:r>
      <w:r w:rsidRPr="00566FAA">
        <w:rPr>
          <w:rFonts w:ascii="Verdana" w:hAnsi="Verdana"/>
          <w:sz w:val="20"/>
        </w:rPr>
        <w:tab/>
      </w:r>
      <w:r w:rsidRPr="00566FAA">
        <w:rPr>
          <w:rFonts w:ascii="Verdana" w:hAnsi="Verdana"/>
          <w:sz w:val="18"/>
          <w:szCs w:val="18"/>
        </w:rPr>
        <w:t>Certificados de estado de cuenta por concepto de impuestos, derechos y aprovechamientos</w:t>
      </w:r>
      <w:r w:rsidR="00912CBA">
        <w:rPr>
          <w:rFonts w:ascii="Verdana" w:hAnsi="Verdana"/>
          <w:sz w:val="18"/>
          <w:szCs w:val="18"/>
        </w:rPr>
        <w:t xml:space="preserve">        </w:t>
      </w:r>
      <w:r w:rsidRPr="00566FAA">
        <w:rPr>
          <w:rFonts w:ascii="Verdana" w:hAnsi="Verdana"/>
          <w:sz w:val="18"/>
          <w:szCs w:val="18"/>
        </w:rPr>
        <w:t>$</w:t>
      </w:r>
      <w:r w:rsidR="004F7CB6" w:rsidRPr="00566FAA">
        <w:rPr>
          <w:rFonts w:ascii="Verdana" w:hAnsi="Verdana"/>
          <w:sz w:val="18"/>
          <w:szCs w:val="18"/>
        </w:rPr>
        <w:t>141.42</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705" w:hanging="705"/>
        <w:jc w:val="both"/>
        <w:rPr>
          <w:rFonts w:ascii="Verdana" w:hAnsi="Verdana"/>
          <w:bCs/>
          <w:sz w:val="20"/>
        </w:rPr>
      </w:pPr>
      <w:r w:rsidRPr="00566FAA">
        <w:rPr>
          <w:rFonts w:ascii="Verdana" w:hAnsi="Verdana"/>
          <w:b/>
          <w:sz w:val="20"/>
        </w:rPr>
        <w:t>III</w:t>
      </w:r>
      <w:r w:rsidRPr="00566FAA">
        <w:rPr>
          <w:rFonts w:ascii="Verdana" w:hAnsi="Verdana"/>
          <w:b/>
          <w:bCs/>
          <w:sz w:val="20"/>
        </w:rPr>
        <w:t>.</w:t>
      </w:r>
      <w:r w:rsidRPr="00566FAA">
        <w:rPr>
          <w:rFonts w:ascii="Verdana" w:hAnsi="Verdana"/>
          <w:sz w:val="20"/>
        </w:rPr>
        <w:tab/>
        <w:t>Por las</w:t>
      </w:r>
      <w:r w:rsidR="003C0206">
        <w:rPr>
          <w:rFonts w:ascii="Verdana" w:hAnsi="Verdana"/>
          <w:sz w:val="20"/>
        </w:rPr>
        <w:t xml:space="preserve"> certificaciones que expida el Secretario del A</w:t>
      </w:r>
      <w:r w:rsidRPr="00566FAA">
        <w:rPr>
          <w:rFonts w:ascii="Verdana" w:hAnsi="Verdana"/>
          <w:sz w:val="20"/>
        </w:rPr>
        <w:t>yuntamiento,</w:t>
      </w:r>
      <w:r w:rsidR="004F7CB6" w:rsidRPr="00566FAA">
        <w:rPr>
          <w:rFonts w:ascii="Verdana" w:hAnsi="Verdana"/>
          <w:sz w:val="20"/>
        </w:rPr>
        <w:t xml:space="preserve"> </w:t>
      </w:r>
      <w:r w:rsidRPr="00566FAA">
        <w:rPr>
          <w:rFonts w:ascii="Verdana" w:hAnsi="Verdana"/>
          <w:bCs/>
          <w:sz w:val="20"/>
        </w:rPr>
        <w:t xml:space="preserve">por foja                </w:t>
      </w:r>
      <w:r w:rsidR="00912CBA">
        <w:rPr>
          <w:rFonts w:ascii="Verdana" w:hAnsi="Verdana"/>
          <w:bCs/>
          <w:sz w:val="20"/>
        </w:rPr>
        <w:t xml:space="preserve">        </w:t>
      </w:r>
      <w:r w:rsidRPr="00566FAA">
        <w:rPr>
          <w:rFonts w:ascii="Verdana" w:hAnsi="Verdana"/>
          <w:bCs/>
          <w:sz w:val="20"/>
        </w:rPr>
        <w:t>$</w:t>
      </w:r>
      <w:r w:rsidR="004F7CB6" w:rsidRPr="00566FAA">
        <w:rPr>
          <w:rFonts w:ascii="Verdana" w:hAnsi="Verdana"/>
          <w:sz w:val="20"/>
        </w:rPr>
        <w:t>11.41</w:t>
      </w:r>
    </w:p>
    <w:p w:rsidR="00730C7E" w:rsidRPr="00566FAA" w:rsidRDefault="00730C7E" w:rsidP="00730C7E">
      <w:pPr>
        <w:spacing w:line="360" w:lineRule="auto"/>
        <w:ind w:left="705" w:hanging="705"/>
        <w:jc w:val="both"/>
        <w:rPr>
          <w:rFonts w:ascii="Verdana" w:hAnsi="Verdana"/>
          <w:bCs/>
          <w:sz w:val="20"/>
        </w:rPr>
      </w:pPr>
    </w:p>
    <w:p w:rsidR="00730C7E" w:rsidRPr="00912CBA" w:rsidRDefault="00730C7E" w:rsidP="00730C7E">
      <w:pPr>
        <w:spacing w:line="360" w:lineRule="auto"/>
        <w:ind w:left="705" w:hanging="705"/>
        <w:jc w:val="both"/>
        <w:rPr>
          <w:rFonts w:ascii="Verdana" w:hAnsi="Verdana"/>
          <w:b/>
          <w:sz w:val="20"/>
        </w:rPr>
      </w:pPr>
      <w:r w:rsidRPr="00566FAA">
        <w:rPr>
          <w:rFonts w:ascii="Verdana" w:hAnsi="Verdana"/>
          <w:b/>
          <w:sz w:val="20"/>
        </w:rPr>
        <w:t>IV.</w:t>
      </w:r>
      <w:r w:rsidRPr="00566FAA">
        <w:rPr>
          <w:rFonts w:ascii="Verdana" w:hAnsi="Verdana"/>
          <w:sz w:val="20"/>
        </w:rPr>
        <w:tab/>
      </w:r>
      <w:r w:rsidRPr="00566FAA">
        <w:rPr>
          <w:rFonts w:ascii="Verdana" w:hAnsi="Verdana"/>
          <w:sz w:val="19"/>
          <w:szCs w:val="19"/>
        </w:rPr>
        <w:t xml:space="preserve">Constancias expedidas por las dependencias y entidades de la administración pública municipal, distintas a las expresamente contempladas en la presente Ley  </w:t>
      </w:r>
      <w:r w:rsidR="00AD1983" w:rsidRPr="00566FAA">
        <w:rPr>
          <w:rFonts w:ascii="Verdana" w:hAnsi="Verdana"/>
          <w:sz w:val="19"/>
          <w:szCs w:val="19"/>
        </w:rPr>
        <w:t xml:space="preserve">                                 </w:t>
      </w:r>
      <w:r w:rsidR="00912CBA">
        <w:rPr>
          <w:rFonts w:ascii="Verdana" w:hAnsi="Verdana"/>
          <w:sz w:val="19"/>
          <w:szCs w:val="19"/>
        </w:rPr>
        <w:t xml:space="preserve">                 </w:t>
      </w:r>
      <w:r w:rsidR="004A2FB8">
        <w:rPr>
          <w:rFonts w:ascii="Verdana" w:hAnsi="Verdana"/>
          <w:sz w:val="19"/>
          <w:szCs w:val="19"/>
        </w:rPr>
        <w:t xml:space="preserve">  </w:t>
      </w:r>
      <w:r w:rsidR="004F7CB6" w:rsidRPr="004A2FB8">
        <w:rPr>
          <w:rFonts w:ascii="Verdana" w:hAnsi="Verdana"/>
          <w:sz w:val="20"/>
        </w:rPr>
        <w:t>$6</w:t>
      </w:r>
      <w:r w:rsidR="00912CBA" w:rsidRPr="004A2FB8">
        <w:rPr>
          <w:rFonts w:ascii="Verdana" w:hAnsi="Verdana"/>
          <w:sz w:val="20"/>
        </w:rPr>
        <w:t>2.84</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3C0206">
      <w:pPr>
        <w:numPr>
          <w:ilvl w:val="0"/>
          <w:numId w:val="52"/>
        </w:numPr>
        <w:tabs>
          <w:tab w:val="clear" w:pos="464"/>
          <w:tab w:val="num" w:pos="709"/>
        </w:tabs>
        <w:spacing w:line="360" w:lineRule="auto"/>
        <w:ind w:left="709" w:hanging="425"/>
        <w:rPr>
          <w:rFonts w:ascii="Verdana" w:hAnsi="Verdana"/>
          <w:b/>
          <w:sz w:val="20"/>
        </w:rPr>
      </w:pPr>
      <w:r w:rsidRPr="00566FAA">
        <w:rPr>
          <w:rFonts w:ascii="Verdana" w:hAnsi="Verdana"/>
          <w:bCs/>
          <w:sz w:val="20"/>
        </w:rPr>
        <w:t>Copias certifi</w:t>
      </w:r>
      <w:r w:rsidR="00912CBA">
        <w:rPr>
          <w:rFonts w:ascii="Verdana" w:hAnsi="Verdana"/>
          <w:bCs/>
          <w:sz w:val="20"/>
        </w:rPr>
        <w:t>cadas expedidas por el Juzgado M</w:t>
      </w:r>
      <w:r w:rsidRPr="00566FAA">
        <w:rPr>
          <w:rFonts w:ascii="Verdana" w:hAnsi="Verdana"/>
          <w:bCs/>
          <w:sz w:val="20"/>
        </w:rPr>
        <w:t>unicipal:</w:t>
      </w:r>
    </w:p>
    <w:p w:rsidR="00730C7E" w:rsidRPr="00566FAA" w:rsidRDefault="00730C7E" w:rsidP="00730C7E">
      <w:pPr>
        <w:spacing w:line="360" w:lineRule="auto"/>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730C7E" w:rsidRPr="00566FAA" w:rsidTr="00CF6A75">
        <w:trPr>
          <w:jc w:val="center"/>
        </w:trPr>
        <w:tc>
          <w:tcPr>
            <w:tcW w:w="4087" w:type="pct"/>
          </w:tcPr>
          <w:p w:rsidR="00730C7E" w:rsidRPr="00566FAA" w:rsidRDefault="00730C7E" w:rsidP="001906D7">
            <w:pPr>
              <w:pStyle w:val="NormalWeb"/>
              <w:numPr>
                <w:ilvl w:val="0"/>
                <w:numId w:val="16"/>
              </w:numPr>
              <w:spacing w:before="0" w:beforeAutospacing="0" w:after="0" w:afterAutospacing="0" w:line="360" w:lineRule="auto"/>
              <w:ind w:left="709"/>
              <w:rPr>
                <w:rFonts w:ascii="Verdana" w:hAnsi="Verdana" w:cs="Arial"/>
                <w:sz w:val="20"/>
                <w:szCs w:val="20"/>
              </w:rPr>
            </w:pPr>
            <w:r w:rsidRPr="00566FAA">
              <w:rPr>
                <w:rFonts w:ascii="Verdana" w:hAnsi="Verdana" w:cs="Arial"/>
                <w:sz w:val="20"/>
                <w:szCs w:val="20"/>
              </w:rPr>
              <w:t>Por la primera foja</w:t>
            </w:r>
          </w:p>
        </w:tc>
        <w:tc>
          <w:tcPr>
            <w:tcW w:w="913" w:type="pct"/>
          </w:tcPr>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$1</w:t>
            </w:r>
            <w:r w:rsidR="004F7CB6" w:rsidRPr="00566FAA">
              <w:rPr>
                <w:rFonts w:ascii="Verdana" w:hAnsi="Verdana" w:cs="Arial"/>
                <w:sz w:val="20"/>
                <w:szCs w:val="20"/>
              </w:rPr>
              <w:t>1.13</w:t>
            </w:r>
          </w:p>
        </w:tc>
      </w:tr>
      <w:tr w:rsidR="00730C7E" w:rsidRPr="00566FAA" w:rsidTr="00CF6A75">
        <w:trPr>
          <w:jc w:val="center"/>
        </w:trPr>
        <w:tc>
          <w:tcPr>
            <w:tcW w:w="4087" w:type="pct"/>
          </w:tcPr>
          <w:p w:rsidR="00730C7E" w:rsidRPr="00566FAA" w:rsidRDefault="00730C7E" w:rsidP="001906D7">
            <w:pPr>
              <w:numPr>
                <w:ilvl w:val="0"/>
                <w:numId w:val="16"/>
              </w:numPr>
              <w:spacing w:line="360" w:lineRule="auto"/>
              <w:ind w:left="709"/>
              <w:rPr>
                <w:rFonts w:ascii="Verdana" w:hAnsi="Verdana"/>
                <w:sz w:val="20"/>
              </w:rPr>
            </w:pPr>
            <w:r w:rsidRPr="00566FAA">
              <w:rPr>
                <w:rFonts w:ascii="Verdana" w:hAnsi="Verdana"/>
                <w:sz w:val="20"/>
              </w:rPr>
              <w:t>Por cada foja adicional</w:t>
            </w:r>
          </w:p>
        </w:tc>
        <w:tc>
          <w:tcPr>
            <w:tcW w:w="913" w:type="pct"/>
          </w:tcPr>
          <w:p w:rsidR="00730C7E" w:rsidRPr="00566FAA" w:rsidRDefault="00730C7E" w:rsidP="00CF6A75">
            <w:pPr>
              <w:spacing w:line="360" w:lineRule="auto"/>
              <w:jc w:val="right"/>
              <w:rPr>
                <w:rFonts w:ascii="Verdana" w:hAnsi="Verdana"/>
                <w:sz w:val="20"/>
              </w:rPr>
            </w:pPr>
            <w:r w:rsidRPr="00566FAA">
              <w:rPr>
                <w:rFonts w:ascii="Verdana" w:hAnsi="Verdana"/>
                <w:sz w:val="20"/>
              </w:rPr>
              <w:t xml:space="preserve">  $</w:t>
            </w:r>
            <w:r w:rsidR="004F7CB6" w:rsidRPr="00566FAA">
              <w:rPr>
                <w:rFonts w:ascii="Verdana" w:hAnsi="Verdana"/>
                <w:sz w:val="20"/>
              </w:rPr>
              <w:t>3.03</w:t>
            </w:r>
          </w:p>
        </w:tc>
      </w:tr>
    </w:tbl>
    <w:p w:rsidR="00730C7E" w:rsidRPr="00566FAA" w:rsidRDefault="00730C7E" w:rsidP="00730C7E">
      <w:pPr>
        <w:spacing w:line="360" w:lineRule="auto"/>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DECIMOCTAVA</w:t>
      </w:r>
    </w:p>
    <w:p w:rsidR="00730C7E" w:rsidRPr="00566FAA" w:rsidRDefault="00730C7E" w:rsidP="00730C7E">
      <w:pPr>
        <w:pStyle w:val="Ttulo1"/>
        <w:tabs>
          <w:tab w:val="left" w:pos="0"/>
        </w:tabs>
        <w:rPr>
          <w:rFonts w:ascii="Verdana" w:hAnsi="Verdana"/>
          <w:bCs w:val="0"/>
          <w:sz w:val="20"/>
        </w:rPr>
      </w:pPr>
      <w:r w:rsidRPr="00566FAA">
        <w:rPr>
          <w:rFonts w:ascii="Verdana" w:hAnsi="Verdana"/>
          <w:bCs w:val="0"/>
          <w:sz w:val="20"/>
        </w:rPr>
        <w:t>POR SERVICIOS EN MATERIA DE ACCESO A LA INFORMACIÓN PÚBLICA</w:t>
      </w:r>
    </w:p>
    <w:p w:rsidR="00730C7E" w:rsidRPr="00566FAA" w:rsidRDefault="00730C7E" w:rsidP="00730C7E">
      <w:pPr>
        <w:spacing w:line="360" w:lineRule="auto"/>
        <w:jc w:val="both"/>
        <w:rPr>
          <w:rFonts w:ascii="Verdana" w:hAnsi="Verdana"/>
          <w:b/>
          <w:sz w:val="20"/>
        </w:rPr>
      </w:pPr>
    </w:p>
    <w:p w:rsidR="00730C7E" w:rsidRPr="00566FAA" w:rsidRDefault="00730C7E" w:rsidP="00730C7E">
      <w:pPr>
        <w:spacing w:line="360" w:lineRule="auto"/>
        <w:ind w:firstLine="851"/>
        <w:jc w:val="both"/>
        <w:rPr>
          <w:rFonts w:ascii="Verdana" w:hAnsi="Verdana"/>
          <w:snapToGrid w:val="0"/>
          <w:sz w:val="20"/>
        </w:rPr>
      </w:pPr>
      <w:r w:rsidRPr="00566FAA">
        <w:rPr>
          <w:rFonts w:ascii="Verdana" w:hAnsi="Verdana"/>
          <w:b/>
          <w:snapToGrid w:val="0"/>
          <w:sz w:val="20"/>
        </w:rPr>
        <w:t xml:space="preserve">Artículo 32. </w:t>
      </w:r>
      <w:r w:rsidRPr="00566FAA">
        <w:rPr>
          <w:rFonts w:ascii="Verdana" w:hAnsi="Verdana"/>
          <w:snapToGrid w:val="0"/>
          <w:sz w:val="20"/>
        </w:rPr>
        <w:t>Los derechos por los servicios de acceso a la información pública cuando medie solicitud, se causarán y liquidarán conforme a la siguiente:</w:t>
      </w:r>
    </w:p>
    <w:p w:rsidR="009341C8" w:rsidRPr="00566FAA" w:rsidRDefault="009341C8" w:rsidP="00730C7E">
      <w:pPr>
        <w:spacing w:line="360" w:lineRule="auto"/>
        <w:ind w:firstLine="1021"/>
        <w:jc w:val="center"/>
        <w:rPr>
          <w:rFonts w:ascii="Verdana" w:hAnsi="Verdana"/>
          <w:b/>
          <w:bCs/>
          <w:snapToGrid w:val="0"/>
          <w:sz w:val="20"/>
        </w:rPr>
      </w:pPr>
    </w:p>
    <w:p w:rsidR="00730C7E" w:rsidRPr="00566FAA" w:rsidRDefault="00730C7E" w:rsidP="00730C7E">
      <w:pPr>
        <w:spacing w:line="360" w:lineRule="auto"/>
        <w:jc w:val="center"/>
        <w:rPr>
          <w:rFonts w:ascii="Verdana" w:hAnsi="Verdana"/>
          <w:b/>
          <w:bCs/>
          <w:snapToGrid w:val="0"/>
          <w:sz w:val="20"/>
        </w:rPr>
      </w:pPr>
      <w:r w:rsidRPr="00566FAA">
        <w:rPr>
          <w:rFonts w:ascii="Verdana" w:hAnsi="Verdana"/>
          <w:b/>
          <w:bCs/>
          <w:snapToGrid w:val="0"/>
          <w:sz w:val="20"/>
        </w:rPr>
        <w:t xml:space="preserve">T A R I F A </w:t>
      </w:r>
    </w:p>
    <w:tbl>
      <w:tblPr>
        <w:tblW w:w="5000" w:type="pct"/>
        <w:tblCellMar>
          <w:left w:w="0" w:type="dxa"/>
          <w:right w:w="0" w:type="dxa"/>
        </w:tblCellMar>
        <w:tblLook w:val="0000" w:firstRow="0" w:lastRow="0" w:firstColumn="0" w:lastColumn="0" w:noHBand="0" w:noVBand="0"/>
      </w:tblPr>
      <w:tblGrid>
        <w:gridCol w:w="8209"/>
        <w:gridCol w:w="1763"/>
      </w:tblGrid>
      <w:tr w:rsidR="00730C7E" w:rsidRPr="00566FAA" w:rsidTr="00CF6A75">
        <w:trPr>
          <w:trHeight w:val="315"/>
        </w:trPr>
        <w:tc>
          <w:tcPr>
            <w:tcW w:w="4116" w:type="pct"/>
            <w:vAlign w:val="bottom"/>
          </w:tcPr>
          <w:p w:rsidR="00730C7E" w:rsidRPr="00566FAA" w:rsidRDefault="00730C7E" w:rsidP="001906D7">
            <w:pPr>
              <w:numPr>
                <w:ilvl w:val="0"/>
                <w:numId w:val="56"/>
              </w:numPr>
              <w:tabs>
                <w:tab w:val="clear" w:pos="1260"/>
                <w:tab w:val="num" w:pos="1134"/>
              </w:tabs>
              <w:spacing w:line="360" w:lineRule="auto"/>
              <w:rPr>
                <w:rFonts w:ascii="Verdana" w:hAnsi="Verdana"/>
                <w:sz w:val="20"/>
              </w:rPr>
            </w:pPr>
            <w:r w:rsidRPr="00566FAA">
              <w:rPr>
                <w:rFonts w:ascii="Verdana" w:hAnsi="Verdana"/>
                <w:sz w:val="20"/>
              </w:rPr>
              <w:t>Por consulta</w:t>
            </w:r>
          </w:p>
          <w:p w:rsidR="00730C7E" w:rsidRPr="00566FAA" w:rsidRDefault="00730C7E" w:rsidP="00CF6A75">
            <w:pPr>
              <w:spacing w:line="360" w:lineRule="auto"/>
              <w:ind w:left="1191"/>
              <w:rPr>
                <w:rFonts w:ascii="Verdana" w:hAnsi="Verdana"/>
                <w:sz w:val="20"/>
              </w:rPr>
            </w:pPr>
          </w:p>
        </w:tc>
        <w:tc>
          <w:tcPr>
            <w:tcW w:w="884" w:type="pct"/>
          </w:tcPr>
          <w:p w:rsidR="00730C7E" w:rsidRPr="00566FAA" w:rsidRDefault="00730C7E" w:rsidP="00272122">
            <w:pPr>
              <w:spacing w:line="360" w:lineRule="auto"/>
              <w:jc w:val="right"/>
              <w:rPr>
                <w:rFonts w:ascii="Verdana" w:hAnsi="Verdana"/>
                <w:sz w:val="20"/>
              </w:rPr>
            </w:pPr>
            <w:r w:rsidRPr="00566FAA">
              <w:rPr>
                <w:rFonts w:ascii="Verdana" w:hAnsi="Verdana"/>
                <w:sz w:val="20"/>
              </w:rPr>
              <w:t xml:space="preserve">            Exento</w:t>
            </w:r>
          </w:p>
        </w:tc>
      </w:tr>
      <w:tr w:rsidR="00730C7E" w:rsidRPr="00566FAA" w:rsidTr="00CF6A75">
        <w:trPr>
          <w:cantSplit/>
          <w:trHeight w:val="315"/>
        </w:trPr>
        <w:tc>
          <w:tcPr>
            <w:tcW w:w="4116" w:type="pct"/>
            <w:vAlign w:val="bottom"/>
          </w:tcPr>
          <w:p w:rsidR="00730C7E" w:rsidRPr="00566FAA" w:rsidRDefault="00730C7E" w:rsidP="001906D7">
            <w:pPr>
              <w:numPr>
                <w:ilvl w:val="0"/>
                <w:numId w:val="56"/>
              </w:numPr>
              <w:tabs>
                <w:tab w:val="clear" w:pos="1260"/>
                <w:tab w:val="num" w:pos="1134"/>
              </w:tabs>
              <w:spacing w:line="360" w:lineRule="auto"/>
              <w:jc w:val="both"/>
              <w:rPr>
                <w:rFonts w:ascii="Verdana" w:hAnsi="Verdana"/>
                <w:sz w:val="20"/>
              </w:rPr>
            </w:pPr>
            <w:r w:rsidRPr="00566FAA">
              <w:rPr>
                <w:rFonts w:ascii="Verdana" w:hAnsi="Verdana"/>
                <w:sz w:val="20"/>
              </w:rPr>
              <w:t>Por la impresión de copias simples, por cada copia</w:t>
            </w:r>
          </w:p>
        </w:tc>
        <w:tc>
          <w:tcPr>
            <w:tcW w:w="884" w:type="pct"/>
          </w:tcPr>
          <w:p w:rsidR="00730C7E" w:rsidRPr="00566FAA" w:rsidRDefault="00730C7E" w:rsidP="00272122">
            <w:pPr>
              <w:spacing w:line="360" w:lineRule="auto"/>
              <w:jc w:val="right"/>
              <w:rPr>
                <w:rFonts w:ascii="Verdana" w:hAnsi="Verdana"/>
                <w:sz w:val="20"/>
              </w:rPr>
            </w:pPr>
            <w:r w:rsidRPr="00566FAA">
              <w:rPr>
                <w:rFonts w:ascii="Verdana" w:hAnsi="Verdana"/>
                <w:sz w:val="20"/>
              </w:rPr>
              <w:t xml:space="preserve">              $1.</w:t>
            </w:r>
            <w:r w:rsidR="00D5290B" w:rsidRPr="00566FAA">
              <w:rPr>
                <w:rFonts w:ascii="Verdana" w:hAnsi="Verdana"/>
                <w:sz w:val="20"/>
              </w:rPr>
              <w:t>34</w:t>
            </w:r>
          </w:p>
        </w:tc>
      </w:tr>
      <w:tr w:rsidR="00730C7E" w:rsidRPr="00566FAA" w:rsidTr="00CF6A75">
        <w:trPr>
          <w:cantSplit/>
          <w:trHeight w:val="315"/>
        </w:trPr>
        <w:tc>
          <w:tcPr>
            <w:tcW w:w="4116" w:type="pct"/>
            <w:vAlign w:val="bottom"/>
          </w:tcPr>
          <w:p w:rsidR="00730C7E" w:rsidRPr="00566FAA" w:rsidRDefault="00730C7E" w:rsidP="00CF6A75">
            <w:pPr>
              <w:spacing w:line="360" w:lineRule="auto"/>
              <w:ind w:left="1191"/>
              <w:jc w:val="both"/>
              <w:rPr>
                <w:rFonts w:ascii="Verdana" w:hAnsi="Verdana"/>
                <w:sz w:val="20"/>
              </w:rPr>
            </w:pPr>
          </w:p>
        </w:tc>
        <w:tc>
          <w:tcPr>
            <w:tcW w:w="884" w:type="pct"/>
          </w:tcPr>
          <w:p w:rsidR="00730C7E" w:rsidRPr="00566FAA" w:rsidRDefault="00730C7E" w:rsidP="00272122">
            <w:pPr>
              <w:spacing w:line="360" w:lineRule="auto"/>
              <w:jc w:val="right"/>
              <w:rPr>
                <w:rFonts w:ascii="Verdana" w:hAnsi="Verdana"/>
                <w:sz w:val="20"/>
              </w:rPr>
            </w:pPr>
          </w:p>
        </w:tc>
      </w:tr>
      <w:tr w:rsidR="00730C7E" w:rsidRPr="00566FAA" w:rsidTr="00CF6A75">
        <w:trPr>
          <w:cantSplit/>
          <w:trHeight w:val="315"/>
        </w:trPr>
        <w:tc>
          <w:tcPr>
            <w:tcW w:w="4116" w:type="pct"/>
            <w:vAlign w:val="bottom"/>
          </w:tcPr>
          <w:p w:rsidR="00730C7E" w:rsidRPr="00566FAA" w:rsidRDefault="00730C7E" w:rsidP="001906D7">
            <w:pPr>
              <w:numPr>
                <w:ilvl w:val="0"/>
                <w:numId w:val="56"/>
              </w:numPr>
              <w:tabs>
                <w:tab w:val="clear" w:pos="1260"/>
                <w:tab w:val="num" w:pos="709"/>
              </w:tabs>
              <w:spacing w:line="360" w:lineRule="auto"/>
              <w:ind w:left="1134"/>
              <w:jc w:val="both"/>
              <w:rPr>
                <w:rFonts w:ascii="Verdana" w:hAnsi="Verdana"/>
                <w:sz w:val="20"/>
              </w:rPr>
            </w:pPr>
            <w:r w:rsidRPr="00566FAA">
              <w:rPr>
                <w:rFonts w:ascii="Verdana" w:hAnsi="Verdana"/>
                <w:sz w:val="20"/>
              </w:rPr>
              <w:t>Por la impresión de documentos contenidos en medios            magnéticos, por hoja</w:t>
            </w:r>
          </w:p>
          <w:p w:rsidR="00730C7E" w:rsidRPr="00566FAA" w:rsidRDefault="00730C7E" w:rsidP="00CF6A75">
            <w:pPr>
              <w:spacing w:line="360" w:lineRule="auto"/>
              <w:ind w:left="1191"/>
              <w:jc w:val="both"/>
              <w:rPr>
                <w:rFonts w:ascii="Verdana" w:hAnsi="Verdana"/>
                <w:sz w:val="20"/>
              </w:rPr>
            </w:pPr>
          </w:p>
        </w:tc>
        <w:tc>
          <w:tcPr>
            <w:tcW w:w="884" w:type="pct"/>
          </w:tcPr>
          <w:p w:rsidR="00730C7E" w:rsidRPr="00566FAA" w:rsidRDefault="00730C7E" w:rsidP="00272122">
            <w:pPr>
              <w:spacing w:line="360" w:lineRule="auto"/>
              <w:jc w:val="right"/>
              <w:rPr>
                <w:rFonts w:ascii="Verdana" w:hAnsi="Verdana"/>
                <w:sz w:val="20"/>
              </w:rPr>
            </w:pPr>
          </w:p>
          <w:p w:rsidR="00730C7E" w:rsidRPr="00566FAA" w:rsidRDefault="00730C7E" w:rsidP="00272122">
            <w:pPr>
              <w:spacing w:line="360" w:lineRule="auto"/>
              <w:jc w:val="right"/>
              <w:rPr>
                <w:rFonts w:ascii="Verdana" w:hAnsi="Verdana"/>
                <w:sz w:val="20"/>
              </w:rPr>
            </w:pPr>
            <w:r w:rsidRPr="00566FAA">
              <w:rPr>
                <w:rFonts w:ascii="Verdana" w:hAnsi="Verdana"/>
                <w:sz w:val="20"/>
              </w:rPr>
              <w:t>$</w:t>
            </w:r>
            <w:r w:rsidR="00D5290B" w:rsidRPr="00566FAA">
              <w:rPr>
                <w:rFonts w:ascii="Verdana" w:hAnsi="Verdana"/>
                <w:sz w:val="20"/>
              </w:rPr>
              <w:t>2.42</w:t>
            </w:r>
          </w:p>
        </w:tc>
      </w:tr>
      <w:tr w:rsidR="00730C7E" w:rsidRPr="00566FAA" w:rsidTr="00CF6A75">
        <w:trPr>
          <w:cantSplit/>
          <w:trHeight w:val="315"/>
        </w:trPr>
        <w:tc>
          <w:tcPr>
            <w:tcW w:w="4116" w:type="pct"/>
            <w:vAlign w:val="bottom"/>
          </w:tcPr>
          <w:p w:rsidR="00730C7E" w:rsidRPr="00566FAA" w:rsidRDefault="00730C7E" w:rsidP="001906D7">
            <w:pPr>
              <w:numPr>
                <w:ilvl w:val="0"/>
                <w:numId w:val="56"/>
              </w:numPr>
              <w:tabs>
                <w:tab w:val="clear" w:pos="1260"/>
                <w:tab w:val="num" w:pos="709"/>
              </w:tabs>
              <w:spacing w:line="360" w:lineRule="auto"/>
              <w:ind w:left="1134" w:hanging="340"/>
              <w:jc w:val="both"/>
              <w:rPr>
                <w:rFonts w:ascii="Verdana" w:hAnsi="Verdana"/>
                <w:sz w:val="20"/>
              </w:rPr>
            </w:pPr>
            <w:r w:rsidRPr="00566FAA">
              <w:rPr>
                <w:rFonts w:ascii="Verdana" w:hAnsi="Verdana"/>
                <w:sz w:val="20"/>
              </w:rPr>
              <w:lastRenderedPageBreak/>
              <w:t>Por la reproducción de documentos en medios magnéticos</w:t>
            </w:r>
          </w:p>
          <w:p w:rsidR="00730C7E" w:rsidRPr="00566FAA" w:rsidRDefault="00730C7E" w:rsidP="00CF6A75">
            <w:pPr>
              <w:spacing w:line="360" w:lineRule="auto"/>
              <w:ind w:left="1191"/>
              <w:jc w:val="both"/>
              <w:rPr>
                <w:rFonts w:ascii="Verdana" w:hAnsi="Verdana"/>
                <w:sz w:val="20"/>
              </w:rPr>
            </w:pPr>
          </w:p>
        </w:tc>
        <w:tc>
          <w:tcPr>
            <w:tcW w:w="884" w:type="pct"/>
          </w:tcPr>
          <w:p w:rsidR="00730C7E" w:rsidRPr="00566FAA" w:rsidRDefault="00730C7E" w:rsidP="00272122">
            <w:pPr>
              <w:spacing w:line="360" w:lineRule="auto"/>
              <w:ind w:left="793" w:hanging="793"/>
              <w:jc w:val="right"/>
              <w:rPr>
                <w:rFonts w:ascii="Verdana" w:hAnsi="Verdana"/>
                <w:sz w:val="20"/>
              </w:rPr>
            </w:pPr>
            <w:r w:rsidRPr="00566FAA">
              <w:rPr>
                <w:rFonts w:ascii="Verdana" w:hAnsi="Verdana"/>
                <w:sz w:val="20"/>
              </w:rPr>
              <w:t xml:space="preserve">  $3</w:t>
            </w:r>
            <w:r w:rsidR="00D5290B" w:rsidRPr="00566FAA">
              <w:rPr>
                <w:rFonts w:ascii="Verdana" w:hAnsi="Verdana"/>
                <w:sz w:val="20"/>
              </w:rPr>
              <w:t>3</w:t>
            </w:r>
            <w:r w:rsidRPr="00566FAA">
              <w:rPr>
                <w:rFonts w:ascii="Verdana" w:hAnsi="Verdana"/>
                <w:sz w:val="20"/>
              </w:rPr>
              <w:t>.</w:t>
            </w:r>
            <w:r w:rsidR="00D5290B" w:rsidRPr="00566FAA">
              <w:rPr>
                <w:rFonts w:ascii="Verdana" w:hAnsi="Verdana"/>
                <w:sz w:val="20"/>
              </w:rPr>
              <w:t>16</w:t>
            </w:r>
          </w:p>
          <w:p w:rsidR="00730C7E" w:rsidRPr="00566FAA" w:rsidRDefault="00730C7E" w:rsidP="00272122">
            <w:pPr>
              <w:spacing w:line="360" w:lineRule="auto"/>
              <w:jc w:val="right"/>
              <w:rPr>
                <w:rFonts w:ascii="Verdana" w:hAnsi="Verdana"/>
                <w:sz w:val="20"/>
              </w:rPr>
            </w:pPr>
          </w:p>
        </w:tc>
      </w:tr>
    </w:tbl>
    <w:p w:rsidR="00730C7E" w:rsidRPr="00566FAA" w:rsidRDefault="00730C7E" w:rsidP="00730C7E">
      <w:pPr>
        <w:jc w:val="center"/>
        <w:rPr>
          <w:rFonts w:ascii="Verdana" w:hAnsi="Verdana"/>
          <w:b/>
          <w:sz w:val="20"/>
        </w:rPr>
      </w:pPr>
      <w:r w:rsidRPr="00566FAA">
        <w:rPr>
          <w:rFonts w:ascii="Verdana" w:hAnsi="Verdana"/>
          <w:b/>
          <w:sz w:val="20"/>
        </w:rPr>
        <w:t xml:space="preserve">SECCIÓN DECIMANOVENA </w:t>
      </w:r>
    </w:p>
    <w:p w:rsidR="00730C7E" w:rsidRPr="00566FAA" w:rsidRDefault="00730C7E" w:rsidP="00730C7E">
      <w:pPr>
        <w:jc w:val="center"/>
        <w:rPr>
          <w:rFonts w:ascii="Verdana" w:hAnsi="Verdana"/>
          <w:b/>
          <w:sz w:val="20"/>
        </w:rPr>
      </w:pPr>
      <w:r w:rsidRPr="00566FAA">
        <w:rPr>
          <w:rFonts w:ascii="Verdana" w:hAnsi="Verdana"/>
          <w:b/>
          <w:sz w:val="20"/>
        </w:rPr>
        <w:t>POR SERVICIOS DE ASISTENCIA Y SALUD PÚBLICA</w:t>
      </w:r>
    </w:p>
    <w:p w:rsidR="00730C7E" w:rsidRPr="00566FAA" w:rsidRDefault="00730C7E" w:rsidP="00730C7E">
      <w:pPr>
        <w:spacing w:line="360" w:lineRule="auto"/>
        <w:rPr>
          <w:rFonts w:ascii="Verdana" w:hAnsi="Verdana"/>
          <w:b/>
          <w:sz w:val="20"/>
        </w:rPr>
      </w:pPr>
    </w:p>
    <w:p w:rsidR="00730C7E" w:rsidRPr="00566FAA" w:rsidRDefault="00730C7E" w:rsidP="00730C7E">
      <w:pPr>
        <w:spacing w:line="360" w:lineRule="auto"/>
        <w:ind w:firstLine="709"/>
        <w:jc w:val="both"/>
        <w:rPr>
          <w:rFonts w:ascii="Verdana" w:hAnsi="Verdana"/>
          <w:bCs/>
          <w:sz w:val="20"/>
        </w:rPr>
      </w:pPr>
      <w:r w:rsidRPr="00566FAA">
        <w:rPr>
          <w:rFonts w:ascii="Verdana" w:hAnsi="Verdana"/>
          <w:b/>
          <w:sz w:val="20"/>
        </w:rPr>
        <w:t xml:space="preserve">Artículo 33. </w:t>
      </w:r>
      <w:r w:rsidRPr="00566FAA">
        <w:rPr>
          <w:rFonts w:ascii="Verdana" w:hAnsi="Verdana"/>
          <w:bCs/>
          <w:sz w:val="20"/>
        </w:rPr>
        <w:t>Los derechos por servicios de asistencia y salud pública que presta el Sistema Municipal para el Desarrollo Integral de la Familia se causarán y liquidarán conforme a la siguiente:</w:t>
      </w:r>
    </w:p>
    <w:p w:rsidR="00730C7E" w:rsidRPr="00566FAA" w:rsidRDefault="00730C7E" w:rsidP="00730C7E">
      <w:pPr>
        <w:ind w:firstLine="709"/>
        <w:jc w:val="both"/>
        <w:rPr>
          <w:rFonts w:ascii="Verdana" w:hAnsi="Verdana"/>
          <w:bCs/>
          <w:sz w:val="20"/>
        </w:rPr>
      </w:pPr>
    </w:p>
    <w:p w:rsidR="00730C7E" w:rsidRPr="00566FAA" w:rsidRDefault="00730C7E" w:rsidP="00730C7E">
      <w:pPr>
        <w:spacing w:line="360" w:lineRule="auto"/>
        <w:jc w:val="center"/>
        <w:rPr>
          <w:rFonts w:ascii="Verdana" w:hAnsi="Verdana"/>
          <w:b/>
          <w:sz w:val="20"/>
        </w:rPr>
      </w:pPr>
      <w:r w:rsidRPr="00566FAA">
        <w:rPr>
          <w:rFonts w:ascii="Verdana" w:hAnsi="Verdana"/>
          <w:b/>
          <w:sz w:val="20"/>
        </w:rPr>
        <w:t>T A R I F A</w:t>
      </w:r>
    </w:p>
    <w:tbl>
      <w:tblPr>
        <w:tblW w:w="5000" w:type="pct"/>
        <w:jc w:val="center"/>
        <w:tblCellMar>
          <w:left w:w="70" w:type="dxa"/>
          <w:right w:w="70" w:type="dxa"/>
        </w:tblCellMar>
        <w:tblLook w:val="0000" w:firstRow="0" w:lastRow="0" w:firstColumn="0" w:lastColumn="0" w:noHBand="0" w:noVBand="0"/>
      </w:tblPr>
      <w:tblGrid>
        <w:gridCol w:w="8151"/>
        <w:gridCol w:w="1821"/>
      </w:tblGrid>
      <w:tr w:rsidR="00730C7E" w:rsidRPr="00566FAA" w:rsidTr="00CF6A75">
        <w:trPr>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I. </w:t>
            </w:r>
            <w:r w:rsidRPr="00566FAA">
              <w:rPr>
                <w:rFonts w:ascii="Verdana" w:hAnsi="Verdana" w:cs="Arial"/>
                <w:sz w:val="20"/>
                <w:szCs w:val="20"/>
              </w:rPr>
              <w:t>Rehabilitación:</w:t>
            </w:r>
          </w:p>
        </w:tc>
        <w:tc>
          <w:tcPr>
            <w:tcW w:w="913" w:type="pct"/>
          </w:tcPr>
          <w:p w:rsidR="00730C7E" w:rsidRPr="00566FAA" w:rsidRDefault="00730C7E" w:rsidP="00CF6A75">
            <w:pPr>
              <w:spacing w:line="360" w:lineRule="auto"/>
              <w:rPr>
                <w:rFonts w:ascii="Verdana" w:hAnsi="Verdana"/>
                <w:sz w:val="20"/>
              </w:rPr>
            </w:pPr>
          </w:p>
        </w:tc>
      </w:tr>
      <w:tr w:rsidR="00730C7E" w:rsidRPr="00566FAA" w:rsidTr="00CF6A75">
        <w:trPr>
          <w:jc w:val="center"/>
        </w:trPr>
        <w:tc>
          <w:tcPr>
            <w:tcW w:w="4087" w:type="pct"/>
          </w:tcPr>
          <w:p w:rsidR="00730C7E" w:rsidRPr="00566FAA" w:rsidRDefault="00730C7E" w:rsidP="001906D7">
            <w:pPr>
              <w:numPr>
                <w:ilvl w:val="1"/>
                <w:numId w:val="59"/>
              </w:numPr>
              <w:spacing w:line="360" w:lineRule="auto"/>
              <w:rPr>
                <w:rFonts w:ascii="Verdana" w:hAnsi="Verdana"/>
                <w:sz w:val="20"/>
              </w:rPr>
            </w:pPr>
            <w:r w:rsidRPr="00566FAA">
              <w:rPr>
                <w:rFonts w:ascii="Verdana" w:hAnsi="Verdana"/>
                <w:sz w:val="20"/>
              </w:rPr>
              <w:t>Zona urbana</w:t>
            </w:r>
          </w:p>
        </w:tc>
        <w:tc>
          <w:tcPr>
            <w:tcW w:w="913" w:type="pct"/>
          </w:tcPr>
          <w:p w:rsidR="00730C7E" w:rsidRPr="00566FAA" w:rsidRDefault="00730C7E" w:rsidP="00633B7B">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633B7B" w:rsidRPr="00566FAA">
              <w:rPr>
                <w:rFonts w:ascii="Verdana" w:hAnsi="Verdana" w:cs="Arial"/>
                <w:sz w:val="20"/>
                <w:szCs w:val="20"/>
              </w:rPr>
              <w:t>62.42</w:t>
            </w:r>
          </w:p>
        </w:tc>
      </w:tr>
      <w:tr w:rsidR="00730C7E" w:rsidRPr="00566FAA" w:rsidTr="00CF6A75">
        <w:trPr>
          <w:jc w:val="center"/>
        </w:trPr>
        <w:tc>
          <w:tcPr>
            <w:tcW w:w="4087" w:type="pct"/>
          </w:tcPr>
          <w:p w:rsidR="00730C7E" w:rsidRPr="00566FAA" w:rsidRDefault="00730C7E" w:rsidP="001906D7">
            <w:pPr>
              <w:numPr>
                <w:ilvl w:val="1"/>
                <w:numId w:val="59"/>
              </w:numPr>
              <w:spacing w:line="360" w:lineRule="auto"/>
              <w:rPr>
                <w:rFonts w:ascii="Verdana" w:hAnsi="Verdana"/>
                <w:sz w:val="20"/>
              </w:rPr>
            </w:pPr>
            <w:r w:rsidRPr="00566FAA">
              <w:rPr>
                <w:rFonts w:ascii="Verdana" w:hAnsi="Verdana"/>
                <w:sz w:val="20"/>
              </w:rPr>
              <w:t>Zona rural</w:t>
            </w:r>
          </w:p>
        </w:tc>
        <w:tc>
          <w:tcPr>
            <w:tcW w:w="913" w:type="pct"/>
          </w:tcPr>
          <w:p w:rsidR="00730C7E" w:rsidRPr="00566FAA" w:rsidRDefault="00730C7E" w:rsidP="00633B7B">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23.68</w:t>
            </w:r>
          </w:p>
        </w:tc>
      </w:tr>
      <w:tr w:rsidR="00730C7E" w:rsidRPr="00566FAA" w:rsidTr="00CF6A75">
        <w:trPr>
          <w:jc w:val="center"/>
        </w:trPr>
        <w:tc>
          <w:tcPr>
            <w:tcW w:w="4087" w:type="pct"/>
          </w:tcPr>
          <w:p w:rsidR="00730C7E" w:rsidRPr="00566FAA" w:rsidRDefault="00730C7E" w:rsidP="001906D7">
            <w:pPr>
              <w:numPr>
                <w:ilvl w:val="1"/>
                <w:numId w:val="59"/>
              </w:numPr>
              <w:spacing w:line="360" w:lineRule="auto"/>
              <w:rPr>
                <w:rFonts w:ascii="Verdana" w:hAnsi="Verdana"/>
                <w:sz w:val="20"/>
              </w:rPr>
            </w:pPr>
            <w:r w:rsidRPr="00566FAA">
              <w:rPr>
                <w:rFonts w:ascii="Verdana" w:hAnsi="Verdana"/>
                <w:sz w:val="20"/>
              </w:rPr>
              <w:t>Hidroterapia, electro estimulador y mecanoterapia</w:t>
            </w:r>
          </w:p>
          <w:p w:rsidR="00730C7E" w:rsidRPr="00566FAA" w:rsidRDefault="00730C7E" w:rsidP="001906D7">
            <w:pPr>
              <w:numPr>
                <w:ilvl w:val="1"/>
                <w:numId w:val="59"/>
              </w:numPr>
              <w:spacing w:line="360" w:lineRule="auto"/>
              <w:rPr>
                <w:rFonts w:ascii="Verdana" w:hAnsi="Verdana"/>
                <w:sz w:val="20"/>
              </w:rPr>
            </w:pPr>
            <w:r w:rsidRPr="00566FAA">
              <w:rPr>
                <w:rFonts w:ascii="Verdana" w:hAnsi="Verdana"/>
                <w:sz w:val="20"/>
              </w:rPr>
              <w:t>Consulta médica de rehabilitación</w:t>
            </w:r>
          </w:p>
          <w:p w:rsidR="00730C7E" w:rsidRPr="00566FAA" w:rsidRDefault="00730C7E" w:rsidP="001906D7">
            <w:pPr>
              <w:numPr>
                <w:ilvl w:val="1"/>
                <w:numId w:val="59"/>
              </w:numPr>
              <w:spacing w:line="360" w:lineRule="auto"/>
              <w:rPr>
                <w:rFonts w:ascii="Verdana" w:hAnsi="Verdana"/>
                <w:sz w:val="20"/>
              </w:rPr>
            </w:pPr>
            <w:r w:rsidRPr="00566FAA">
              <w:rPr>
                <w:rFonts w:ascii="Verdana" w:hAnsi="Verdana"/>
                <w:sz w:val="20"/>
              </w:rPr>
              <w:t xml:space="preserve">Cuota mínima     </w:t>
            </w:r>
          </w:p>
        </w:tc>
        <w:tc>
          <w:tcPr>
            <w:tcW w:w="913" w:type="pct"/>
          </w:tcPr>
          <w:p w:rsidR="00730C7E" w:rsidRPr="00566FAA" w:rsidRDefault="00730C7E" w:rsidP="00CF6A75">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98.26</w:t>
            </w:r>
          </w:p>
          <w:p w:rsidR="00730C7E" w:rsidRPr="00566FAA" w:rsidRDefault="00633B7B" w:rsidP="00CF6A75">
            <w:pPr>
              <w:spacing w:line="360" w:lineRule="auto"/>
              <w:jc w:val="right"/>
              <w:rPr>
                <w:rFonts w:ascii="Verdana" w:hAnsi="Verdana"/>
                <w:sz w:val="20"/>
              </w:rPr>
            </w:pPr>
            <w:r w:rsidRPr="00566FAA">
              <w:rPr>
                <w:rFonts w:ascii="Verdana" w:hAnsi="Verdana"/>
                <w:sz w:val="20"/>
              </w:rPr>
              <w:t>$156</w:t>
            </w:r>
            <w:r w:rsidR="00730C7E" w:rsidRPr="00566FAA">
              <w:rPr>
                <w:rFonts w:ascii="Verdana" w:hAnsi="Verdana"/>
                <w:sz w:val="20"/>
              </w:rPr>
              <w:t>.00</w:t>
            </w:r>
          </w:p>
          <w:p w:rsidR="00730C7E" w:rsidRPr="00566FAA" w:rsidRDefault="00730C7E" w:rsidP="00CF6A75">
            <w:pPr>
              <w:spacing w:line="360" w:lineRule="auto"/>
              <w:jc w:val="right"/>
              <w:rPr>
                <w:rFonts w:ascii="Verdana" w:hAnsi="Verdana"/>
                <w:sz w:val="20"/>
              </w:rPr>
            </w:pPr>
            <w:r w:rsidRPr="00566FAA">
              <w:rPr>
                <w:rFonts w:ascii="Verdana" w:hAnsi="Verdana"/>
                <w:sz w:val="20"/>
              </w:rPr>
              <w:t>$7.</w:t>
            </w:r>
            <w:r w:rsidR="00633B7B" w:rsidRPr="00566FAA">
              <w:rPr>
                <w:rFonts w:ascii="Verdana" w:hAnsi="Verdana"/>
                <w:sz w:val="20"/>
              </w:rPr>
              <w:t>42</w:t>
            </w:r>
          </w:p>
        </w:tc>
      </w:tr>
    </w:tbl>
    <w:p w:rsidR="00730C7E" w:rsidRDefault="00730C7E" w:rsidP="00730C7E">
      <w:pPr>
        <w:ind w:right="-235"/>
        <w:rPr>
          <w:rFonts w:ascii="Verdana" w:hAnsi="Verdana"/>
          <w:b/>
          <w:sz w:val="20"/>
        </w:rPr>
      </w:pPr>
    </w:p>
    <w:p w:rsidR="0082262A" w:rsidRPr="00566FAA" w:rsidRDefault="0082262A" w:rsidP="00730C7E">
      <w:pPr>
        <w:ind w:right="-235"/>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730C7E" w:rsidRPr="00566FAA" w:rsidTr="00CF6A75">
        <w:trPr>
          <w:jc w:val="center"/>
        </w:trPr>
        <w:tc>
          <w:tcPr>
            <w:tcW w:w="4087" w:type="pct"/>
            <w:shd w:val="clear" w:color="auto" w:fill="auto"/>
          </w:tcPr>
          <w:p w:rsidR="00730C7E" w:rsidRPr="00566FAA" w:rsidRDefault="00730C7E" w:rsidP="00CF6A75">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II. </w:t>
            </w:r>
            <w:r w:rsidRPr="00566FAA">
              <w:rPr>
                <w:rFonts w:ascii="Verdana" w:hAnsi="Verdana" w:cs="Arial"/>
                <w:bCs/>
                <w:sz w:val="20"/>
                <w:szCs w:val="20"/>
              </w:rPr>
              <w:t>Estimulación temprana</w:t>
            </w:r>
            <w:r w:rsidRPr="00566FAA">
              <w:rPr>
                <w:rFonts w:ascii="Verdana" w:hAnsi="Verdana" w:cs="Arial"/>
                <w:sz w:val="20"/>
                <w:szCs w:val="20"/>
              </w:rPr>
              <w:t>:</w:t>
            </w:r>
          </w:p>
        </w:tc>
        <w:tc>
          <w:tcPr>
            <w:tcW w:w="913" w:type="pct"/>
            <w:shd w:val="clear" w:color="auto" w:fill="auto"/>
          </w:tcPr>
          <w:p w:rsidR="00730C7E" w:rsidRPr="00566FAA" w:rsidRDefault="00730C7E" w:rsidP="00CF6A75">
            <w:pPr>
              <w:spacing w:line="360" w:lineRule="auto"/>
              <w:rPr>
                <w:rFonts w:ascii="Verdana" w:hAnsi="Verdana"/>
                <w:sz w:val="20"/>
              </w:rPr>
            </w:pPr>
          </w:p>
        </w:tc>
      </w:tr>
      <w:tr w:rsidR="00730C7E" w:rsidRPr="00566FAA" w:rsidTr="00CF6A75">
        <w:trPr>
          <w:jc w:val="center"/>
        </w:trPr>
        <w:tc>
          <w:tcPr>
            <w:tcW w:w="4087" w:type="pct"/>
            <w:shd w:val="clear" w:color="auto" w:fill="auto"/>
          </w:tcPr>
          <w:p w:rsidR="00730C7E" w:rsidRPr="00566FAA" w:rsidRDefault="00730C7E" w:rsidP="001906D7">
            <w:pPr>
              <w:numPr>
                <w:ilvl w:val="0"/>
                <w:numId w:val="60"/>
              </w:numPr>
              <w:spacing w:line="360" w:lineRule="auto"/>
              <w:rPr>
                <w:rFonts w:ascii="Verdana" w:hAnsi="Verdana"/>
                <w:sz w:val="20"/>
              </w:rPr>
            </w:pPr>
            <w:r w:rsidRPr="00566FAA">
              <w:rPr>
                <w:rFonts w:ascii="Verdana" w:hAnsi="Verdana"/>
                <w:sz w:val="20"/>
              </w:rPr>
              <w:t>Zona urbana</w:t>
            </w:r>
          </w:p>
        </w:tc>
        <w:tc>
          <w:tcPr>
            <w:tcW w:w="913" w:type="pct"/>
            <w:shd w:val="clear" w:color="auto" w:fill="auto"/>
          </w:tcPr>
          <w:p w:rsidR="00730C7E" w:rsidRPr="00566FAA" w:rsidRDefault="00730C7E" w:rsidP="00633B7B">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$6</w:t>
            </w:r>
            <w:r w:rsidR="00633B7B" w:rsidRPr="00566FAA">
              <w:rPr>
                <w:rFonts w:ascii="Verdana" w:hAnsi="Verdana" w:cs="Arial"/>
                <w:sz w:val="20"/>
                <w:szCs w:val="20"/>
              </w:rPr>
              <w:t>2.4</w:t>
            </w:r>
            <w:r w:rsidRPr="00566FAA">
              <w:rPr>
                <w:rFonts w:ascii="Verdana" w:hAnsi="Verdana" w:cs="Arial"/>
                <w:sz w:val="20"/>
                <w:szCs w:val="20"/>
              </w:rPr>
              <w:t>2</w:t>
            </w:r>
          </w:p>
        </w:tc>
      </w:tr>
      <w:tr w:rsidR="00730C7E" w:rsidRPr="00566FAA" w:rsidTr="00CF6A75">
        <w:trPr>
          <w:jc w:val="center"/>
        </w:trPr>
        <w:tc>
          <w:tcPr>
            <w:tcW w:w="4087" w:type="pct"/>
            <w:shd w:val="clear" w:color="auto" w:fill="auto"/>
          </w:tcPr>
          <w:p w:rsidR="00730C7E" w:rsidRPr="00566FAA" w:rsidRDefault="00730C7E" w:rsidP="001906D7">
            <w:pPr>
              <w:numPr>
                <w:ilvl w:val="0"/>
                <w:numId w:val="60"/>
              </w:numPr>
              <w:spacing w:line="360" w:lineRule="auto"/>
              <w:rPr>
                <w:rFonts w:ascii="Verdana" w:hAnsi="Verdana"/>
                <w:sz w:val="20"/>
              </w:rPr>
            </w:pPr>
            <w:r w:rsidRPr="00566FAA">
              <w:rPr>
                <w:rFonts w:ascii="Verdana" w:hAnsi="Verdana"/>
                <w:sz w:val="20"/>
              </w:rPr>
              <w:t>Zona rural</w:t>
            </w:r>
          </w:p>
        </w:tc>
        <w:tc>
          <w:tcPr>
            <w:tcW w:w="913" w:type="pct"/>
            <w:shd w:val="clear" w:color="auto" w:fill="auto"/>
          </w:tcPr>
          <w:p w:rsidR="00730C7E" w:rsidRPr="00566FAA" w:rsidRDefault="00633B7B" w:rsidP="00633B7B">
            <w:pPr>
              <w:spacing w:line="360" w:lineRule="auto"/>
              <w:jc w:val="right"/>
              <w:rPr>
                <w:rFonts w:ascii="Verdana" w:hAnsi="Verdana"/>
                <w:sz w:val="20"/>
              </w:rPr>
            </w:pPr>
            <w:r w:rsidRPr="00566FAA">
              <w:rPr>
                <w:rFonts w:ascii="Verdana" w:hAnsi="Verdana"/>
                <w:sz w:val="20"/>
              </w:rPr>
              <w:t>$23</w:t>
            </w:r>
            <w:r w:rsidR="00730C7E" w:rsidRPr="00566FAA">
              <w:rPr>
                <w:rFonts w:ascii="Verdana" w:hAnsi="Verdana"/>
                <w:sz w:val="20"/>
              </w:rPr>
              <w:t>.</w:t>
            </w:r>
            <w:r w:rsidRPr="00566FAA">
              <w:rPr>
                <w:rFonts w:ascii="Verdana" w:hAnsi="Verdana"/>
                <w:sz w:val="20"/>
              </w:rPr>
              <w:t>68</w:t>
            </w:r>
          </w:p>
        </w:tc>
      </w:tr>
      <w:tr w:rsidR="00730C7E" w:rsidRPr="00566FAA" w:rsidTr="00CF6A75">
        <w:trPr>
          <w:jc w:val="center"/>
        </w:trPr>
        <w:tc>
          <w:tcPr>
            <w:tcW w:w="4087" w:type="pct"/>
            <w:shd w:val="clear" w:color="auto" w:fill="auto"/>
          </w:tcPr>
          <w:p w:rsidR="00730C7E" w:rsidRPr="00566FAA" w:rsidRDefault="00730C7E" w:rsidP="001906D7">
            <w:pPr>
              <w:numPr>
                <w:ilvl w:val="0"/>
                <w:numId w:val="60"/>
              </w:numPr>
              <w:spacing w:line="360" w:lineRule="auto"/>
              <w:rPr>
                <w:rFonts w:ascii="Verdana" w:hAnsi="Verdana"/>
                <w:sz w:val="20"/>
              </w:rPr>
            </w:pPr>
            <w:r w:rsidRPr="00566FAA">
              <w:rPr>
                <w:rFonts w:ascii="Verdana" w:hAnsi="Verdana"/>
                <w:sz w:val="20"/>
              </w:rPr>
              <w:t>Cámara multisensorial</w:t>
            </w:r>
          </w:p>
          <w:p w:rsidR="00730C7E" w:rsidRPr="00566FAA" w:rsidRDefault="00730C7E" w:rsidP="001906D7">
            <w:pPr>
              <w:numPr>
                <w:ilvl w:val="0"/>
                <w:numId w:val="60"/>
              </w:numPr>
              <w:spacing w:line="360" w:lineRule="auto"/>
              <w:rPr>
                <w:rFonts w:ascii="Verdana" w:hAnsi="Verdana"/>
                <w:sz w:val="20"/>
              </w:rPr>
            </w:pPr>
            <w:r w:rsidRPr="00566FAA">
              <w:rPr>
                <w:rFonts w:ascii="Verdana" w:hAnsi="Verdana"/>
                <w:sz w:val="20"/>
              </w:rPr>
              <w:t xml:space="preserve">Cuota mínima     </w:t>
            </w:r>
          </w:p>
        </w:tc>
        <w:tc>
          <w:tcPr>
            <w:tcW w:w="913" w:type="pct"/>
            <w:shd w:val="clear" w:color="auto" w:fill="auto"/>
          </w:tcPr>
          <w:p w:rsidR="00730C7E" w:rsidRPr="00566FAA" w:rsidRDefault="00730C7E" w:rsidP="00CF6A75">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62.4</w:t>
            </w:r>
            <w:r w:rsidRPr="00566FAA">
              <w:rPr>
                <w:rFonts w:ascii="Verdana" w:hAnsi="Verdana"/>
                <w:sz w:val="20"/>
              </w:rPr>
              <w:t>2</w:t>
            </w:r>
          </w:p>
          <w:p w:rsidR="00730C7E" w:rsidRPr="00566FAA" w:rsidRDefault="00633B7B" w:rsidP="00633B7B">
            <w:pPr>
              <w:spacing w:line="360" w:lineRule="auto"/>
              <w:jc w:val="right"/>
              <w:rPr>
                <w:rFonts w:ascii="Verdana" w:hAnsi="Verdana"/>
                <w:sz w:val="20"/>
              </w:rPr>
            </w:pPr>
            <w:r w:rsidRPr="00566FAA">
              <w:rPr>
                <w:rFonts w:ascii="Verdana" w:hAnsi="Verdana"/>
                <w:sz w:val="20"/>
              </w:rPr>
              <w:t>$7.42</w:t>
            </w:r>
          </w:p>
        </w:tc>
      </w:tr>
    </w:tbl>
    <w:p w:rsidR="009341C8" w:rsidRPr="00566FAA" w:rsidRDefault="009341C8" w:rsidP="00730C7E">
      <w:pPr>
        <w:ind w:right="-235"/>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730C7E" w:rsidRPr="00566FAA" w:rsidTr="00CF6A75">
        <w:trPr>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III. </w:t>
            </w:r>
            <w:r w:rsidRPr="00566FAA">
              <w:rPr>
                <w:rFonts w:ascii="Verdana" w:hAnsi="Verdana" w:cs="Arial"/>
                <w:bCs/>
                <w:sz w:val="20"/>
                <w:szCs w:val="20"/>
              </w:rPr>
              <w:t>Terapia de lenguaje:</w:t>
            </w:r>
          </w:p>
        </w:tc>
        <w:tc>
          <w:tcPr>
            <w:tcW w:w="913" w:type="pct"/>
          </w:tcPr>
          <w:p w:rsidR="00730C7E" w:rsidRPr="00566FAA" w:rsidRDefault="00730C7E" w:rsidP="00CF6A75">
            <w:pPr>
              <w:spacing w:line="360" w:lineRule="auto"/>
              <w:rPr>
                <w:rFonts w:ascii="Verdana" w:hAnsi="Verdana"/>
                <w:sz w:val="20"/>
              </w:rPr>
            </w:pPr>
          </w:p>
        </w:tc>
      </w:tr>
      <w:tr w:rsidR="00730C7E" w:rsidRPr="00566FAA" w:rsidTr="00CF6A75">
        <w:trPr>
          <w:jc w:val="center"/>
        </w:trPr>
        <w:tc>
          <w:tcPr>
            <w:tcW w:w="4087" w:type="pct"/>
          </w:tcPr>
          <w:p w:rsidR="00730C7E" w:rsidRPr="00566FAA" w:rsidRDefault="00730C7E" w:rsidP="001906D7">
            <w:pPr>
              <w:numPr>
                <w:ilvl w:val="0"/>
                <w:numId w:val="61"/>
              </w:numPr>
              <w:spacing w:line="360" w:lineRule="auto"/>
              <w:rPr>
                <w:rFonts w:ascii="Verdana" w:hAnsi="Verdana"/>
                <w:bCs/>
                <w:sz w:val="20"/>
              </w:rPr>
            </w:pPr>
            <w:r w:rsidRPr="00566FAA">
              <w:rPr>
                <w:rFonts w:ascii="Verdana" w:hAnsi="Verdana"/>
                <w:bCs/>
                <w:sz w:val="20"/>
              </w:rPr>
              <w:t>Zona urbana</w:t>
            </w:r>
          </w:p>
        </w:tc>
        <w:tc>
          <w:tcPr>
            <w:tcW w:w="913" w:type="pct"/>
          </w:tcPr>
          <w:p w:rsidR="00730C7E" w:rsidRPr="00566FAA" w:rsidRDefault="00730C7E" w:rsidP="00633B7B">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62.42</w:t>
            </w:r>
          </w:p>
        </w:tc>
      </w:tr>
      <w:tr w:rsidR="00730C7E" w:rsidRPr="00566FAA" w:rsidTr="00CF6A75">
        <w:trPr>
          <w:jc w:val="center"/>
        </w:trPr>
        <w:tc>
          <w:tcPr>
            <w:tcW w:w="4087" w:type="pct"/>
          </w:tcPr>
          <w:p w:rsidR="00730C7E" w:rsidRPr="00566FAA" w:rsidRDefault="00730C7E" w:rsidP="001906D7">
            <w:pPr>
              <w:numPr>
                <w:ilvl w:val="0"/>
                <w:numId w:val="61"/>
              </w:numPr>
              <w:spacing w:line="360" w:lineRule="auto"/>
              <w:rPr>
                <w:rFonts w:ascii="Verdana" w:hAnsi="Verdana"/>
                <w:bCs/>
                <w:sz w:val="20"/>
              </w:rPr>
            </w:pPr>
            <w:r w:rsidRPr="00566FAA">
              <w:rPr>
                <w:rFonts w:ascii="Verdana" w:hAnsi="Verdana"/>
                <w:bCs/>
                <w:sz w:val="20"/>
              </w:rPr>
              <w:t>Zona rural</w:t>
            </w:r>
          </w:p>
          <w:p w:rsidR="00730C7E" w:rsidRPr="00566FAA" w:rsidRDefault="00730C7E" w:rsidP="001906D7">
            <w:pPr>
              <w:numPr>
                <w:ilvl w:val="0"/>
                <w:numId w:val="61"/>
              </w:numPr>
              <w:spacing w:line="360" w:lineRule="auto"/>
              <w:rPr>
                <w:rFonts w:ascii="Verdana" w:hAnsi="Verdana"/>
                <w:bCs/>
                <w:sz w:val="20"/>
              </w:rPr>
            </w:pPr>
            <w:r w:rsidRPr="00566FAA">
              <w:rPr>
                <w:rFonts w:ascii="Verdana" w:hAnsi="Verdana"/>
                <w:sz w:val="20"/>
              </w:rPr>
              <w:t xml:space="preserve">Cuota mínima     </w:t>
            </w:r>
          </w:p>
        </w:tc>
        <w:tc>
          <w:tcPr>
            <w:tcW w:w="913" w:type="pct"/>
          </w:tcPr>
          <w:p w:rsidR="00730C7E" w:rsidRPr="00566FAA" w:rsidRDefault="00730C7E" w:rsidP="00CF6A75">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23.68</w:t>
            </w:r>
          </w:p>
          <w:p w:rsidR="00730C7E" w:rsidRPr="00566FAA" w:rsidRDefault="00730C7E" w:rsidP="00633B7B">
            <w:pPr>
              <w:spacing w:line="360" w:lineRule="auto"/>
              <w:jc w:val="right"/>
              <w:rPr>
                <w:rFonts w:ascii="Verdana" w:hAnsi="Verdana"/>
                <w:sz w:val="20"/>
              </w:rPr>
            </w:pPr>
            <w:r w:rsidRPr="00566FAA">
              <w:rPr>
                <w:rFonts w:ascii="Verdana" w:hAnsi="Verdana"/>
                <w:sz w:val="20"/>
              </w:rPr>
              <w:t>$7.</w:t>
            </w:r>
            <w:r w:rsidR="00633B7B" w:rsidRPr="00566FAA">
              <w:rPr>
                <w:rFonts w:ascii="Verdana" w:hAnsi="Verdana"/>
                <w:sz w:val="20"/>
              </w:rPr>
              <w:t>42</w:t>
            </w:r>
          </w:p>
        </w:tc>
      </w:tr>
      <w:tr w:rsidR="00730C7E" w:rsidRPr="00566FAA" w:rsidTr="00CF6A75">
        <w:trPr>
          <w:jc w:val="center"/>
        </w:trPr>
        <w:tc>
          <w:tcPr>
            <w:tcW w:w="4087" w:type="pct"/>
          </w:tcPr>
          <w:p w:rsidR="00730C7E" w:rsidRPr="00566FAA" w:rsidRDefault="00730C7E" w:rsidP="00CF6A75">
            <w:pPr>
              <w:ind w:left="567"/>
              <w:rPr>
                <w:rFonts w:ascii="Verdana" w:hAnsi="Verdana"/>
                <w:bCs/>
                <w:sz w:val="20"/>
              </w:rPr>
            </w:pPr>
          </w:p>
        </w:tc>
        <w:tc>
          <w:tcPr>
            <w:tcW w:w="913" w:type="pct"/>
          </w:tcPr>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IV. </w:t>
            </w:r>
            <w:r w:rsidRPr="00566FAA">
              <w:rPr>
                <w:rFonts w:ascii="Verdana" w:hAnsi="Verdana" w:cs="Arial"/>
                <w:bCs/>
                <w:sz w:val="20"/>
                <w:szCs w:val="20"/>
              </w:rPr>
              <w:t>Equinoterapia:</w:t>
            </w:r>
          </w:p>
        </w:tc>
        <w:tc>
          <w:tcPr>
            <w:tcW w:w="913" w:type="pct"/>
          </w:tcPr>
          <w:p w:rsidR="00730C7E" w:rsidRPr="00566FAA" w:rsidRDefault="00730C7E" w:rsidP="00CF6A75">
            <w:pPr>
              <w:spacing w:line="360" w:lineRule="auto"/>
              <w:rPr>
                <w:rFonts w:ascii="Verdana" w:hAnsi="Verdana"/>
                <w:sz w:val="20"/>
              </w:rPr>
            </w:pPr>
          </w:p>
        </w:tc>
      </w:tr>
      <w:tr w:rsidR="00730C7E" w:rsidRPr="00566FAA" w:rsidTr="00CF6A75">
        <w:trPr>
          <w:jc w:val="center"/>
        </w:trPr>
        <w:tc>
          <w:tcPr>
            <w:tcW w:w="4087" w:type="pct"/>
          </w:tcPr>
          <w:p w:rsidR="00730C7E" w:rsidRPr="00566FAA" w:rsidRDefault="00730C7E" w:rsidP="001906D7">
            <w:pPr>
              <w:numPr>
                <w:ilvl w:val="0"/>
                <w:numId w:val="62"/>
              </w:numPr>
              <w:spacing w:line="360" w:lineRule="auto"/>
              <w:rPr>
                <w:rFonts w:ascii="Verdana" w:hAnsi="Verdana"/>
                <w:bCs/>
                <w:sz w:val="20"/>
              </w:rPr>
            </w:pPr>
            <w:r w:rsidRPr="00566FAA">
              <w:rPr>
                <w:rFonts w:ascii="Verdana" w:hAnsi="Verdana"/>
                <w:bCs/>
                <w:sz w:val="20"/>
              </w:rPr>
              <w:t>Zona urbana</w:t>
            </w:r>
          </w:p>
        </w:tc>
        <w:tc>
          <w:tcPr>
            <w:tcW w:w="913" w:type="pct"/>
          </w:tcPr>
          <w:p w:rsidR="00730C7E" w:rsidRPr="00566FAA" w:rsidRDefault="00730C7E" w:rsidP="00633B7B">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62.42</w:t>
            </w:r>
          </w:p>
        </w:tc>
      </w:tr>
      <w:tr w:rsidR="00730C7E" w:rsidRPr="00566FAA" w:rsidTr="00CF6A75">
        <w:trPr>
          <w:jc w:val="center"/>
        </w:trPr>
        <w:tc>
          <w:tcPr>
            <w:tcW w:w="4087" w:type="pct"/>
          </w:tcPr>
          <w:p w:rsidR="00730C7E" w:rsidRPr="00566FAA" w:rsidRDefault="00730C7E" w:rsidP="001906D7">
            <w:pPr>
              <w:numPr>
                <w:ilvl w:val="0"/>
                <w:numId w:val="62"/>
              </w:numPr>
              <w:spacing w:line="360" w:lineRule="auto"/>
              <w:rPr>
                <w:rFonts w:ascii="Verdana" w:hAnsi="Verdana"/>
                <w:bCs/>
                <w:sz w:val="20"/>
              </w:rPr>
            </w:pPr>
            <w:r w:rsidRPr="00566FAA">
              <w:rPr>
                <w:rFonts w:ascii="Verdana" w:hAnsi="Verdana"/>
                <w:bCs/>
                <w:sz w:val="20"/>
              </w:rPr>
              <w:t>Zona rural</w:t>
            </w:r>
          </w:p>
          <w:p w:rsidR="00730C7E" w:rsidRPr="00566FAA" w:rsidRDefault="00730C7E" w:rsidP="001906D7">
            <w:pPr>
              <w:numPr>
                <w:ilvl w:val="0"/>
                <w:numId w:val="62"/>
              </w:numPr>
              <w:spacing w:line="360" w:lineRule="auto"/>
              <w:rPr>
                <w:rFonts w:ascii="Verdana" w:hAnsi="Verdana"/>
                <w:bCs/>
                <w:sz w:val="20"/>
              </w:rPr>
            </w:pPr>
            <w:r w:rsidRPr="00566FAA">
              <w:rPr>
                <w:rFonts w:ascii="Verdana" w:hAnsi="Verdana"/>
                <w:sz w:val="20"/>
              </w:rPr>
              <w:t xml:space="preserve">Cuota mínima     </w:t>
            </w:r>
          </w:p>
        </w:tc>
        <w:tc>
          <w:tcPr>
            <w:tcW w:w="913" w:type="pct"/>
          </w:tcPr>
          <w:p w:rsidR="00730C7E" w:rsidRPr="00566FAA" w:rsidRDefault="00730C7E" w:rsidP="00CF6A75">
            <w:pPr>
              <w:spacing w:line="360" w:lineRule="auto"/>
              <w:jc w:val="right"/>
              <w:rPr>
                <w:rFonts w:ascii="Verdana" w:hAnsi="Verdana"/>
                <w:sz w:val="20"/>
              </w:rPr>
            </w:pPr>
            <w:r w:rsidRPr="00566FAA">
              <w:rPr>
                <w:rFonts w:ascii="Verdana" w:hAnsi="Verdana"/>
                <w:sz w:val="20"/>
              </w:rPr>
              <w:t>$</w:t>
            </w:r>
            <w:r w:rsidR="00633B7B" w:rsidRPr="00566FAA">
              <w:rPr>
                <w:rFonts w:ascii="Verdana" w:hAnsi="Verdana"/>
                <w:sz w:val="20"/>
              </w:rPr>
              <w:t>23.68</w:t>
            </w:r>
          </w:p>
          <w:p w:rsidR="00730C7E" w:rsidRPr="00566FAA" w:rsidRDefault="00730C7E" w:rsidP="00CF6A75">
            <w:pPr>
              <w:spacing w:line="360" w:lineRule="auto"/>
              <w:jc w:val="right"/>
              <w:rPr>
                <w:rFonts w:ascii="Verdana" w:hAnsi="Verdana"/>
                <w:sz w:val="20"/>
              </w:rPr>
            </w:pPr>
            <w:r w:rsidRPr="00566FAA">
              <w:rPr>
                <w:rFonts w:ascii="Verdana" w:hAnsi="Verdana"/>
                <w:sz w:val="20"/>
              </w:rPr>
              <w:t>$7.</w:t>
            </w:r>
            <w:r w:rsidR="00633B7B" w:rsidRPr="00566FAA">
              <w:rPr>
                <w:rFonts w:ascii="Verdana" w:hAnsi="Verdana"/>
                <w:sz w:val="20"/>
              </w:rPr>
              <w:t>42</w:t>
            </w:r>
          </w:p>
        </w:tc>
      </w:tr>
      <w:tr w:rsidR="00730C7E" w:rsidRPr="00566FAA" w:rsidTr="00CF6A75">
        <w:trPr>
          <w:jc w:val="center"/>
        </w:trPr>
        <w:tc>
          <w:tcPr>
            <w:tcW w:w="4087" w:type="pct"/>
          </w:tcPr>
          <w:p w:rsidR="00730C7E" w:rsidRPr="00566FAA" w:rsidRDefault="00730C7E" w:rsidP="00CF6A75">
            <w:pPr>
              <w:spacing w:line="360" w:lineRule="auto"/>
              <w:ind w:left="567"/>
              <w:rPr>
                <w:rFonts w:ascii="Verdana" w:hAnsi="Verdana"/>
                <w:bCs/>
                <w:sz w:val="20"/>
              </w:rPr>
            </w:pPr>
          </w:p>
        </w:tc>
        <w:tc>
          <w:tcPr>
            <w:tcW w:w="913" w:type="pct"/>
          </w:tcPr>
          <w:p w:rsidR="00730C7E" w:rsidRPr="00566FAA" w:rsidRDefault="00730C7E" w:rsidP="00CF6A75">
            <w:pPr>
              <w:spacing w:line="360" w:lineRule="auto"/>
              <w:jc w:val="right"/>
              <w:rPr>
                <w:rFonts w:ascii="Verdana" w:hAnsi="Verdana"/>
                <w:sz w:val="20"/>
              </w:rPr>
            </w:pPr>
          </w:p>
        </w:tc>
      </w:tr>
      <w:tr w:rsidR="00730C7E" w:rsidRPr="00566FAA" w:rsidTr="00CF6A75">
        <w:trPr>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V. </w:t>
            </w:r>
            <w:r w:rsidRPr="00566FAA">
              <w:rPr>
                <w:rFonts w:ascii="Verdana" w:hAnsi="Verdana" w:cs="Arial"/>
                <w:bCs/>
                <w:sz w:val="20"/>
                <w:szCs w:val="20"/>
              </w:rPr>
              <w:t>Certificado médico de discapacidad:</w:t>
            </w:r>
          </w:p>
        </w:tc>
        <w:tc>
          <w:tcPr>
            <w:tcW w:w="913" w:type="pct"/>
          </w:tcPr>
          <w:p w:rsidR="00730C7E" w:rsidRPr="00566FAA" w:rsidRDefault="00730C7E" w:rsidP="00CF6A75">
            <w:pPr>
              <w:spacing w:line="360" w:lineRule="auto"/>
              <w:rPr>
                <w:rFonts w:ascii="Verdana" w:hAnsi="Verdana"/>
                <w:sz w:val="20"/>
              </w:rPr>
            </w:pPr>
          </w:p>
        </w:tc>
      </w:tr>
      <w:tr w:rsidR="00730C7E" w:rsidRPr="00566FAA" w:rsidTr="00CF6A75">
        <w:trPr>
          <w:jc w:val="center"/>
        </w:trPr>
        <w:tc>
          <w:tcPr>
            <w:tcW w:w="4087" w:type="pct"/>
          </w:tcPr>
          <w:p w:rsidR="00730C7E" w:rsidRPr="00566FAA" w:rsidRDefault="00730C7E" w:rsidP="001906D7">
            <w:pPr>
              <w:numPr>
                <w:ilvl w:val="0"/>
                <w:numId w:val="63"/>
              </w:numPr>
              <w:spacing w:line="360" w:lineRule="auto"/>
              <w:rPr>
                <w:rFonts w:ascii="Verdana" w:hAnsi="Verdana"/>
                <w:bCs/>
                <w:sz w:val="20"/>
              </w:rPr>
            </w:pPr>
            <w:r w:rsidRPr="00566FAA">
              <w:rPr>
                <w:rFonts w:ascii="Verdana" w:hAnsi="Verdana"/>
                <w:bCs/>
                <w:sz w:val="20"/>
              </w:rPr>
              <w:t>Zona urbana</w:t>
            </w:r>
          </w:p>
        </w:tc>
        <w:tc>
          <w:tcPr>
            <w:tcW w:w="913" w:type="pct"/>
          </w:tcPr>
          <w:p w:rsidR="00730C7E" w:rsidRPr="00566FAA" w:rsidRDefault="00730C7E" w:rsidP="00FD65C3">
            <w:pPr>
              <w:spacing w:line="360" w:lineRule="auto"/>
              <w:jc w:val="right"/>
              <w:rPr>
                <w:rFonts w:ascii="Verdana" w:hAnsi="Verdana"/>
                <w:sz w:val="20"/>
              </w:rPr>
            </w:pPr>
            <w:r w:rsidRPr="00566FAA">
              <w:rPr>
                <w:rFonts w:ascii="Verdana" w:hAnsi="Verdana"/>
                <w:sz w:val="20"/>
              </w:rPr>
              <w:t>$</w:t>
            </w:r>
            <w:r w:rsidR="00FD65C3" w:rsidRPr="00566FAA">
              <w:rPr>
                <w:rFonts w:ascii="Verdana" w:hAnsi="Verdana"/>
                <w:sz w:val="20"/>
              </w:rPr>
              <w:t>62.42</w:t>
            </w:r>
          </w:p>
        </w:tc>
      </w:tr>
      <w:tr w:rsidR="00730C7E" w:rsidRPr="00566FAA" w:rsidTr="00CF6A75">
        <w:trPr>
          <w:jc w:val="center"/>
        </w:trPr>
        <w:tc>
          <w:tcPr>
            <w:tcW w:w="4087" w:type="pct"/>
          </w:tcPr>
          <w:p w:rsidR="00730C7E" w:rsidRPr="00566FAA" w:rsidRDefault="00730C7E" w:rsidP="001906D7">
            <w:pPr>
              <w:numPr>
                <w:ilvl w:val="0"/>
                <w:numId w:val="63"/>
              </w:numPr>
              <w:spacing w:line="360" w:lineRule="auto"/>
              <w:rPr>
                <w:rFonts w:ascii="Verdana" w:hAnsi="Verdana"/>
                <w:bCs/>
                <w:sz w:val="20"/>
              </w:rPr>
            </w:pPr>
            <w:r w:rsidRPr="00566FAA">
              <w:rPr>
                <w:rFonts w:ascii="Verdana" w:hAnsi="Verdana"/>
                <w:bCs/>
                <w:sz w:val="20"/>
              </w:rPr>
              <w:t>Zona rural</w:t>
            </w:r>
          </w:p>
          <w:p w:rsidR="00730C7E" w:rsidRPr="00566FAA" w:rsidRDefault="00730C7E" w:rsidP="001906D7">
            <w:pPr>
              <w:numPr>
                <w:ilvl w:val="0"/>
                <w:numId w:val="63"/>
              </w:numPr>
              <w:spacing w:line="360" w:lineRule="auto"/>
              <w:rPr>
                <w:rFonts w:ascii="Verdana" w:hAnsi="Verdana"/>
                <w:bCs/>
                <w:sz w:val="20"/>
              </w:rPr>
            </w:pPr>
            <w:r w:rsidRPr="00566FAA">
              <w:rPr>
                <w:rFonts w:ascii="Verdana" w:hAnsi="Verdana"/>
                <w:sz w:val="20"/>
              </w:rPr>
              <w:t xml:space="preserve">Cuota mínima     </w:t>
            </w:r>
          </w:p>
        </w:tc>
        <w:tc>
          <w:tcPr>
            <w:tcW w:w="913" w:type="pct"/>
          </w:tcPr>
          <w:p w:rsidR="00730C7E" w:rsidRPr="00566FAA" w:rsidRDefault="00730C7E" w:rsidP="00CF6A75">
            <w:pPr>
              <w:spacing w:line="360" w:lineRule="auto"/>
              <w:jc w:val="right"/>
              <w:rPr>
                <w:rFonts w:ascii="Verdana" w:hAnsi="Verdana"/>
                <w:sz w:val="20"/>
              </w:rPr>
            </w:pPr>
            <w:r w:rsidRPr="00566FAA">
              <w:rPr>
                <w:rFonts w:ascii="Verdana" w:hAnsi="Verdana"/>
                <w:sz w:val="20"/>
              </w:rPr>
              <w:t>$</w:t>
            </w:r>
            <w:r w:rsidR="00FD65C3" w:rsidRPr="00566FAA">
              <w:rPr>
                <w:rFonts w:ascii="Verdana" w:hAnsi="Verdana"/>
                <w:sz w:val="20"/>
              </w:rPr>
              <w:t>23.68</w:t>
            </w:r>
          </w:p>
          <w:p w:rsidR="00730C7E" w:rsidRPr="00566FAA" w:rsidRDefault="00730C7E" w:rsidP="00CF6A75">
            <w:pPr>
              <w:spacing w:line="360" w:lineRule="auto"/>
              <w:jc w:val="right"/>
              <w:rPr>
                <w:rFonts w:ascii="Verdana" w:hAnsi="Verdana"/>
                <w:sz w:val="20"/>
              </w:rPr>
            </w:pPr>
            <w:r w:rsidRPr="00566FAA">
              <w:rPr>
                <w:rFonts w:ascii="Verdana" w:hAnsi="Verdana"/>
                <w:sz w:val="20"/>
              </w:rPr>
              <w:t>$7.</w:t>
            </w:r>
            <w:r w:rsidR="00FD65C3" w:rsidRPr="00566FAA">
              <w:rPr>
                <w:rFonts w:ascii="Verdana" w:hAnsi="Verdana"/>
                <w:sz w:val="20"/>
              </w:rPr>
              <w:t>42</w:t>
            </w:r>
          </w:p>
        </w:tc>
      </w:tr>
    </w:tbl>
    <w:p w:rsidR="00730C7E" w:rsidRPr="00566FAA" w:rsidRDefault="00730C7E" w:rsidP="00730C7E">
      <w:pPr>
        <w:ind w:right="-235"/>
        <w:rPr>
          <w:rFonts w:ascii="Verdana" w:hAnsi="Verdana"/>
          <w:b/>
          <w:sz w:val="20"/>
        </w:rPr>
      </w:pPr>
    </w:p>
    <w:p w:rsidR="00730C7E" w:rsidRPr="00566FAA" w:rsidRDefault="00730C7E" w:rsidP="00272122">
      <w:pPr>
        <w:spacing w:line="360" w:lineRule="auto"/>
        <w:ind w:left="142" w:right="-91"/>
        <w:rPr>
          <w:rFonts w:ascii="Verdana" w:hAnsi="Verdana"/>
          <w:sz w:val="20"/>
        </w:rPr>
      </w:pPr>
      <w:r w:rsidRPr="00566FAA">
        <w:rPr>
          <w:rFonts w:ascii="Verdana" w:hAnsi="Verdana"/>
          <w:b/>
          <w:sz w:val="20"/>
        </w:rPr>
        <w:t xml:space="preserve">VI. </w:t>
      </w:r>
      <w:r w:rsidRPr="00566FAA">
        <w:rPr>
          <w:rFonts w:ascii="Verdana" w:hAnsi="Verdana"/>
          <w:sz w:val="20"/>
        </w:rPr>
        <w:t>Ultrasonido</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sidR="00FD65C3" w:rsidRPr="00566FAA">
        <w:rPr>
          <w:rFonts w:ascii="Verdana" w:hAnsi="Verdana"/>
          <w:sz w:val="20"/>
        </w:rPr>
        <w:t>135.43</w:t>
      </w:r>
    </w:p>
    <w:p w:rsidR="00730C7E" w:rsidRPr="00566FAA" w:rsidRDefault="00730C7E" w:rsidP="00730C7E">
      <w:pPr>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8151"/>
        <w:gridCol w:w="1703"/>
        <w:gridCol w:w="118"/>
      </w:tblGrid>
      <w:tr w:rsidR="00730C7E" w:rsidRPr="00566FAA" w:rsidTr="005600CD">
        <w:trPr>
          <w:gridAfter w:val="1"/>
          <w:wAfter w:w="59" w:type="pct"/>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VII. </w:t>
            </w:r>
            <w:r w:rsidRPr="00566FAA">
              <w:rPr>
                <w:rFonts w:ascii="Verdana" w:hAnsi="Verdana" w:cs="Arial"/>
                <w:sz w:val="20"/>
                <w:szCs w:val="20"/>
              </w:rPr>
              <w:t>Psicología:</w:t>
            </w:r>
          </w:p>
        </w:tc>
        <w:tc>
          <w:tcPr>
            <w:tcW w:w="854" w:type="pct"/>
          </w:tcPr>
          <w:p w:rsidR="00730C7E" w:rsidRPr="00566FAA" w:rsidRDefault="00730C7E" w:rsidP="00CF6A75">
            <w:pPr>
              <w:spacing w:line="360" w:lineRule="auto"/>
              <w:rPr>
                <w:rFonts w:ascii="Verdana" w:hAnsi="Verdana"/>
                <w:sz w:val="20"/>
              </w:rPr>
            </w:pPr>
          </w:p>
        </w:tc>
      </w:tr>
      <w:tr w:rsidR="00730C7E" w:rsidRPr="00566FAA" w:rsidTr="005600CD">
        <w:trPr>
          <w:gridAfter w:val="1"/>
          <w:wAfter w:w="59" w:type="pct"/>
          <w:jc w:val="center"/>
        </w:trPr>
        <w:tc>
          <w:tcPr>
            <w:tcW w:w="4087" w:type="pct"/>
          </w:tcPr>
          <w:p w:rsidR="00730C7E" w:rsidRPr="00566FAA" w:rsidRDefault="00730C7E" w:rsidP="001906D7">
            <w:pPr>
              <w:numPr>
                <w:ilvl w:val="0"/>
                <w:numId w:val="26"/>
              </w:numPr>
              <w:spacing w:line="360" w:lineRule="auto"/>
              <w:jc w:val="both"/>
              <w:rPr>
                <w:rFonts w:ascii="Verdana" w:hAnsi="Verdana"/>
                <w:sz w:val="20"/>
              </w:rPr>
            </w:pPr>
            <w:r w:rsidRPr="00566FAA">
              <w:rPr>
                <w:rFonts w:ascii="Verdana" w:hAnsi="Verdana"/>
                <w:sz w:val="20"/>
              </w:rPr>
              <w:t>Consulta</w:t>
            </w:r>
          </w:p>
        </w:tc>
        <w:tc>
          <w:tcPr>
            <w:tcW w:w="854" w:type="pct"/>
          </w:tcPr>
          <w:p w:rsidR="00730C7E" w:rsidRPr="00566FAA" w:rsidRDefault="00730C7E" w:rsidP="00FD65C3">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sidR="00FD65C3" w:rsidRPr="00566FAA">
              <w:rPr>
                <w:rFonts w:ascii="Verdana" w:hAnsi="Verdana" w:cs="Arial"/>
                <w:sz w:val="20"/>
                <w:szCs w:val="20"/>
              </w:rPr>
              <w:t>61.54</w:t>
            </w:r>
          </w:p>
        </w:tc>
      </w:tr>
      <w:tr w:rsidR="00730C7E" w:rsidRPr="00566FAA" w:rsidTr="005600CD">
        <w:trPr>
          <w:gridAfter w:val="1"/>
          <w:wAfter w:w="59" w:type="pct"/>
          <w:jc w:val="center"/>
        </w:trPr>
        <w:tc>
          <w:tcPr>
            <w:tcW w:w="4087" w:type="pct"/>
          </w:tcPr>
          <w:p w:rsidR="00730C7E" w:rsidRPr="00566FAA" w:rsidRDefault="00730C7E" w:rsidP="001906D7">
            <w:pPr>
              <w:numPr>
                <w:ilvl w:val="0"/>
                <w:numId w:val="26"/>
              </w:numPr>
              <w:spacing w:line="360" w:lineRule="auto"/>
              <w:rPr>
                <w:rFonts w:ascii="Verdana" w:hAnsi="Verdana"/>
                <w:sz w:val="20"/>
              </w:rPr>
            </w:pPr>
            <w:r w:rsidRPr="00566FAA">
              <w:rPr>
                <w:rFonts w:ascii="Verdana" w:hAnsi="Verdana"/>
                <w:sz w:val="20"/>
              </w:rPr>
              <w:t>Valoraciones</w:t>
            </w:r>
          </w:p>
          <w:p w:rsidR="00730C7E" w:rsidRPr="00566FAA" w:rsidRDefault="00730C7E" w:rsidP="00CF6A75">
            <w:pPr>
              <w:spacing w:line="360" w:lineRule="auto"/>
              <w:ind w:left="284"/>
              <w:rPr>
                <w:rFonts w:ascii="Verdana" w:hAnsi="Verdana"/>
                <w:sz w:val="20"/>
              </w:rPr>
            </w:pPr>
          </w:p>
        </w:tc>
        <w:tc>
          <w:tcPr>
            <w:tcW w:w="854" w:type="pct"/>
          </w:tcPr>
          <w:p w:rsidR="00730C7E" w:rsidRPr="00566FAA" w:rsidRDefault="00730C7E" w:rsidP="00FD65C3">
            <w:pPr>
              <w:spacing w:line="360" w:lineRule="auto"/>
              <w:jc w:val="right"/>
              <w:rPr>
                <w:rFonts w:ascii="Verdana" w:hAnsi="Verdana"/>
                <w:sz w:val="20"/>
              </w:rPr>
            </w:pPr>
            <w:r w:rsidRPr="00566FAA">
              <w:rPr>
                <w:rFonts w:ascii="Verdana" w:hAnsi="Verdana"/>
                <w:sz w:val="20"/>
              </w:rPr>
              <w:t xml:space="preserve">         $3</w:t>
            </w:r>
            <w:r w:rsidR="00FD65C3" w:rsidRPr="00566FAA">
              <w:rPr>
                <w:rFonts w:ascii="Verdana" w:hAnsi="Verdana"/>
                <w:sz w:val="20"/>
              </w:rPr>
              <w:t>85.41</w:t>
            </w:r>
          </w:p>
        </w:tc>
      </w:tr>
      <w:tr w:rsidR="00730C7E" w:rsidRPr="00566FAA" w:rsidTr="005600CD">
        <w:trPr>
          <w:gridAfter w:val="1"/>
          <w:wAfter w:w="59" w:type="pct"/>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VIII. </w:t>
            </w:r>
            <w:r w:rsidRPr="00566FAA">
              <w:rPr>
                <w:rFonts w:ascii="Verdana" w:hAnsi="Verdana" w:cs="Arial"/>
                <w:sz w:val="20"/>
                <w:szCs w:val="20"/>
              </w:rPr>
              <w:t>Medicina general:</w:t>
            </w:r>
          </w:p>
        </w:tc>
        <w:tc>
          <w:tcPr>
            <w:tcW w:w="854" w:type="pct"/>
          </w:tcPr>
          <w:p w:rsidR="00730C7E" w:rsidRPr="00566FAA" w:rsidRDefault="00730C7E" w:rsidP="00CF6A75">
            <w:pPr>
              <w:spacing w:line="360" w:lineRule="auto"/>
              <w:rPr>
                <w:rFonts w:ascii="Verdana" w:hAnsi="Verdana"/>
                <w:sz w:val="20"/>
              </w:rPr>
            </w:pPr>
          </w:p>
        </w:tc>
      </w:tr>
      <w:tr w:rsidR="00730C7E" w:rsidRPr="00566FAA" w:rsidTr="005600CD">
        <w:trPr>
          <w:gridAfter w:val="1"/>
          <w:wAfter w:w="59" w:type="pct"/>
          <w:jc w:val="center"/>
        </w:trPr>
        <w:tc>
          <w:tcPr>
            <w:tcW w:w="4087" w:type="pct"/>
          </w:tcPr>
          <w:p w:rsidR="00730C7E" w:rsidRPr="00566FAA" w:rsidRDefault="00730C7E" w:rsidP="001906D7">
            <w:pPr>
              <w:numPr>
                <w:ilvl w:val="0"/>
                <w:numId w:val="27"/>
              </w:numPr>
              <w:spacing w:line="360" w:lineRule="auto"/>
              <w:jc w:val="both"/>
              <w:rPr>
                <w:rFonts w:ascii="Verdana" w:hAnsi="Verdana"/>
                <w:sz w:val="20"/>
              </w:rPr>
            </w:pPr>
            <w:r w:rsidRPr="00566FAA">
              <w:rPr>
                <w:rFonts w:ascii="Verdana" w:hAnsi="Verdana"/>
                <w:sz w:val="20"/>
              </w:rPr>
              <w:t>Consulta</w:t>
            </w:r>
          </w:p>
        </w:tc>
        <w:tc>
          <w:tcPr>
            <w:tcW w:w="854" w:type="pct"/>
          </w:tcPr>
          <w:p w:rsidR="00730C7E" w:rsidRPr="00566FAA" w:rsidRDefault="00730C7E" w:rsidP="00FD65C3">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30.75</w:t>
            </w:r>
          </w:p>
        </w:tc>
      </w:tr>
      <w:tr w:rsidR="00730C7E" w:rsidRPr="00566FAA" w:rsidTr="005600CD">
        <w:trPr>
          <w:gridAfter w:val="1"/>
          <w:wAfter w:w="59" w:type="pct"/>
          <w:jc w:val="center"/>
        </w:trPr>
        <w:tc>
          <w:tcPr>
            <w:tcW w:w="4087" w:type="pct"/>
          </w:tcPr>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Constancia de discapacidad</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Valoración médica</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Constancias de incapacidad laboral</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Diagnóstico médico</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Historia médica</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Lavado de oídos</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Curaciones</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Retiro de puntos</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Sutura</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Extracción de uñas</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Certificado médico</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Constancia médica</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Extracción de DIU</w:t>
            </w:r>
          </w:p>
          <w:p w:rsidR="00730C7E" w:rsidRPr="00566FAA" w:rsidRDefault="00730C7E" w:rsidP="001906D7">
            <w:pPr>
              <w:numPr>
                <w:ilvl w:val="0"/>
                <w:numId w:val="27"/>
              </w:numPr>
              <w:spacing w:line="360" w:lineRule="auto"/>
              <w:rPr>
                <w:rFonts w:ascii="Verdana" w:hAnsi="Verdana"/>
                <w:sz w:val="20"/>
              </w:rPr>
            </w:pPr>
            <w:r w:rsidRPr="00566FAA">
              <w:rPr>
                <w:rFonts w:ascii="Verdana" w:hAnsi="Verdana"/>
                <w:sz w:val="20"/>
              </w:rPr>
              <w:t>Papanicolau</w:t>
            </w:r>
          </w:p>
          <w:p w:rsidR="00F81069" w:rsidRPr="00566FAA" w:rsidRDefault="00F81069" w:rsidP="00272122">
            <w:pPr>
              <w:spacing w:line="360" w:lineRule="auto"/>
              <w:ind w:left="284"/>
              <w:rPr>
                <w:rFonts w:ascii="Verdana" w:hAnsi="Verdana"/>
                <w:sz w:val="20"/>
              </w:rPr>
            </w:pPr>
          </w:p>
        </w:tc>
        <w:tc>
          <w:tcPr>
            <w:tcW w:w="854" w:type="pct"/>
          </w:tcPr>
          <w:p w:rsidR="00730C7E" w:rsidRPr="00566FAA" w:rsidRDefault="00730C7E" w:rsidP="00FD65C3">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30.75</w:t>
            </w:r>
          </w:p>
          <w:p w:rsidR="00FD65C3" w:rsidRPr="00566FAA" w:rsidRDefault="00FD65C3" w:rsidP="00FD65C3">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$30.75</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77.57</w:t>
            </w:r>
          </w:p>
          <w:p w:rsidR="00FD65C3" w:rsidRPr="00566FAA" w:rsidRDefault="00FD65C3"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$30.75</w:t>
            </w:r>
          </w:p>
          <w:p w:rsidR="00FD65C3" w:rsidRPr="00566FAA" w:rsidRDefault="00FD65C3"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$30.75</w:t>
            </w:r>
          </w:p>
          <w:p w:rsidR="00FD65C3"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$5</w:t>
            </w:r>
            <w:r w:rsidR="00FD65C3" w:rsidRPr="00566FAA">
              <w:rPr>
                <w:rFonts w:ascii="Verdana" w:hAnsi="Verdana" w:cs="Arial"/>
                <w:sz w:val="20"/>
                <w:szCs w:val="20"/>
              </w:rPr>
              <w:t>5.28</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30.71</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36.85</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61.41</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122.83</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30.75</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30.75</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61.41</w:t>
            </w:r>
          </w:p>
          <w:p w:rsidR="00730C7E" w:rsidRPr="00566FAA" w:rsidRDefault="00730C7E" w:rsidP="00FD65C3">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D65C3" w:rsidRPr="00566FAA">
              <w:rPr>
                <w:rFonts w:ascii="Verdana" w:hAnsi="Verdana" w:cs="Arial"/>
                <w:sz w:val="20"/>
                <w:szCs w:val="20"/>
              </w:rPr>
              <w:t>122.83</w:t>
            </w:r>
          </w:p>
          <w:p w:rsidR="00F81069" w:rsidRPr="00566FAA" w:rsidRDefault="00F81069" w:rsidP="00FD65C3">
            <w:pPr>
              <w:pStyle w:val="NormalWeb"/>
              <w:spacing w:before="0" w:beforeAutospacing="0" w:after="0" w:afterAutospacing="0" w:line="360" w:lineRule="auto"/>
              <w:jc w:val="right"/>
              <w:rPr>
                <w:rFonts w:ascii="Verdana" w:hAnsi="Verdana" w:cs="Arial"/>
                <w:sz w:val="20"/>
                <w:szCs w:val="20"/>
              </w:rPr>
            </w:pPr>
          </w:p>
        </w:tc>
      </w:tr>
      <w:tr w:rsidR="00730C7E" w:rsidRPr="00566FAA" w:rsidTr="005600CD">
        <w:trPr>
          <w:gridAfter w:val="1"/>
          <w:wAfter w:w="59" w:type="pct"/>
          <w:jc w:val="center"/>
        </w:trPr>
        <w:tc>
          <w:tcPr>
            <w:tcW w:w="4087" w:type="pct"/>
          </w:tcPr>
          <w:p w:rsidR="00730C7E" w:rsidRDefault="00730C7E" w:rsidP="00CF6A75">
            <w:pPr>
              <w:tabs>
                <w:tab w:val="num" w:pos="644"/>
              </w:tabs>
              <w:ind w:left="284"/>
              <w:rPr>
                <w:rFonts w:ascii="Verdana" w:hAnsi="Verdana"/>
                <w:sz w:val="20"/>
              </w:rPr>
            </w:pPr>
          </w:p>
          <w:p w:rsidR="00C00887" w:rsidRPr="00566FAA" w:rsidRDefault="00C00887" w:rsidP="00CF6A75">
            <w:pPr>
              <w:tabs>
                <w:tab w:val="num" w:pos="644"/>
              </w:tabs>
              <w:ind w:left="284"/>
              <w:rPr>
                <w:rFonts w:ascii="Verdana" w:hAnsi="Verdana"/>
                <w:sz w:val="20"/>
              </w:rPr>
            </w:pPr>
          </w:p>
          <w:p w:rsidR="00730C7E" w:rsidRPr="00566FAA" w:rsidRDefault="00730C7E" w:rsidP="00CF6A75">
            <w:pPr>
              <w:tabs>
                <w:tab w:val="num" w:pos="644"/>
              </w:tabs>
              <w:rPr>
                <w:rFonts w:ascii="Verdana" w:hAnsi="Verdana"/>
                <w:sz w:val="20"/>
              </w:rPr>
            </w:pPr>
            <w:r w:rsidRPr="00566FAA">
              <w:rPr>
                <w:rFonts w:ascii="Verdana" w:hAnsi="Verdana"/>
                <w:b/>
                <w:sz w:val="20"/>
              </w:rPr>
              <w:lastRenderedPageBreak/>
              <w:t>IX.</w:t>
            </w:r>
            <w:r w:rsidRPr="00566FAA">
              <w:rPr>
                <w:rFonts w:ascii="Verdana" w:hAnsi="Verdana"/>
                <w:sz w:val="20"/>
              </w:rPr>
              <w:t xml:space="preserve"> Traumatología:</w:t>
            </w:r>
          </w:p>
          <w:p w:rsidR="00730C7E" w:rsidRPr="00566FAA" w:rsidRDefault="00730C7E" w:rsidP="00CF6A75">
            <w:pPr>
              <w:tabs>
                <w:tab w:val="num" w:pos="644"/>
              </w:tabs>
              <w:ind w:left="284"/>
              <w:rPr>
                <w:rFonts w:ascii="Verdana" w:hAnsi="Verdana"/>
                <w:sz w:val="20"/>
              </w:rPr>
            </w:pPr>
          </w:p>
        </w:tc>
        <w:tc>
          <w:tcPr>
            <w:tcW w:w="854" w:type="pct"/>
          </w:tcPr>
          <w:p w:rsidR="00730C7E" w:rsidRPr="00566FAA" w:rsidRDefault="00730C7E" w:rsidP="00CF6A75">
            <w:pPr>
              <w:pStyle w:val="NormalWeb"/>
              <w:jc w:val="right"/>
              <w:rPr>
                <w:rFonts w:ascii="Verdana" w:hAnsi="Verdana" w:cs="Arial"/>
                <w:sz w:val="20"/>
                <w:szCs w:val="20"/>
              </w:rPr>
            </w:pPr>
          </w:p>
        </w:tc>
      </w:tr>
      <w:tr w:rsidR="00730C7E" w:rsidRPr="00566FAA" w:rsidTr="005600CD">
        <w:trPr>
          <w:gridAfter w:val="1"/>
          <w:wAfter w:w="59" w:type="pct"/>
          <w:jc w:val="center"/>
        </w:trPr>
        <w:tc>
          <w:tcPr>
            <w:tcW w:w="4087" w:type="pct"/>
          </w:tcPr>
          <w:p w:rsidR="00730C7E" w:rsidRPr="00566FAA" w:rsidRDefault="00730C7E" w:rsidP="001906D7">
            <w:pPr>
              <w:numPr>
                <w:ilvl w:val="1"/>
                <w:numId w:val="52"/>
              </w:numPr>
              <w:tabs>
                <w:tab w:val="clear" w:pos="1785"/>
              </w:tabs>
              <w:spacing w:line="360" w:lineRule="auto"/>
              <w:ind w:left="709" w:hanging="709"/>
              <w:jc w:val="both"/>
              <w:rPr>
                <w:rFonts w:ascii="Verdana" w:hAnsi="Verdana"/>
                <w:sz w:val="20"/>
              </w:rPr>
            </w:pPr>
            <w:r w:rsidRPr="00566FAA">
              <w:rPr>
                <w:rFonts w:ascii="Verdana" w:hAnsi="Verdana"/>
                <w:sz w:val="20"/>
              </w:rPr>
              <w:lastRenderedPageBreak/>
              <w:t>Consulta traumatología</w:t>
            </w:r>
          </w:p>
          <w:p w:rsidR="00730C7E" w:rsidRPr="00566FAA" w:rsidRDefault="00730C7E" w:rsidP="001906D7">
            <w:pPr>
              <w:numPr>
                <w:ilvl w:val="1"/>
                <w:numId w:val="52"/>
              </w:numPr>
              <w:tabs>
                <w:tab w:val="clear" w:pos="1785"/>
              </w:tabs>
              <w:spacing w:line="360" w:lineRule="auto"/>
              <w:ind w:left="709" w:hanging="709"/>
              <w:jc w:val="both"/>
              <w:rPr>
                <w:rFonts w:ascii="Verdana" w:hAnsi="Verdana"/>
                <w:sz w:val="20"/>
              </w:rPr>
            </w:pPr>
            <w:r w:rsidRPr="00566FAA">
              <w:rPr>
                <w:rFonts w:ascii="Verdana" w:hAnsi="Verdana"/>
                <w:sz w:val="20"/>
              </w:rPr>
              <w:t>Colocación de férula</w:t>
            </w:r>
          </w:p>
          <w:p w:rsidR="00730C7E" w:rsidRPr="00566FAA" w:rsidRDefault="00730C7E" w:rsidP="001906D7">
            <w:pPr>
              <w:numPr>
                <w:ilvl w:val="1"/>
                <w:numId w:val="52"/>
              </w:numPr>
              <w:tabs>
                <w:tab w:val="clear" w:pos="1785"/>
              </w:tabs>
              <w:spacing w:line="360" w:lineRule="auto"/>
              <w:ind w:left="709" w:hanging="709"/>
              <w:jc w:val="both"/>
              <w:rPr>
                <w:rFonts w:ascii="Verdana" w:hAnsi="Verdana"/>
                <w:sz w:val="20"/>
              </w:rPr>
            </w:pPr>
            <w:r w:rsidRPr="00566FAA">
              <w:rPr>
                <w:rFonts w:ascii="Verdana" w:hAnsi="Verdana"/>
                <w:sz w:val="20"/>
              </w:rPr>
              <w:t>Colocación de yeso</w:t>
            </w:r>
          </w:p>
          <w:p w:rsidR="00730C7E" w:rsidRPr="00566FAA" w:rsidRDefault="00730C7E" w:rsidP="001906D7">
            <w:pPr>
              <w:numPr>
                <w:ilvl w:val="1"/>
                <w:numId w:val="52"/>
              </w:numPr>
              <w:tabs>
                <w:tab w:val="clear" w:pos="1785"/>
              </w:tabs>
              <w:spacing w:line="360" w:lineRule="auto"/>
              <w:ind w:left="709" w:hanging="709"/>
              <w:jc w:val="both"/>
              <w:rPr>
                <w:rFonts w:ascii="Verdana" w:hAnsi="Verdana"/>
                <w:sz w:val="20"/>
              </w:rPr>
            </w:pPr>
            <w:r w:rsidRPr="00566FAA">
              <w:rPr>
                <w:rFonts w:ascii="Verdana" w:hAnsi="Verdana"/>
                <w:sz w:val="20"/>
              </w:rPr>
              <w:t>Infiltración</w:t>
            </w:r>
          </w:p>
          <w:p w:rsidR="00F81069" w:rsidRPr="00272122" w:rsidRDefault="00272122" w:rsidP="00272122">
            <w:pPr>
              <w:numPr>
                <w:ilvl w:val="1"/>
                <w:numId w:val="52"/>
              </w:numPr>
              <w:tabs>
                <w:tab w:val="clear" w:pos="1785"/>
              </w:tabs>
              <w:spacing w:line="360" w:lineRule="auto"/>
              <w:ind w:left="709" w:hanging="709"/>
              <w:jc w:val="both"/>
              <w:rPr>
                <w:rFonts w:ascii="Verdana" w:hAnsi="Verdana"/>
                <w:sz w:val="20"/>
              </w:rPr>
            </w:pPr>
            <w:r>
              <w:rPr>
                <w:rFonts w:ascii="Verdana" w:hAnsi="Verdana"/>
                <w:sz w:val="20"/>
              </w:rPr>
              <w:t>Prueba de glucosa</w:t>
            </w:r>
          </w:p>
        </w:tc>
        <w:tc>
          <w:tcPr>
            <w:tcW w:w="854" w:type="pct"/>
          </w:tcPr>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81069" w:rsidRPr="00566FAA">
              <w:rPr>
                <w:rFonts w:ascii="Verdana" w:hAnsi="Verdana" w:cs="Arial"/>
                <w:sz w:val="20"/>
                <w:szCs w:val="20"/>
              </w:rPr>
              <w:t>153.78</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81069" w:rsidRPr="00566FAA">
              <w:rPr>
                <w:rFonts w:ascii="Verdana" w:hAnsi="Verdana" w:cs="Arial"/>
                <w:sz w:val="20"/>
                <w:szCs w:val="20"/>
              </w:rPr>
              <w:t>122.83</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81069" w:rsidRPr="00566FAA">
              <w:rPr>
                <w:rFonts w:ascii="Verdana" w:hAnsi="Verdana" w:cs="Arial"/>
                <w:sz w:val="20"/>
                <w:szCs w:val="20"/>
              </w:rPr>
              <w:t>245.68</w:t>
            </w:r>
          </w:p>
          <w:p w:rsidR="00730C7E" w:rsidRPr="00566FAA" w:rsidRDefault="00730C7E" w:rsidP="00CF6A75">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81069" w:rsidRPr="00566FAA">
              <w:rPr>
                <w:rFonts w:ascii="Verdana" w:hAnsi="Verdana" w:cs="Arial"/>
                <w:sz w:val="20"/>
                <w:szCs w:val="20"/>
              </w:rPr>
              <w:t>147.40</w:t>
            </w:r>
          </w:p>
          <w:p w:rsidR="00F81069" w:rsidRPr="00566FAA" w:rsidRDefault="00730C7E" w:rsidP="00F81069">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sidR="00F81069" w:rsidRPr="00566FAA">
              <w:rPr>
                <w:rFonts w:ascii="Verdana" w:hAnsi="Verdana" w:cs="Arial"/>
                <w:sz w:val="20"/>
                <w:szCs w:val="20"/>
              </w:rPr>
              <w:t>18.43</w:t>
            </w:r>
          </w:p>
          <w:p w:rsidR="00F81069" w:rsidRPr="00566FAA" w:rsidRDefault="00F81069" w:rsidP="00F81069">
            <w:pPr>
              <w:pStyle w:val="NormalWeb"/>
              <w:spacing w:before="0" w:beforeAutospacing="0" w:after="0" w:afterAutospacing="0" w:line="360" w:lineRule="auto"/>
              <w:jc w:val="right"/>
              <w:rPr>
                <w:rFonts w:ascii="Verdana" w:hAnsi="Verdana" w:cs="Arial"/>
                <w:sz w:val="20"/>
                <w:szCs w:val="20"/>
              </w:rPr>
            </w:pPr>
          </w:p>
        </w:tc>
      </w:tr>
      <w:tr w:rsidR="00730C7E" w:rsidRPr="00566FAA" w:rsidTr="005600CD">
        <w:trPr>
          <w:jc w:val="center"/>
        </w:trPr>
        <w:tc>
          <w:tcPr>
            <w:tcW w:w="4087" w:type="pct"/>
          </w:tcPr>
          <w:p w:rsidR="00730C7E" w:rsidRPr="00566FAA" w:rsidRDefault="00730C7E" w:rsidP="00CF6A75">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X. </w:t>
            </w:r>
            <w:r w:rsidRPr="00566FAA">
              <w:rPr>
                <w:rFonts w:ascii="Verdana" w:hAnsi="Verdana" w:cs="Arial"/>
                <w:sz w:val="20"/>
                <w:szCs w:val="20"/>
              </w:rPr>
              <w:t>Dentista:</w:t>
            </w:r>
          </w:p>
        </w:tc>
        <w:tc>
          <w:tcPr>
            <w:tcW w:w="913" w:type="pct"/>
            <w:gridSpan w:val="2"/>
          </w:tcPr>
          <w:p w:rsidR="00730C7E" w:rsidRPr="00566FAA" w:rsidRDefault="00730C7E" w:rsidP="00CF6A75">
            <w:pPr>
              <w:spacing w:line="360" w:lineRule="auto"/>
              <w:rPr>
                <w:rFonts w:ascii="Verdana" w:hAnsi="Verdana"/>
                <w:sz w:val="20"/>
              </w:rPr>
            </w:pPr>
          </w:p>
        </w:tc>
      </w:tr>
      <w:tr w:rsidR="00730C7E" w:rsidRPr="00566FAA" w:rsidTr="005600CD">
        <w:trPr>
          <w:jc w:val="center"/>
        </w:trPr>
        <w:tc>
          <w:tcPr>
            <w:tcW w:w="4087" w:type="pct"/>
          </w:tcPr>
          <w:p w:rsidR="00730C7E" w:rsidRPr="00566FAA" w:rsidRDefault="00730C7E" w:rsidP="001906D7">
            <w:pPr>
              <w:numPr>
                <w:ilvl w:val="0"/>
                <w:numId w:val="28"/>
              </w:numPr>
              <w:spacing w:line="360" w:lineRule="auto"/>
              <w:jc w:val="both"/>
              <w:rPr>
                <w:rFonts w:ascii="Verdana" w:hAnsi="Verdana"/>
                <w:sz w:val="20"/>
              </w:rPr>
            </w:pPr>
            <w:r w:rsidRPr="00566FAA">
              <w:rPr>
                <w:rFonts w:ascii="Verdana" w:hAnsi="Verdana"/>
                <w:sz w:val="20"/>
              </w:rPr>
              <w:t>Consulta</w:t>
            </w:r>
          </w:p>
        </w:tc>
        <w:tc>
          <w:tcPr>
            <w:tcW w:w="913" w:type="pct"/>
            <w:gridSpan w:val="2"/>
          </w:tcPr>
          <w:p w:rsidR="00730C7E" w:rsidRPr="00566FAA" w:rsidRDefault="00730C7E" w:rsidP="00F81069">
            <w:pPr>
              <w:jc w:val="right"/>
              <w:rPr>
                <w:rFonts w:ascii="Verdana" w:hAnsi="Verdana"/>
                <w:color w:val="000000"/>
                <w:sz w:val="20"/>
                <w:szCs w:val="22"/>
              </w:rPr>
            </w:pPr>
            <w:r w:rsidRPr="00566FAA">
              <w:rPr>
                <w:rFonts w:ascii="Verdana" w:hAnsi="Verdana"/>
                <w:color w:val="000000"/>
                <w:sz w:val="20"/>
                <w:szCs w:val="22"/>
              </w:rPr>
              <w:t>$</w:t>
            </w:r>
            <w:r w:rsidR="00F81069" w:rsidRPr="00566FAA">
              <w:rPr>
                <w:rFonts w:ascii="Verdana" w:hAnsi="Verdana"/>
                <w:color w:val="000000"/>
                <w:sz w:val="20"/>
                <w:szCs w:val="22"/>
              </w:rPr>
              <w:t>61.54</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Amalgamas</w:t>
            </w:r>
          </w:p>
        </w:tc>
        <w:tc>
          <w:tcPr>
            <w:tcW w:w="913" w:type="pct"/>
            <w:gridSpan w:val="2"/>
          </w:tcPr>
          <w:p w:rsidR="00730C7E" w:rsidRPr="00566FAA" w:rsidRDefault="00730C7E" w:rsidP="00F81069">
            <w:pPr>
              <w:jc w:val="right"/>
              <w:rPr>
                <w:rFonts w:ascii="Verdana" w:hAnsi="Verdana"/>
                <w:color w:val="000000"/>
                <w:sz w:val="20"/>
                <w:szCs w:val="22"/>
              </w:rPr>
            </w:pPr>
            <w:r w:rsidRPr="00566FAA">
              <w:rPr>
                <w:rFonts w:ascii="Verdana" w:hAnsi="Verdana"/>
                <w:color w:val="000000"/>
                <w:sz w:val="20"/>
                <w:szCs w:val="22"/>
              </w:rPr>
              <w:t>$</w:t>
            </w:r>
            <w:r w:rsidR="00F81069" w:rsidRPr="00566FAA">
              <w:rPr>
                <w:rFonts w:ascii="Verdana" w:hAnsi="Verdana"/>
                <w:color w:val="000000"/>
                <w:sz w:val="20"/>
                <w:szCs w:val="22"/>
              </w:rPr>
              <w:t>115.75</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Extracciones</w:t>
            </w:r>
          </w:p>
        </w:tc>
        <w:tc>
          <w:tcPr>
            <w:tcW w:w="913" w:type="pct"/>
            <w:gridSpan w:val="2"/>
          </w:tcPr>
          <w:p w:rsidR="00730C7E" w:rsidRPr="00566FAA" w:rsidRDefault="00730C7E" w:rsidP="00F81069">
            <w:pPr>
              <w:jc w:val="right"/>
              <w:rPr>
                <w:rFonts w:ascii="Verdana" w:hAnsi="Verdana"/>
                <w:color w:val="000000"/>
                <w:sz w:val="20"/>
                <w:szCs w:val="22"/>
              </w:rPr>
            </w:pPr>
            <w:r w:rsidRPr="00566FAA">
              <w:rPr>
                <w:rFonts w:ascii="Verdana" w:hAnsi="Verdana"/>
                <w:color w:val="000000"/>
                <w:sz w:val="20"/>
                <w:szCs w:val="22"/>
              </w:rPr>
              <w:t>$</w:t>
            </w:r>
            <w:r w:rsidR="00F81069" w:rsidRPr="00566FAA">
              <w:rPr>
                <w:rFonts w:ascii="Verdana" w:hAnsi="Verdana"/>
                <w:color w:val="000000"/>
                <w:sz w:val="20"/>
                <w:szCs w:val="22"/>
              </w:rPr>
              <w:t>106.88</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Limpieza</w:t>
            </w:r>
          </w:p>
        </w:tc>
        <w:tc>
          <w:tcPr>
            <w:tcW w:w="913" w:type="pct"/>
            <w:gridSpan w:val="2"/>
          </w:tcPr>
          <w:p w:rsidR="00730C7E" w:rsidRPr="00566FAA" w:rsidRDefault="00730C7E" w:rsidP="00F81069">
            <w:pPr>
              <w:jc w:val="right"/>
              <w:rPr>
                <w:rFonts w:ascii="Verdana" w:hAnsi="Verdana"/>
                <w:color w:val="000000"/>
                <w:sz w:val="20"/>
                <w:szCs w:val="22"/>
              </w:rPr>
            </w:pPr>
            <w:r w:rsidRPr="00566FAA">
              <w:rPr>
                <w:rFonts w:ascii="Verdana" w:hAnsi="Verdana"/>
                <w:color w:val="000000"/>
                <w:sz w:val="20"/>
                <w:szCs w:val="22"/>
              </w:rPr>
              <w:t>$19</w:t>
            </w:r>
            <w:r w:rsidR="00F81069" w:rsidRPr="00566FAA">
              <w:rPr>
                <w:rFonts w:ascii="Verdana" w:hAnsi="Verdana"/>
                <w:color w:val="000000"/>
                <w:sz w:val="20"/>
                <w:szCs w:val="22"/>
              </w:rPr>
              <w:t>9</w:t>
            </w:r>
            <w:r w:rsidRPr="00566FAA">
              <w:rPr>
                <w:rFonts w:ascii="Verdana" w:hAnsi="Verdana"/>
                <w:color w:val="000000"/>
                <w:sz w:val="20"/>
                <w:szCs w:val="22"/>
              </w:rPr>
              <w:t>.</w:t>
            </w:r>
            <w:r w:rsidR="00F81069" w:rsidRPr="00566FAA">
              <w:rPr>
                <w:rFonts w:ascii="Verdana" w:hAnsi="Verdana"/>
                <w:color w:val="000000"/>
                <w:sz w:val="20"/>
                <w:szCs w:val="22"/>
              </w:rPr>
              <w:t>1</w:t>
            </w:r>
            <w:r w:rsidRPr="00566FAA">
              <w:rPr>
                <w:rFonts w:ascii="Verdana" w:hAnsi="Verdana"/>
                <w:color w:val="000000"/>
                <w:sz w:val="20"/>
                <w:szCs w:val="22"/>
              </w:rPr>
              <w:t>4</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Curación</w:t>
            </w:r>
          </w:p>
        </w:tc>
        <w:tc>
          <w:tcPr>
            <w:tcW w:w="913" w:type="pct"/>
            <w:gridSpan w:val="2"/>
          </w:tcPr>
          <w:p w:rsidR="00730C7E" w:rsidRPr="00566FAA" w:rsidRDefault="00730C7E" w:rsidP="00F81069">
            <w:pPr>
              <w:jc w:val="right"/>
              <w:rPr>
                <w:rFonts w:ascii="Verdana" w:hAnsi="Verdana"/>
                <w:color w:val="000000"/>
                <w:sz w:val="20"/>
                <w:szCs w:val="22"/>
              </w:rPr>
            </w:pPr>
            <w:r w:rsidRPr="00566FAA">
              <w:rPr>
                <w:rFonts w:ascii="Verdana" w:hAnsi="Verdana"/>
                <w:color w:val="000000"/>
                <w:sz w:val="20"/>
                <w:szCs w:val="22"/>
              </w:rPr>
              <w:t>$</w:t>
            </w:r>
            <w:r w:rsidR="00F81069" w:rsidRPr="00566FAA">
              <w:rPr>
                <w:rFonts w:ascii="Verdana" w:hAnsi="Verdana"/>
                <w:color w:val="000000"/>
                <w:sz w:val="20"/>
                <w:szCs w:val="22"/>
              </w:rPr>
              <w:t>77.57</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Cementación</w:t>
            </w:r>
          </w:p>
        </w:tc>
        <w:tc>
          <w:tcPr>
            <w:tcW w:w="913" w:type="pct"/>
            <w:gridSpan w:val="2"/>
          </w:tcPr>
          <w:p w:rsidR="00730C7E" w:rsidRPr="00566FAA" w:rsidRDefault="00730C7E" w:rsidP="00F81069">
            <w:pPr>
              <w:jc w:val="right"/>
              <w:rPr>
                <w:rFonts w:ascii="Verdana" w:hAnsi="Verdana"/>
                <w:color w:val="000000"/>
                <w:sz w:val="20"/>
                <w:szCs w:val="22"/>
              </w:rPr>
            </w:pPr>
            <w:r w:rsidRPr="00566FAA">
              <w:rPr>
                <w:rFonts w:ascii="Verdana" w:hAnsi="Verdana"/>
                <w:color w:val="000000"/>
                <w:sz w:val="20"/>
                <w:szCs w:val="22"/>
              </w:rPr>
              <w:t>$</w:t>
            </w:r>
            <w:r w:rsidR="00F81069" w:rsidRPr="00566FAA">
              <w:rPr>
                <w:rFonts w:ascii="Verdana" w:hAnsi="Verdana"/>
                <w:color w:val="000000"/>
                <w:sz w:val="20"/>
                <w:szCs w:val="22"/>
              </w:rPr>
              <w:t>84.96</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Obturación con óxido de zinc</w:t>
            </w:r>
          </w:p>
        </w:tc>
        <w:tc>
          <w:tcPr>
            <w:tcW w:w="913" w:type="pct"/>
            <w:gridSpan w:val="2"/>
          </w:tcPr>
          <w:p w:rsidR="00730C7E" w:rsidRPr="00566FAA" w:rsidRDefault="00730C7E" w:rsidP="007C220A">
            <w:pPr>
              <w:jc w:val="right"/>
              <w:rPr>
                <w:rFonts w:ascii="Verdana" w:hAnsi="Verdana"/>
                <w:color w:val="000000"/>
                <w:sz w:val="20"/>
                <w:szCs w:val="22"/>
              </w:rPr>
            </w:pPr>
            <w:r w:rsidRPr="00566FAA">
              <w:rPr>
                <w:rFonts w:ascii="Verdana" w:hAnsi="Verdana"/>
                <w:color w:val="000000"/>
                <w:sz w:val="20"/>
                <w:szCs w:val="22"/>
              </w:rPr>
              <w:t>$</w:t>
            </w:r>
            <w:r w:rsidR="007C220A" w:rsidRPr="00566FAA">
              <w:rPr>
                <w:rFonts w:ascii="Verdana" w:hAnsi="Verdana"/>
                <w:color w:val="000000"/>
                <w:sz w:val="20"/>
                <w:szCs w:val="22"/>
              </w:rPr>
              <w:t>74.46</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Exodoncia simple vía alveolar (por pieza)</w:t>
            </w:r>
          </w:p>
        </w:tc>
        <w:tc>
          <w:tcPr>
            <w:tcW w:w="913" w:type="pct"/>
            <w:gridSpan w:val="2"/>
          </w:tcPr>
          <w:p w:rsidR="00730C7E" w:rsidRPr="00566FAA" w:rsidRDefault="00730C7E" w:rsidP="007C220A">
            <w:pPr>
              <w:jc w:val="right"/>
              <w:rPr>
                <w:rFonts w:ascii="Verdana" w:hAnsi="Verdana"/>
                <w:color w:val="000000"/>
                <w:sz w:val="20"/>
                <w:szCs w:val="22"/>
              </w:rPr>
            </w:pPr>
            <w:r w:rsidRPr="00566FAA">
              <w:rPr>
                <w:rFonts w:ascii="Verdana" w:hAnsi="Verdana"/>
                <w:color w:val="000000"/>
                <w:sz w:val="20"/>
                <w:szCs w:val="22"/>
              </w:rPr>
              <w:t>$</w:t>
            </w:r>
            <w:r w:rsidR="007C220A" w:rsidRPr="00566FAA">
              <w:rPr>
                <w:rFonts w:ascii="Verdana" w:hAnsi="Verdana"/>
                <w:color w:val="000000"/>
                <w:sz w:val="20"/>
                <w:szCs w:val="22"/>
              </w:rPr>
              <w:t>101.55</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Odontoxesis</w:t>
            </w:r>
          </w:p>
        </w:tc>
        <w:tc>
          <w:tcPr>
            <w:tcW w:w="913" w:type="pct"/>
            <w:gridSpan w:val="2"/>
          </w:tcPr>
          <w:p w:rsidR="00730C7E" w:rsidRPr="00566FAA" w:rsidRDefault="00730C7E" w:rsidP="007C220A">
            <w:pPr>
              <w:jc w:val="right"/>
              <w:rPr>
                <w:rFonts w:ascii="Verdana" w:hAnsi="Verdana"/>
                <w:color w:val="000000"/>
                <w:sz w:val="20"/>
                <w:szCs w:val="22"/>
              </w:rPr>
            </w:pPr>
            <w:r w:rsidRPr="00566FAA">
              <w:rPr>
                <w:rFonts w:ascii="Verdana" w:hAnsi="Verdana"/>
                <w:color w:val="000000"/>
                <w:sz w:val="20"/>
                <w:szCs w:val="22"/>
              </w:rPr>
              <w:t>$</w:t>
            </w:r>
            <w:r w:rsidR="007C220A" w:rsidRPr="00566FAA">
              <w:rPr>
                <w:rFonts w:ascii="Verdana" w:hAnsi="Verdana"/>
                <w:color w:val="000000"/>
                <w:sz w:val="20"/>
                <w:szCs w:val="22"/>
              </w:rPr>
              <w:t>189.58</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Extracción de dientes supernumerarios</w:t>
            </w:r>
          </w:p>
        </w:tc>
        <w:tc>
          <w:tcPr>
            <w:tcW w:w="913" w:type="pct"/>
            <w:gridSpan w:val="2"/>
          </w:tcPr>
          <w:p w:rsidR="00730C7E" w:rsidRPr="00566FAA" w:rsidRDefault="00730C7E" w:rsidP="007C220A">
            <w:pPr>
              <w:jc w:val="right"/>
              <w:rPr>
                <w:rFonts w:ascii="Verdana" w:hAnsi="Verdana"/>
                <w:color w:val="000000"/>
                <w:sz w:val="20"/>
                <w:szCs w:val="22"/>
              </w:rPr>
            </w:pPr>
            <w:r w:rsidRPr="00566FAA">
              <w:rPr>
                <w:rFonts w:ascii="Verdana" w:hAnsi="Verdana"/>
                <w:color w:val="000000"/>
                <w:sz w:val="20"/>
                <w:szCs w:val="22"/>
              </w:rPr>
              <w:t>$</w:t>
            </w:r>
            <w:r w:rsidR="007C220A" w:rsidRPr="00566FAA">
              <w:rPr>
                <w:rFonts w:ascii="Verdana" w:hAnsi="Verdana"/>
                <w:color w:val="000000"/>
                <w:sz w:val="20"/>
                <w:szCs w:val="22"/>
              </w:rPr>
              <w:t>94.79</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Drenaje de absceso en consulta externa</w:t>
            </w:r>
          </w:p>
        </w:tc>
        <w:tc>
          <w:tcPr>
            <w:tcW w:w="913" w:type="pct"/>
            <w:gridSpan w:val="2"/>
          </w:tcPr>
          <w:p w:rsidR="00730C7E" w:rsidRPr="00566FAA" w:rsidRDefault="00730C7E" w:rsidP="007C220A">
            <w:pPr>
              <w:jc w:val="right"/>
              <w:rPr>
                <w:rFonts w:ascii="Verdana" w:hAnsi="Verdana"/>
                <w:color w:val="000000"/>
                <w:sz w:val="20"/>
                <w:szCs w:val="22"/>
              </w:rPr>
            </w:pPr>
            <w:r w:rsidRPr="00566FAA">
              <w:rPr>
                <w:rFonts w:ascii="Verdana" w:hAnsi="Verdana"/>
                <w:color w:val="000000"/>
                <w:sz w:val="20"/>
                <w:szCs w:val="22"/>
              </w:rPr>
              <w:t>$</w:t>
            </w:r>
            <w:r w:rsidR="007C220A" w:rsidRPr="00566FAA">
              <w:rPr>
                <w:rFonts w:ascii="Verdana" w:hAnsi="Verdana"/>
                <w:color w:val="000000"/>
                <w:sz w:val="20"/>
                <w:szCs w:val="22"/>
              </w:rPr>
              <w:t>101.47</w:t>
            </w:r>
          </w:p>
        </w:tc>
      </w:tr>
      <w:tr w:rsidR="00730C7E" w:rsidRPr="00566FAA" w:rsidTr="005600CD">
        <w:trPr>
          <w:jc w:val="center"/>
        </w:trPr>
        <w:tc>
          <w:tcPr>
            <w:tcW w:w="4087" w:type="pct"/>
          </w:tcPr>
          <w:p w:rsidR="00730C7E" w:rsidRPr="00566FAA" w:rsidRDefault="00730C7E" w:rsidP="001906D7">
            <w:pPr>
              <w:numPr>
                <w:ilvl w:val="0"/>
                <w:numId w:val="28"/>
              </w:numPr>
              <w:spacing w:line="360" w:lineRule="auto"/>
              <w:rPr>
                <w:rFonts w:ascii="Verdana" w:hAnsi="Verdana"/>
                <w:sz w:val="20"/>
              </w:rPr>
            </w:pPr>
            <w:r w:rsidRPr="00566FAA">
              <w:rPr>
                <w:rFonts w:ascii="Verdana" w:hAnsi="Verdana"/>
                <w:sz w:val="20"/>
              </w:rPr>
              <w:t>Suturas dentales</w:t>
            </w:r>
          </w:p>
        </w:tc>
        <w:tc>
          <w:tcPr>
            <w:tcW w:w="913" w:type="pct"/>
            <w:gridSpan w:val="2"/>
          </w:tcPr>
          <w:p w:rsidR="00730C7E" w:rsidRPr="00566FAA" w:rsidRDefault="00730C7E" w:rsidP="007C220A">
            <w:pPr>
              <w:jc w:val="right"/>
              <w:rPr>
                <w:rFonts w:ascii="Verdana" w:hAnsi="Verdana"/>
                <w:color w:val="000000"/>
                <w:sz w:val="20"/>
                <w:szCs w:val="22"/>
              </w:rPr>
            </w:pPr>
            <w:r w:rsidRPr="00566FAA">
              <w:rPr>
                <w:rFonts w:ascii="Verdana" w:hAnsi="Verdana"/>
                <w:color w:val="000000"/>
                <w:sz w:val="20"/>
                <w:szCs w:val="22"/>
              </w:rPr>
              <w:t>$</w:t>
            </w:r>
            <w:r w:rsidR="007C220A" w:rsidRPr="00566FAA">
              <w:rPr>
                <w:rFonts w:ascii="Verdana" w:hAnsi="Verdana"/>
                <w:color w:val="000000"/>
                <w:sz w:val="20"/>
                <w:szCs w:val="22"/>
              </w:rPr>
              <w:t>47.37</w:t>
            </w:r>
          </w:p>
        </w:tc>
      </w:tr>
    </w:tbl>
    <w:p w:rsidR="00730C7E" w:rsidRPr="00566FAA" w:rsidRDefault="00730C7E" w:rsidP="00730C7E">
      <w:pPr>
        <w:ind w:right="-235"/>
        <w:rPr>
          <w:rFonts w:ascii="Verdana" w:hAnsi="Verdana"/>
          <w:b/>
          <w:sz w:val="20"/>
        </w:rPr>
      </w:pPr>
    </w:p>
    <w:p w:rsidR="00730C7E" w:rsidRPr="00566FAA" w:rsidRDefault="00730C7E" w:rsidP="007C220A">
      <w:pPr>
        <w:spacing w:line="360" w:lineRule="auto"/>
        <w:ind w:right="-235"/>
        <w:rPr>
          <w:rFonts w:ascii="Verdana" w:hAnsi="Verdana"/>
          <w:sz w:val="20"/>
        </w:rPr>
      </w:pPr>
      <w:r w:rsidRPr="00566FAA">
        <w:rPr>
          <w:rFonts w:ascii="Verdana" w:hAnsi="Verdana"/>
          <w:b/>
          <w:sz w:val="20"/>
        </w:rPr>
        <w:t xml:space="preserve">XI. </w:t>
      </w:r>
      <w:r w:rsidRPr="00566FAA">
        <w:rPr>
          <w:rFonts w:ascii="Verdana" w:hAnsi="Verdana"/>
          <w:sz w:val="20"/>
        </w:rPr>
        <w:t xml:space="preserve">Consulta </w:t>
      </w:r>
      <w:r w:rsidRPr="00566FAA">
        <w:rPr>
          <w:rFonts w:ascii="Verdana" w:hAnsi="Verdana"/>
          <w:bCs/>
          <w:sz w:val="20"/>
        </w:rPr>
        <w:t>neuromúsculo esquelético</w:t>
      </w:r>
      <w:r w:rsidRPr="00566FAA">
        <w:rPr>
          <w:rFonts w:ascii="Verdana" w:hAnsi="Verdana"/>
          <w:sz w:val="20"/>
        </w:rPr>
        <w:t xml:space="preserve">                                                                             $</w:t>
      </w:r>
      <w:r w:rsidR="007C220A" w:rsidRPr="00566FAA">
        <w:rPr>
          <w:rFonts w:ascii="Verdana" w:hAnsi="Verdana"/>
          <w:sz w:val="20"/>
        </w:rPr>
        <w:t>162.50</w:t>
      </w:r>
    </w:p>
    <w:p w:rsidR="00730C7E" w:rsidRPr="00566FAA" w:rsidRDefault="00730C7E" w:rsidP="007C220A">
      <w:pPr>
        <w:ind w:right="-235"/>
        <w:rPr>
          <w:rFonts w:ascii="Verdana" w:hAnsi="Verdana"/>
          <w:b/>
          <w:sz w:val="20"/>
        </w:rPr>
      </w:pPr>
    </w:p>
    <w:p w:rsidR="00730C7E" w:rsidRPr="00566FAA" w:rsidRDefault="00730C7E" w:rsidP="007C220A">
      <w:pPr>
        <w:spacing w:line="360" w:lineRule="auto"/>
        <w:ind w:right="-235"/>
        <w:rPr>
          <w:rFonts w:ascii="Verdana" w:hAnsi="Verdana"/>
          <w:sz w:val="20"/>
        </w:rPr>
      </w:pPr>
      <w:r w:rsidRPr="00566FAA">
        <w:rPr>
          <w:rFonts w:ascii="Verdana" w:hAnsi="Verdana"/>
          <w:b/>
          <w:sz w:val="20"/>
        </w:rPr>
        <w:t xml:space="preserve">XII. </w:t>
      </w:r>
      <w:r w:rsidRPr="00566FAA">
        <w:rPr>
          <w:rFonts w:ascii="Verdana" w:hAnsi="Verdana"/>
          <w:sz w:val="20"/>
        </w:rPr>
        <w:t>Carta de dependencia económica                                                                                $</w:t>
      </w:r>
      <w:r w:rsidR="007C220A" w:rsidRPr="00566FAA">
        <w:rPr>
          <w:rFonts w:ascii="Verdana" w:hAnsi="Verdana"/>
          <w:sz w:val="20"/>
        </w:rPr>
        <w:t>74.59</w:t>
      </w:r>
    </w:p>
    <w:p w:rsidR="00730C7E" w:rsidRPr="00566FAA" w:rsidRDefault="00730C7E" w:rsidP="007C220A">
      <w:pPr>
        <w:spacing w:line="360" w:lineRule="auto"/>
        <w:rPr>
          <w:rFonts w:ascii="Verdana" w:hAnsi="Verdana"/>
          <w:b/>
          <w:sz w:val="20"/>
        </w:rPr>
      </w:pPr>
    </w:p>
    <w:p w:rsidR="00730C7E" w:rsidRPr="00566FAA" w:rsidRDefault="003C0206" w:rsidP="00730C7E">
      <w:pPr>
        <w:spacing w:line="360" w:lineRule="auto"/>
        <w:rPr>
          <w:rFonts w:ascii="Verdana" w:hAnsi="Verdana"/>
          <w:sz w:val="20"/>
        </w:rPr>
      </w:pPr>
      <w:r>
        <w:rPr>
          <w:rFonts w:ascii="Verdana" w:hAnsi="Verdana"/>
          <w:b/>
          <w:sz w:val="20"/>
        </w:rPr>
        <w:t>XIII</w:t>
      </w:r>
      <w:r w:rsidR="00730C7E" w:rsidRPr="00566FAA">
        <w:rPr>
          <w:rFonts w:ascii="Verdana" w:hAnsi="Verdana"/>
          <w:b/>
          <w:sz w:val="20"/>
        </w:rPr>
        <w:t xml:space="preserve">. </w:t>
      </w:r>
      <w:r w:rsidR="00730C7E" w:rsidRPr="00566FAA">
        <w:rPr>
          <w:rFonts w:ascii="Verdana" w:hAnsi="Verdana"/>
          <w:sz w:val="20"/>
        </w:rPr>
        <w:t>Centro Asistencial de Desarrollo Infantil (CADI):</w:t>
      </w:r>
    </w:p>
    <w:p w:rsidR="00730C7E" w:rsidRDefault="00730C7E" w:rsidP="00730C7E">
      <w:pPr>
        <w:spacing w:line="360" w:lineRule="auto"/>
        <w:rPr>
          <w:rFonts w:ascii="Verdana" w:hAnsi="Verdana"/>
          <w:sz w:val="20"/>
        </w:rPr>
      </w:pPr>
    </w:p>
    <w:p w:rsidR="005600CD" w:rsidRDefault="005600CD" w:rsidP="00730C7E">
      <w:pPr>
        <w:spacing w:line="360" w:lineRule="auto"/>
        <w:rPr>
          <w:rFonts w:ascii="Verdana" w:hAnsi="Verdana"/>
          <w:sz w:val="20"/>
        </w:rPr>
      </w:pPr>
    </w:p>
    <w:p w:rsidR="005600CD" w:rsidRDefault="005600CD" w:rsidP="00730C7E">
      <w:pPr>
        <w:spacing w:line="360" w:lineRule="auto"/>
        <w:rPr>
          <w:rFonts w:ascii="Verdana" w:hAnsi="Verdana"/>
          <w:sz w:val="20"/>
        </w:rPr>
      </w:pPr>
    </w:p>
    <w:p w:rsidR="005600CD" w:rsidRPr="00566FAA" w:rsidRDefault="005600CD" w:rsidP="00730C7E">
      <w:pPr>
        <w:spacing w:line="360" w:lineRule="auto"/>
        <w:rPr>
          <w:rFonts w:ascii="Verdana" w:hAnsi="Verdana"/>
          <w:sz w:val="20"/>
        </w:rPr>
      </w:pPr>
    </w:p>
    <w:p w:rsidR="00730C7E" w:rsidRPr="00566FAA" w:rsidRDefault="00730C7E" w:rsidP="00730C7E">
      <w:pPr>
        <w:spacing w:line="360" w:lineRule="auto"/>
        <w:ind w:firstLine="5529"/>
        <w:rPr>
          <w:rFonts w:ascii="Verdana" w:hAnsi="Verdana"/>
          <w:b/>
          <w:sz w:val="20"/>
        </w:rPr>
      </w:pPr>
      <w:r w:rsidRPr="00566FAA">
        <w:rPr>
          <w:rFonts w:ascii="Verdana" w:hAnsi="Verdana"/>
          <w:b/>
          <w:sz w:val="20"/>
        </w:rPr>
        <w:lastRenderedPageBreak/>
        <w:t>Inscripción         Cuota mensual</w:t>
      </w:r>
    </w:p>
    <w:p w:rsidR="00730C7E" w:rsidRPr="00566FAA" w:rsidRDefault="00730C7E" w:rsidP="00730C7E">
      <w:pPr>
        <w:spacing w:line="360" w:lineRule="auto"/>
        <w:ind w:left="709"/>
        <w:rPr>
          <w:rFonts w:ascii="Verdana" w:hAnsi="Verdana"/>
          <w:sz w:val="20"/>
        </w:rPr>
      </w:pPr>
      <w:r w:rsidRPr="00566FAA">
        <w:rPr>
          <w:rFonts w:ascii="Verdana" w:hAnsi="Verdana"/>
          <w:sz w:val="20"/>
        </w:rPr>
        <w:t xml:space="preserve">CADI Colonia Guanajuato         </w:t>
      </w:r>
      <w:r w:rsidR="006C5378" w:rsidRPr="00566FAA">
        <w:rPr>
          <w:rFonts w:ascii="Verdana" w:hAnsi="Verdana"/>
          <w:sz w:val="20"/>
        </w:rPr>
        <w:t xml:space="preserve">                          $</w:t>
      </w:r>
      <w:r w:rsidRPr="00566FAA">
        <w:rPr>
          <w:rFonts w:ascii="Verdana" w:hAnsi="Verdana"/>
          <w:sz w:val="20"/>
        </w:rPr>
        <w:t>4</w:t>
      </w:r>
      <w:r w:rsidR="006C5378" w:rsidRPr="00566FAA">
        <w:rPr>
          <w:rFonts w:ascii="Verdana" w:hAnsi="Verdana"/>
          <w:sz w:val="20"/>
        </w:rPr>
        <w:t>74.28</w:t>
      </w:r>
      <w:r w:rsidRPr="00566FAA">
        <w:rPr>
          <w:rFonts w:ascii="Verdana" w:hAnsi="Verdana"/>
          <w:sz w:val="20"/>
        </w:rPr>
        <w:t xml:space="preserve">                   $</w:t>
      </w:r>
      <w:r w:rsidR="006C5378" w:rsidRPr="00566FAA">
        <w:rPr>
          <w:rFonts w:ascii="Verdana" w:hAnsi="Verdana"/>
          <w:sz w:val="20"/>
        </w:rPr>
        <w:t>744.70</w:t>
      </w:r>
    </w:p>
    <w:p w:rsidR="00730C7E" w:rsidRPr="00566FAA" w:rsidRDefault="00730C7E" w:rsidP="00730C7E">
      <w:pPr>
        <w:spacing w:line="360" w:lineRule="auto"/>
        <w:ind w:left="709"/>
        <w:rPr>
          <w:rFonts w:ascii="Verdana" w:hAnsi="Verdana"/>
          <w:sz w:val="20"/>
        </w:rPr>
      </w:pPr>
      <w:r w:rsidRPr="00566FAA">
        <w:rPr>
          <w:rFonts w:ascii="Verdana" w:hAnsi="Verdana"/>
          <w:sz w:val="20"/>
        </w:rPr>
        <w:t xml:space="preserve">CADI Colonia las Estancias        </w:t>
      </w:r>
      <w:r w:rsidR="006C5378" w:rsidRPr="00566FAA">
        <w:rPr>
          <w:rFonts w:ascii="Verdana" w:hAnsi="Verdana"/>
          <w:sz w:val="20"/>
        </w:rPr>
        <w:t xml:space="preserve">                         $406.27</w:t>
      </w:r>
      <w:r w:rsidRPr="00566FAA">
        <w:rPr>
          <w:rFonts w:ascii="Verdana" w:hAnsi="Verdana"/>
          <w:sz w:val="20"/>
        </w:rPr>
        <w:t xml:space="preserve">                   $</w:t>
      </w:r>
      <w:r w:rsidR="006C5378" w:rsidRPr="00566FAA">
        <w:rPr>
          <w:rFonts w:ascii="Verdana" w:hAnsi="Verdana"/>
          <w:sz w:val="20"/>
        </w:rPr>
        <w:t>609.40</w:t>
      </w:r>
    </w:p>
    <w:p w:rsidR="00730C7E" w:rsidRPr="00566FAA" w:rsidRDefault="00730C7E" w:rsidP="00730C7E">
      <w:pPr>
        <w:spacing w:line="360" w:lineRule="auto"/>
        <w:ind w:left="709" w:right="-453"/>
        <w:rPr>
          <w:rFonts w:ascii="Verdana" w:hAnsi="Verdana"/>
          <w:sz w:val="20"/>
        </w:rPr>
      </w:pPr>
      <w:r w:rsidRPr="00566FAA">
        <w:rPr>
          <w:rFonts w:ascii="Verdana" w:hAnsi="Verdana"/>
          <w:sz w:val="20"/>
        </w:rPr>
        <w:t xml:space="preserve">CADI Valtierrilla                        </w:t>
      </w:r>
      <w:r w:rsidR="006C5378" w:rsidRPr="00566FAA">
        <w:rPr>
          <w:rFonts w:ascii="Verdana" w:hAnsi="Verdana"/>
          <w:sz w:val="20"/>
        </w:rPr>
        <w:t xml:space="preserve">                         $338.55                  $50</w:t>
      </w:r>
      <w:r w:rsidRPr="00566FAA">
        <w:rPr>
          <w:rFonts w:ascii="Verdana" w:hAnsi="Verdana"/>
          <w:sz w:val="20"/>
        </w:rPr>
        <w:t>8.</w:t>
      </w:r>
      <w:r w:rsidR="006C5378" w:rsidRPr="00566FAA">
        <w:rPr>
          <w:rFonts w:ascii="Verdana" w:hAnsi="Verdana"/>
          <w:sz w:val="20"/>
        </w:rPr>
        <w:t>27</w:t>
      </w:r>
    </w:p>
    <w:p w:rsidR="00730C7E" w:rsidRPr="00566FAA" w:rsidRDefault="00730C7E" w:rsidP="00730C7E">
      <w:pPr>
        <w:ind w:right="-235"/>
        <w:rPr>
          <w:rFonts w:ascii="Verdana" w:hAnsi="Verdana"/>
          <w:b/>
          <w:sz w:val="20"/>
        </w:rPr>
      </w:pPr>
    </w:p>
    <w:p w:rsidR="00730C7E" w:rsidRPr="00566FAA" w:rsidRDefault="00730C7E" w:rsidP="00730C7E">
      <w:pPr>
        <w:spacing w:line="360" w:lineRule="auto"/>
        <w:ind w:right="-235"/>
        <w:rPr>
          <w:rFonts w:ascii="Verdana" w:hAnsi="Verdana"/>
          <w:sz w:val="20"/>
        </w:rPr>
      </w:pPr>
      <w:r w:rsidRPr="00566FAA">
        <w:rPr>
          <w:rFonts w:ascii="Verdana" w:hAnsi="Verdana"/>
          <w:b/>
          <w:sz w:val="20"/>
        </w:rPr>
        <w:t xml:space="preserve">XIV. </w:t>
      </w:r>
      <w:r w:rsidRPr="00566FAA">
        <w:rPr>
          <w:rFonts w:ascii="Verdana" w:hAnsi="Verdana"/>
          <w:sz w:val="20"/>
        </w:rPr>
        <w:t>Mastografía                                                                                                            $2</w:t>
      </w:r>
      <w:r w:rsidR="00195B35" w:rsidRPr="00566FAA">
        <w:rPr>
          <w:rFonts w:ascii="Verdana" w:hAnsi="Verdana"/>
          <w:sz w:val="20"/>
        </w:rPr>
        <w:t>8</w:t>
      </w:r>
      <w:r w:rsidRPr="00566FAA">
        <w:rPr>
          <w:rFonts w:ascii="Verdana" w:hAnsi="Verdana"/>
          <w:sz w:val="20"/>
        </w:rPr>
        <w:t>3</w:t>
      </w:r>
      <w:r w:rsidR="00195B35" w:rsidRPr="00566FAA">
        <w:rPr>
          <w:rFonts w:ascii="Verdana" w:hAnsi="Verdana"/>
          <w:sz w:val="20"/>
        </w:rPr>
        <w:t>.92</w:t>
      </w:r>
    </w:p>
    <w:p w:rsidR="00730C7E" w:rsidRPr="00566FAA" w:rsidRDefault="00730C7E" w:rsidP="00730C7E">
      <w:pPr>
        <w:ind w:right="-235"/>
        <w:rPr>
          <w:rFonts w:ascii="Verdana" w:hAnsi="Verdana"/>
          <w:sz w:val="20"/>
        </w:rPr>
      </w:pPr>
    </w:p>
    <w:p w:rsidR="00730C7E" w:rsidRPr="00566FAA" w:rsidRDefault="00730C7E" w:rsidP="00730C7E">
      <w:pPr>
        <w:spacing w:line="360" w:lineRule="auto"/>
        <w:ind w:firstLine="709"/>
        <w:jc w:val="both"/>
        <w:rPr>
          <w:rFonts w:ascii="Verdana" w:hAnsi="Verdana"/>
          <w:bCs/>
          <w:sz w:val="20"/>
        </w:rPr>
      </w:pPr>
      <w:r w:rsidRPr="00566FAA">
        <w:rPr>
          <w:rFonts w:ascii="Verdana" w:hAnsi="Verdana"/>
          <w:b/>
          <w:sz w:val="20"/>
        </w:rPr>
        <w:t xml:space="preserve">Artículo 34. </w:t>
      </w:r>
      <w:r w:rsidRPr="00566FAA">
        <w:rPr>
          <w:rFonts w:ascii="Verdana" w:hAnsi="Verdana"/>
          <w:bCs/>
          <w:sz w:val="20"/>
        </w:rPr>
        <w:t>Por los servicios que presta el Centro de Control Animal se causarán y liquidarán los derechos de conformidad a la siguiente:</w:t>
      </w:r>
    </w:p>
    <w:p w:rsidR="00730C7E" w:rsidRPr="00566FAA" w:rsidRDefault="00730C7E" w:rsidP="00730C7E">
      <w:pPr>
        <w:pStyle w:val="NormalWeb"/>
        <w:tabs>
          <w:tab w:val="left" w:pos="2009"/>
        </w:tabs>
        <w:spacing w:before="0" w:beforeAutospacing="0" w:after="0" w:afterAutospacing="0"/>
        <w:rPr>
          <w:rFonts w:ascii="Verdana" w:hAnsi="Verdana" w:cs="Arial"/>
          <w:bCs/>
          <w:sz w:val="20"/>
          <w:szCs w:val="20"/>
        </w:rPr>
      </w:pPr>
    </w:p>
    <w:p w:rsidR="00730C7E" w:rsidRPr="00566FAA" w:rsidRDefault="00730C7E" w:rsidP="00730C7E">
      <w:pPr>
        <w:spacing w:line="360" w:lineRule="auto"/>
        <w:jc w:val="center"/>
        <w:rPr>
          <w:rFonts w:ascii="Verdana" w:hAnsi="Verdana"/>
          <w:b/>
          <w:sz w:val="20"/>
        </w:rPr>
      </w:pPr>
      <w:r w:rsidRPr="00566FAA">
        <w:rPr>
          <w:rFonts w:ascii="Verdana" w:hAnsi="Verdana"/>
          <w:b/>
          <w:sz w:val="20"/>
        </w:rPr>
        <w:t>T A R I F A</w:t>
      </w:r>
    </w:p>
    <w:p w:rsidR="00730C7E" w:rsidRPr="00566FAA" w:rsidRDefault="00730C7E" w:rsidP="00730C7E">
      <w:pPr>
        <w:tabs>
          <w:tab w:val="left" w:pos="5461"/>
        </w:tabs>
        <w:rPr>
          <w:rFonts w:ascii="Verdana" w:hAnsi="Verdana"/>
          <w:b/>
          <w:sz w:val="20"/>
        </w:rPr>
      </w:pPr>
    </w:p>
    <w:tbl>
      <w:tblPr>
        <w:tblW w:w="9157" w:type="dxa"/>
        <w:tblCellMar>
          <w:left w:w="0" w:type="dxa"/>
          <w:right w:w="0" w:type="dxa"/>
        </w:tblCellMar>
        <w:tblLook w:val="0000" w:firstRow="0" w:lastRow="0" w:firstColumn="0" w:lastColumn="0" w:noHBand="0" w:noVBand="0"/>
      </w:tblPr>
      <w:tblGrid>
        <w:gridCol w:w="7521"/>
        <w:gridCol w:w="1636"/>
      </w:tblGrid>
      <w:tr w:rsidR="00730C7E" w:rsidRPr="00566FAA" w:rsidTr="00CF6A75">
        <w:trPr>
          <w:trHeight w:val="315"/>
        </w:trPr>
        <w:tc>
          <w:tcPr>
            <w:tcW w:w="7521" w:type="dxa"/>
            <w:vAlign w:val="bottom"/>
          </w:tcPr>
          <w:p w:rsidR="00730C7E" w:rsidRPr="00566FAA" w:rsidRDefault="00730C7E" w:rsidP="001906D7">
            <w:pPr>
              <w:pStyle w:val="Prrafodelista"/>
              <w:numPr>
                <w:ilvl w:val="0"/>
                <w:numId w:val="106"/>
              </w:numPr>
              <w:spacing w:line="360" w:lineRule="auto"/>
              <w:rPr>
                <w:rFonts w:ascii="Verdana" w:hAnsi="Verdana"/>
                <w:sz w:val="20"/>
              </w:rPr>
            </w:pPr>
            <w:r w:rsidRPr="00566FAA">
              <w:rPr>
                <w:rFonts w:ascii="Verdana" w:hAnsi="Verdana"/>
                <w:sz w:val="20"/>
              </w:rPr>
              <w:t>Vacunación antirrábica a animal, no incluye vacuna</w:t>
            </w:r>
          </w:p>
        </w:tc>
        <w:tc>
          <w:tcPr>
            <w:tcW w:w="1636" w:type="dxa"/>
            <w:vAlign w:val="bottom"/>
          </w:tcPr>
          <w:p w:rsidR="00730C7E" w:rsidRPr="00566FAA" w:rsidRDefault="00730C7E" w:rsidP="00FF3652">
            <w:pPr>
              <w:jc w:val="right"/>
              <w:rPr>
                <w:rFonts w:ascii="Calibri" w:hAnsi="Calibri"/>
                <w:color w:val="000000"/>
                <w:szCs w:val="22"/>
              </w:rPr>
            </w:pPr>
            <w:r w:rsidRPr="00566FAA">
              <w:rPr>
                <w:rFonts w:ascii="Calibri" w:hAnsi="Calibri"/>
                <w:color w:val="000000"/>
                <w:sz w:val="22"/>
                <w:szCs w:val="22"/>
              </w:rPr>
              <w:t>$</w:t>
            </w:r>
            <w:r w:rsidR="00FF3652" w:rsidRPr="00566FAA">
              <w:rPr>
                <w:rFonts w:ascii="Calibri" w:hAnsi="Calibri"/>
                <w:color w:val="000000"/>
                <w:sz w:val="22"/>
                <w:szCs w:val="22"/>
              </w:rPr>
              <w:t>31.76</w:t>
            </w:r>
          </w:p>
        </w:tc>
      </w:tr>
      <w:tr w:rsidR="00730C7E" w:rsidRPr="00566FAA" w:rsidTr="00CF6A75">
        <w:trPr>
          <w:cantSplit/>
          <w:trHeight w:val="315"/>
        </w:trPr>
        <w:tc>
          <w:tcPr>
            <w:tcW w:w="7521" w:type="dxa"/>
            <w:vAlign w:val="bottom"/>
          </w:tcPr>
          <w:p w:rsidR="00730C7E" w:rsidRPr="00566FAA" w:rsidRDefault="00730C7E" w:rsidP="001906D7">
            <w:pPr>
              <w:pStyle w:val="Prrafodelista"/>
              <w:numPr>
                <w:ilvl w:val="0"/>
                <w:numId w:val="106"/>
              </w:numPr>
              <w:spacing w:line="360" w:lineRule="auto"/>
              <w:jc w:val="both"/>
              <w:rPr>
                <w:rFonts w:ascii="Verdana" w:hAnsi="Verdana"/>
                <w:sz w:val="20"/>
              </w:rPr>
            </w:pPr>
            <w:r w:rsidRPr="00566FAA">
              <w:rPr>
                <w:rFonts w:ascii="Verdana" w:hAnsi="Verdana"/>
                <w:sz w:val="20"/>
              </w:rPr>
              <w:t>Devolución de animal capturado en vía pública</w:t>
            </w:r>
          </w:p>
        </w:tc>
        <w:tc>
          <w:tcPr>
            <w:tcW w:w="1636" w:type="dxa"/>
            <w:vAlign w:val="bottom"/>
          </w:tcPr>
          <w:p w:rsidR="00730C7E" w:rsidRPr="00566FAA" w:rsidRDefault="00730C7E" w:rsidP="00FF3652">
            <w:pPr>
              <w:jc w:val="right"/>
              <w:rPr>
                <w:rFonts w:ascii="Calibri" w:hAnsi="Calibri"/>
                <w:color w:val="000000"/>
                <w:szCs w:val="22"/>
              </w:rPr>
            </w:pPr>
            <w:r w:rsidRPr="00566FAA">
              <w:rPr>
                <w:rFonts w:ascii="Calibri" w:hAnsi="Calibri"/>
                <w:color w:val="000000"/>
                <w:sz w:val="22"/>
                <w:szCs w:val="22"/>
              </w:rPr>
              <w:t>$</w:t>
            </w:r>
            <w:r w:rsidR="00FF3652" w:rsidRPr="00566FAA">
              <w:rPr>
                <w:rFonts w:ascii="Calibri" w:hAnsi="Calibri"/>
                <w:color w:val="000000"/>
                <w:sz w:val="22"/>
                <w:szCs w:val="22"/>
              </w:rPr>
              <w:t>159.12</w:t>
            </w:r>
          </w:p>
        </w:tc>
      </w:tr>
      <w:tr w:rsidR="00730C7E" w:rsidRPr="00566FAA" w:rsidTr="00CF6A75">
        <w:trPr>
          <w:cantSplit/>
          <w:trHeight w:val="315"/>
        </w:trPr>
        <w:tc>
          <w:tcPr>
            <w:tcW w:w="7521" w:type="dxa"/>
            <w:vAlign w:val="bottom"/>
          </w:tcPr>
          <w:p w:rsidR="00730C7E" w:rsidRPr="00566FAA" w:rsidRDefault="00730C7E" w:rsidP="001906D7">
            <w:pPr>
              <w:numPr>
                <w:ilvl w:val="0"/>
                <w:numId w:val="106"/>
              </w:numPr>
              <w:spacing w:line="360" w:lineRule="auto"/>
              <w:jc w:val="both"/>
              <w:rPr>
                <w:rFonts w:ascii="Verdana" w:hAnsi="Verdana"/>
                <w:sz w:val="20"/>
              </w:rPr>
            </w:pPr>
            <w:r w:rsidRPr="00566FAA">
              <w:rPr>
                <w:rFonts w:ascii="Verdana" w:hAnsi="Verdana"/>
                <w:sz w:val="20"/>
              </w:rPr>
              <w:t>Devolución de animal capturado para observación</w:t>
            </w:r>
          </w:p>
        </w:tc>
        <w:tc>
          <w:tcPr>
            <w:tcW w:w="1636" w:type="dxa"/>
            <w:vAlign w:val="bottom"/>
          </w:tcPr>
          <w:p w:rsidR="00730C7E" w:rsidRPr="00566FAA" w:rsidRDefault="00730C7E" w:rsidP="00FF3652">
            <w:pPr>
              <w:jc w:val="right"/>
              <w:rPr>
                <w:rFonts w:ascii="Calibri" w:hAnsi="Calibri"/>
                <w:color w:val="000000"/>
                <w:szCs w:val="22"/>
              </w:rPr>
            </w:pPr>
            <w:r w:rsidRPr="00566FAA">
              <w:rPr>
                <w:rFonts w:ascii="Calibri" w:hAnsi="Calibri"/>
                <w:color w:val="000000"/>
                <w:sz w:val="22"/>
                <w:szCs w:val="22"/>
              </w:rPr>
              <w:t>$</w:t>
            </w:r>
            <w:r w:rsidR="00FF3652" w:rsidRPr="00566FAA">
              <w:rPr>
                <w:rFonts w:ascii="Calibri" w:hAnsi="Calibri"/>
                <w:color w:val="000000"/>
                <w:sz w:val="22"/>
                <w:szCs w:val="22"/>
              </w:rPr>
              <w:t>175.07</w:t>
            </w:r>
          </w:p>
        </w:tc>
      </w:tr>
      <w:tr w:rsidR="00730C7E" w:rsidRPr="00566FAA" w:rsidTr="00CF6A75">
        <w:trPr>
          <w:cantSplit/>
          <w:trHeight w:val="315"/>
        </w:trPr>
        <w:tc>
          <w:tcPr>
            <w:tcW w:w="7521" w:type="dxa"/>
            <w:vAlign w:val="bottom"/>
          </w:tcPr>
          <w:p w:rsidR="00730C7E" w:rsidRPr="00566FAA" w:rsidRDefault="00730C7E" w:rsidP="001906D7">
            <w:pPr>
              <w:numPr>
                <w:ilvl w:val="0"/>
                <w:numId w:val="106"/>
              </w:numPr>
              <w:spacing w:line="360" w:lineRule="auto"/>
              <w:jc w:val="both"/>
              <w:rPr>
                <w:rFonts w:ascii="Verdana" w:hAnsi="Verdana"/>
                <w:sz w:val="20"/>
              </w:rPr>
            </w:pPr>
            <w:r w:rsidRPr="00566FAA">
              <w:rPr>
                <w:rFonts w:ascii="Verdana" w:hAnsi="Verdana"/>
                <w:sz w:val="20"/>
              </w:rPr>
              <w:t xml:space="preserve">Guarda de animal, por día </w:t>
            </w:r>
          </w:p>
        </w:tc>
        <w:tc>
          <w:tcPr>
            <w:tcW w:w="1636" w:type="dxa"/>
            <w:vAlign w:val="bottom"/>
          </w:tcPr>
          <w:p w:rsidR="00730C7E" w:rsidRPr="00566FAA" w:rsidRDefault="00730C7E" w:rsidP="00FF3652">
            <w:pPr>
              <w:jc w:val="right"/>
              <w:rPr>
                <w:rFonts w:ascii="Calibri" w:hAnsi="Calibri"/>
                <w:color w:val="000000"/>
                <w:szCs w:val="22"/>
              </w:rPr>
            </w:pPr>
            <w:r w:rsidRPr="00566FAA">
              <w:rPr>
                <w:rFonts w:ascii="Calibri" w:hAnsi="Calibri"/>
                <w:color w:val="000000"/>
                <w:sz w:val="22"/>
                <w:szCs w:val="22"/>
              </w:rPr>
              <w:t>$</w:t>
            </w:r>
            <w:r w:rsidR="00FF3652" w:rsidRPr="00566FAA">
              <w:rPr>
                <w:rFonts w:ascii="Calibri" w:hAnsi="Calibri"/>
                <w:color w:val="000000"/>
                <w:sz w:val="22"/>
                <w:szCs w:val="22"/>
              </w:rPr>
              <w:t>42.83</w:t>
            </w:r>
          </w:p>
        </w:tc>
      </w:tr>
      <w:tr w:rsidR="00730C7E" w:rsidRPr="00566FAA" w:rsidTr="00CF6A75">
        <w:trPr>
          <w:cantSplit/>
          <w:trHeight w:val="315"/>
        </w:trPr>
        <w:tc>
          <w:tcPr>
            <w:tcW w:w="7521" w:type="dxa"/>
            <w:vAlign w:val="bottom"/>
          </w:tcPr>
          <w:p w:rsidR="00730C7E" w:rsidRPr="00566FAA" w:rsidRDefault="00730C7E" w:rsidP="001906D7">
            <w:pPr>
              <w:numPr>
                <w:ilvl w:val="0"/>
                <w:numId w:val="106"/>
              </w:numPr>
              <w:spacing w:line="360" w:lineRule="auto"/>
              <w:jc w:val="both"/>
              <w:rPr>
                <w:rFonts w:ascii="Verdana" w:hAnsi="Verdana"/>
                <w:sz w:val="20"/>
              </w:rPr>
            </w:pPr>
            <w:r w:rsidRPr="00566FAA">
              <w:rPr>
                <w:rFonts w:ascii="Verdana" w:hAnsi="Verdana"/>
                <w:sz w:val="20"/>
              </w:rPr>
              <w:t>Diagnóstico patológico de animal en observación</w:t>
            </w:r>
          </w:p>
        </w:tc>
        <w:tc>
          <w:tcPr>
            <w:tcW w:w="1636" w:type="dxa"/>
            <w:vAlign w:val="bottom"/>
          </w:tcPr>
          <w:p w:rsidR="00730C7E" w:rsidRPr="00566FAA" w:rsidRDefault="00730C7E" w:rsidP="00FF3652">
            <w:pPr>
              <w:jc w:val="right"/>
              <w:rPr>
                <w:rFonts w:ascii="Calibri" w:hAnsi="Calibri"/>
                <w:color w:val="000000"/>
                <w:szCs w:val="22"/>
              </w:rPr>
            </w:pPr>
            <w:r w:rsidRPr="00566FAA">
              <w:rPr>
                <w:rFonts w:ascii="Calibri" w:hAnsi="Calibri"/>
                <w:color w:val="000000"/>
                <w:sz w:val="22"/>
                <w:szCs w:val="22"/>
              </w:rPr>
              <w:t>$</w:t>
            </w:r>
            <w:r w:rsidR="00FF3652" w:rsidRPr="00566FAA">
              <w:rPr>
                <w:rFonts w:ascii="Calibri" w:hAnsi="Calibri"/>
                <w:color w:val="000000"/>
                <w:sz w:val="22"/>
                <w:szCs w:val="22"/>
              </w:rPr>
              <w:t>238.77</w:t>
            </w:r>
          </w:p>
        </w:tc>
      </w:tr>
      <w:tr w:rsidR="00730C7E" w:rsidRPr="00566FAA" w:rsidTr="00CF6A75">
        <w:trPr>
          <w:cantSplit/>
          <w:trHeight w:val="315"/>
        </w:trPr>
        <w:tc>
          <w:tcPr>
            <w:tcW w:w="7521" w:type="dxa"/>
            <w:vAlign w:val="bottom"/>
          </w:tcPr>
          <w:p w:rsidR="00730C7E" w:rsidRPr="00566FAA" w:rsidRDefault="00730C7E" w:rsidP="001906D7">
            <w:pPr>
              <w:numPr>
                <w:ilvl w:val="0"/>
                <w:numId w:val="106"/>
              </w:numPr>
              <w:spacing w:line="360" w:lineRule="auto"/>
              <w:jc w:val="both"/>
              <w:rPr>
                <w:rFonts w:ascii="Verdana" w:hAnsi="Verdana"/>
                <w:sz w:val="20"/>
              </w:rPr>
            </w:pPr>
            <w:r w:rsidRPr="00566FAA">
              <w:rPr>
                <w:rFonts w:ascii="Verdana" w:hAnsi="Verdana"/>
                <w:sz w:val="20"/>
              </w:rPr>
              <w:t>Sacrificio e incineración de animal</w:t>
            </w:r>
          </w:p>
        </w:tc>
        <w:tc>
          <w:tcPr>
            <w:tcW w:w="1636" w:type="dxa"/>
            <w:vAlign w:val="bottom"/>
          </w:tcPr>
          <w:p w:rsidR="00730C7E" w:rsidRPr="00566FAA" w:rsidRDefault="00730C7E" w:rsidP="00FF3652">
            <w:pPr>
              <w:jc w:val="right"/>
              <w:rPr>
                <w:rFonts w:ascii="Calibri" w:hAnsi="Calibri"/>
                <w:color w:val="000000"/>
                <w:szCs w:val="22"/>
              </w:rPr>
            </w:pPr>
            <w:r w:rsidRPr="00566FAA">
              <w:rPr>
                <w:rFonts w:ascii="Calibri" w:hAnsi="Calibri"/>
                <w:color w:val="000000"/>
                <w:sz w:val="22"/>
                <w:szCs w:val="22"/>
              </w:rPr>
              <w:t>$</w:t>
            </w:r>
            <w:r w:rsidR="00FF3652" w:rsidRPr="00566FAA">
              <w:rPr>
                <w:rFonts w:ascii="Calibri" w:hAnsi="Calibri"/>
                <w:color w:val="000000"/>
                <w:sz w:val="22"/>
                <w:szCs w:val="22"/>
              </w:rPr>
              <w:t>557.19</w:t>
            </w:r>
          </w:p>
        </w:tc>
      </w:tr>
      <w:tr w:rsidR="00730C7E" w:rsidRPr="00566FAA" w:rsidTr="00CF6A75">
        <w:trPr>
          <w:cantSplit/>
          <w:trHeight w:val="315"/>
        </w:trPr>
        <w:tc>
          <w:tcPr>
            <w:tcW w:w="7521" w:type="dxa"/>
            <w:vAlign w:val="bottom"/>
          </w:tcPr>
          <w:p w:rsidR="00730C7E" w:rsidRPr="00566FAA" w:rsidRDefault="00730C7E" w:rsidP="003C0206">
            <w:pPr>
              <w:numPr>
                <w:ilvl w:val="0"/>
                <w:numId w:val="106"/>
              </w:numPr>
              <w:spacing w:line="360" w:lineRule="auto"/>
              <w:ind w:left="993" w:hanging="709"/>
              <w:jc w:val="both"/>
              <w:rPr>
                <w:rFonts w:ascii="Verdana" w:hAnsi="Verdana"/>
                <w:sz w:val="20"/>
              </w:rPr>
            </w:pPr>
            <w:r w:rsidRPr="00566FAA">
              <w:rPr>
                <w:rFonts w:ascii="Verdana" w:hAnsi="Verdana"/>
                <w:sz w:val="20"/>
              </w:rPr>
              <w:t>Servicio por petición de particulares para capturar animal</w:t>
            </w:r>
          </w:p>
        </w:tc>
        <w:tc>
          <w:tcPr>
            <w:tcW w:w="1636" w:type="dxa"/>
          </w:tcPr>
          <w:p w:rsidR="00730C7E" w:rsidRPr="00566FAA" w:rsidRDefault="00730C7E" w:rsidP="00CA73A6">
            <w:pPr>
              <w:jc w:val="right"/>
              <w:rPr>
                <w:rFonts w:ascii="Verdana" w:hAnsi="Verdana"/>
                <w:color w:val="000000"/>
                <w:sz w:val="20"/>
                <w:szCs w:val="22"/>
              </w:rPr>
            </w:pPr>
            <w:r w:rsidRPr="00566FAA">
              <w:rPr>
                <w:rFonts w:ascii="Verdana" w:hAnsi="Verdana"/>
                <w:color w:val="000000"/>
                <w:sz w:val="20"/>
                <w:szCs w:val="22"/>
              </w:rPr>
              <w:t>$</w:t>
            </w:r>
            <w:r w:rsidR="00CA73A6" w:rsidRPr="00566FAA">
              <w:rPr>
                <w:rFonts w:ascii="Verdana" w:hAnsi="Verdana"/>
                <w:color w:val="000000"/>
                <w:sz w:val="20"/>
                <w:szCs w:val="22"/>
              </w:rPr>
              <w:t>237.65</w:t>
            </w:r>
          </w:p>
        </w:tc>
      </w:tr>
      <w:tr w:rsidR="00730C7E" w:rsidRPr="00566FAA" w:rsidTr="00CF6A75">
        <w:trPr>
          <w:cantSplit/>
          <w:trHeight w:val="315"/>
        </w:trPr>
        <w:tc>
          <w:tcPr>
            <w:tcW w:w="7521" w:type="dxa"/>
            <w:vAlign w:val="bottom"/>
          </w:tcPr>
          <w:p w:rsidR="00730C7E" w:rsidRPr="00566FAA" w:rsidRDefault="00730C7E" w:rsidP="003C0206">
            <w:pPr>
              <w:numPr>
                <w:ilvl w:val="0"/>
                <w:numId w:val="106"/>
              </w:numPr>
              <w:ind w:hanging="862"/>
              <w:jc w:val="both"/>
              <w:rPr>
                <w:rFonts w:ascii="Verdana" w:hAnsi="Verdana"/>
                <w:sz w:val="20"/>
              </w:rPr>
            </w:pPr>
            <w:r w:rsidRPr="00566FAA">
              <w:rPr>
                <w:rFonts w:ascii="Verdana" w:hAnsi="Verdana"/>
                <w:sz w:val="20"/>
              </w:rPr>
              <w:t>Traslado del animal esterilizado capturado en vía pública</w:t>
            </w:r>
          </w:p>
          <w:p w:rsidR="00730C7E" w:rsidRPr="00566FAA" w:rsidRDefault="00730C7E" w:rsidP="003C0206">
            <w:pPr>
              <w:ind w:left="1134"/>
              <w:jc w:val="both"/>
              <w:rPr>
                <w:rFonts w:ascii="Verdana" w:hAnsi="Verdana"/>
                <w:sz w:val="20"/>
              </w:rPr>
            </w:pPr>
            <w:r w:rsidRPr="00566FAA">
              <w:rPr>
                <w:rFonts w:ascii="Verdana" w:hAnsi="Verdana"/>
                <w:sz w:val="20"/>
              </w:rPr>
              <w:t>reintegrado a su domicilio particular, en zona urbana</w:t>
            </w:r>
          </w:p>
        </w:tc>
        <w:tc>
          <w:tcPr>
            <w:tcW w:w="1636" w:type="dxa"/>
          </w:tcPr>
          <w:p w:rsidR="00730C7E" w:rsidRPr="00566FAA" w:rsidRDefault="00730C7E" w:rsidP="003C0206">
            <w:pPr>
              <w:jc w:val="right"/>
              <w:rPr>
                <w:rFonts w:ascii="Verdana" w:hAnsi="Verdana"/>
                <w:color w:val="000000"/>
                <w:sz w:val="20"/>
                <w:szCs w:val="22"/>
              </w:rPr>
            </w:pPr>
          </w:p>
          <w:p w:rsidR="009A3C55" w:rsidRDefault="009A3C55" w:rsidP="003C0206">
            <w:pPr>
              <w:jc w:val="right"/>
              <w:rPr>
                <w:rFonts w:ascii="Verdana" w:hAnsi="Verdana"/>
                <w:color w:val="000000"/>
                <w:sz w:val="20"/>
                <w:szCs w:val="22"/>
              </w:rPr>
            </w:pPr>
          </w:p>
          <w:p w:rsidR="00730C7E" w:rsidRPr="00566FAA" w:rsidRDefault="00730C7E" w:rsidP="003C0206">
            <w:pPr>
              <w:jc w:val="right"/>
              <w:rPr>
                <w:rFonts w:ascii="Verdana" w:hAnsi="Verdana"/>
                <w:color w:val="000000"/>
                <w:sz w:val="20"/>
                <w:szCs w:val="22"/>
              </w:rPr>
            </w:pPr>
            <w:r w:rsidRPr="00566FAA">
              <w:rPr>
                <w:rFonts w:ascii="Verdana" w:hAnsi="Verdana"/>
                <w:color w:val="000000"/>
                <w:sz w:val="20"/>
                <w:szCs w:val="22"/>
              </w:rPr>
              <w:t>$</w:t>
            </w:r>
            <w:r w:rsidR="00CA73A6" w:rsidRPr="00566FAA">
              <w:rPr>
                <w:rFonts w:ascii="Verdana" w:hAnsi="Verdana"/>
                <w:color w:val="000000"/>
                <w:sz w:val="20"/>
                <w:szCs w:val="22"/>
              </w:rPr>
              <w:t>47.68</w:t>
            </w:r>
          </w:p>
        </w:tc>
      </w:tr>
    </w:tbl>
    <w:p w:rsidR="0082262A" w:rsidRDefault="0082262A" w:rsidP="00730C7E">
      <w:pPr>
        <w:tabs>
          <w:tab w:val="left" w:pos="2629"/>
          <w:tab w:val="left" w:pos="3200"/>
          <w:tab w:val="center" w:pos="4560"/>
        </w:tabs>
        <w:jc w:val="center"/>
        <w:rPr>
          <w:rFonts w:ascii="Verdana" w:hAnsi="Verdana"/>
          <w:b/>
          <w:sz w:val="20"/>
        </w:rPr>
      </w:pPr>
    </w:p>
    <w:p w:rsidR="00730C7E" w:rsidRPr="00566FAA" w:rsidRDefault="00730C7E" w:rsidP="00730C7E">
      <w:pPr>
        <w:tabs>
          <w:tab w:val="left" w:pos="2629"/>
          <w:tab w:val="left" w:pos="3200"/>
          <w:tab w:val="center" w:pos="4560"/>
        </w:tabs>
        <w:jc w:val="center"/>
        <w:rPr>
          <w:rFonts w:ascii="Verdana" w:hAnsi="Verdana"/>
          <w:b/>
          <w:sz w:val="20"/>
        </w:rPr>
      </w:pPr>
      <w:r w:rsidRPr="00566FAA">
        <w:rPr>
          <w:rFonts w:ascii="Verdana" w:hAnsi="Verdana"/>
          <w:b/>
          <w:sz w:val="20"/>
        </w:rPr>
        <w:t>SECCIÓN VIGÉSIMA</w:t>
      </w:r>
    </w:p>
    <w:p w:rsidR="00730C7E" w:rsidRPr="00566FAA" w:rsidRDefault="00730C7E" w:rsidP="00730C7E">
      <w:pPr>
        <w:jc w:val="center"/>
        <w:rPr>
          <w:rFonts w:ascii="Verdana" w:hAnsi="Verdana"/>
          <w:b/>
          <w:sz w:val="20"/>
        </w:rPr>
      </w:pPr>
      <w:r w:rsidRPr="00566FAA">
        <w:rPr>
          <w:rFonts w:ascii="Verdana" w:hAnsi="Verdana"/>
          <w:b/>
          <w:sz w:val="20"/>
        </w:rPr>
        <w:t>POR SERVICIOS DE PROTECCIÓN CIVIL</w:t>
      </w:r>
    </w:p>
    <w:p w:rsidR="00730C7E" w:rsidRPr="00566FAA" w:rsidRDefault="00730C7E" w:rsidP="00730C7E">
      <w:pPr>
        <w:tabs>
          <w:tab w:val="left" w:pos="7215"/>
        </w:tabs>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35.</w:t>
      </w:r>
      <w:r w:rsidRPr="00566FAA">
        <w:rPr>
          <w:rFonts w:ascii="Verdana" w:hAnsi="Verdana"/>
          <w:sz w:val="20"/>
        </w:rPr>
        <w:t xml:space="preserve"> Los derechos por servicios en materia de protección civil se causarán y liquidarán conforme a la siguiente:</w:t>
      </w:r>
    </w:p>
    <w:p w:rsidR="00730C7E" w:rsidRPr="00566FAA" w:rsidRDefault="00730C7E" w:rsidP="00730C7E">
      <w:pPr>
        <w:spacing w:line="360" w:lineRule="auto"/>
        <w:jc w:val="center"/>
        <w:rPr>
          <w:rFonts w:ascii="Verdana" w:hAnsi="Verdana"/>
          <w:b/>
          <w:sz w:val="20"/>
        </w:rPr>
      </w:pPr>
      <w:r w:rsidRPr="00566FAA">
        <w:rPr>
          <w:rFonts w:ascii="Verdana" w:hAnsi="Verdana"/>
          <w:b/>
          <w:sz w:val="20"/>
        </w:rPr>
        <w:t>T A R I F A</w:t>
      </w:r>
    </w:p>
    <w:p w:rsidR="00730C7E" w:rsidRPr="00566FAA" w:rsidRDefault="00730C7E" w:rsidP="00730C7E">
      <w:pPr>
        <w:spacing w:line="360" w:lineRule="auto"/>
        <w:jc w:val="center"/>
        <w:rPr>
          <w:rFonts w:ascii="Verdana" w:hAnsi="Verdana"/>
          <w:b/>
          <w:sz w:val="20"/>
        </w:rPr>
      </w:pPr>
    </w:p>
    <w:tbl>
      <w:tblPr>
        <w:tblW w:w="9214" w:type="dxa"/>
        <w:tblCellMar>
          <w:left w:w="0" w:type="dxa"/>
          <w:right w:w="0" w:type="dxa"/>
        </w:tblCellMar>
        <w:tblLook w:val="0000" w:firstRow="0" w:lastRow="0" w:firstColumn="0" w:lastColumn="0" w:noHBand="0" w:noVBand="0"/>
      </w:tblPr>
      <w:tblGrid>
        <w:gridCol w:w="7521"/>
        <w:gridCol w:w="1693"/>
      </w:tblGrid>
      <w:tr w:rsidR="00730C7E" w:rsidRPr="00566FAA" w:rsidTr="00CF6A75">
        <w:trPr>
          <w:trHeight w:val="315"/>
        </w:trPr>
        <w:tc>
          <w:tcPr>
            <w:tcW w:w="7521" w:type="dxa"/>
            <w:vAlign w:val="bottom"/>
          </w:tcPr>
          <w:p w:rsidR="00730C7E" w:rsidRPr="00566FAA" w:rsidRDefault="00730C7E" w:rsidP="001906D7">
            <w:pPr>
              <w:numPr>
                <w:ilvl w:val="0"/>
                <w:numId w:val="91"/>
              </w:numPr>
              <w:spacing w:line="360" w:lineRule="auto"/>
              <w:rPr>
                <w:rFonts w:ascii="Verdana" w:hAnsi="Verdana"/>
                <w:sz w:val="20"/>
              </w:rPr>
            </w:pPr>
            <w:r w:rsidRPr="00566FAA">
              <w:rPr>
                <w:rFonts w:ascii="Verdana" w:hAnsi="Verdana"/>
                <w:sz w:val="20"/>
              </w:rPr>
              <w:t>Por conformidad para uso y quema de pirotécnicos sobre:</w:t>
            </w:r>
          </w:p>
          <w:p w:rsidR="00730C7E" w:rsidRPr="00566FAA" w:rsidRDefault="00730C7E" w:rsidP="00CF6A75">
            <w:pPr>
              <w:spacing w:line="360" w:lineRule="auto"/>
              <w:ind w:left="975"/>
              <w:rPr>
                <w:rFonts w:ascii="Verdana" w:hAnsi="Verdana"/>
                <w:sz w:val="20"/>
              </w:rPr>
            </w:pPr>
          </w:p>
        </w:tc>
        <w:tc>
          <w:tcPr>
            <w:tcW w:w="1693" w:type="dxa"/>
          </w:tcPr>
          <w:p w:rsidR="00730C7E" w:rsidRPr="00566FAA" w:rsidRDefault="00730C7E" w:rsidP="00CF6A75">
            <w:pPr>
              <w:spacing w:line="360" w:lineRule="auto"/>
              <w:rPr>
                <w:rFonts w:ascii="Verdana" w:hAnsi="Verdana"/>
                <w:sz w:val="20"/>
              </w:rPr>
            </w:pPr>
          </w:p>
        </w:tc>
      </w:tr>
      <w:tr w:rsidR="00730C7E" w:rsidRPr="00566FAA" w:rsidTr="00CF6A75">
        <w:trPr>
          <w:cantSplit/>
          <w:trHeight w:val="315"/>
        </w:trPr>
        <w:tc>
          <w:tcPr>
            <w:tcW w:w="7521" w:type="dxa"/>
            <w:vAlign w:val="bottom"/>
          </w:tcPr>
          <w:p w:rsidR="00730C7E" w:rsidRPr="00566FAA" w:rsidRDefault="00730C7E" w:rsidP="001906D7">
            <w:pPr>
              <w:numPr>
                <w:ilvl w:val="0"/>
                <w:numId w:val="92"/>
              </w:numPr>
              <w:spacing w:line="360" w:lineRule="auto"/>
              <w:jc w:val="both"/>
              <w:rPr>
                <w:rFonts w:ascii="Verdana" w:hAnsi="Verdana"/>
                <w:sz w:val="20"/>
              </w:rPr>
            </w:pPr>
            <w:r w:rsidRPr="00566FAA">
              <w:rPr>
                <w:rFonts w:ascii="Verdana" w:hAnsi="Verdana"/>
                <w:sz w:val="20"/>
              </w:rPr>
              <w:t>Artificios pirotécnicos, por evento</w:t>
            </w:r>
          </w:p>
        </w:tc>
        <w:tc>
          <w:tcPr>
            <w:tcW w:w="1693" w:type="dxa"/>
          </w:tcPr>
          <w:p w:rsidR="00730C7E" w:rsidRPr="00566FAA" w:rsidRDefault="00730C7E" w:rsidP="00CA73A6">
            <w:pPr>
              <w:jc w:val="right"/>
              <w:rPr>
                <w:rFonts w:ascii="Calibri" w:hAnsi="Calibri"/>
                <w:color w:val="000000"/>
                <w:szCs w:val="22"/>
              </w:rPr>
            </w:pPr>
            <w:r w:rsidRPr="00566FAA">
              <w:rPr>
                <w:rFonts w:ascii="Calibri" w:hAnsi="Calibri"/>
                <w:color w:val="000000"/>
                <w:sz w:val="22"/>
                <w:szCs w:val="22"/>
              </w:rPr>
              <w:t>$</w:t>
            </w:r>
            <w:r w:rsidR="00CA73A6" w:rsidRPr="00566FAA">
              <w:rPr>
                <w:rFonts w:ascii="Calibri" w:hAnsi="Calibri"/>
                <w:color w:val="000000"/>
                <w:sz w:val="22"/>
                <w:szCs w:val="22"/>
              </w:rPr>
              <w:t>185.71</w:t>
            </w:r>
          </w:p>
        </w:tc>
      </w:tr>
      <w:tr w:rsidR="00730C7E" w:rsidRPr="00566FAA" w:rsidTr="00CF6A75">
        <w:trPr>
          <w:cantSplit/>
          <w:trHeight w:val="315"/>
        </w:trPr>
        <w:tc>
          <w:tcPr>
            <w:tcW w:w="7521" w:type="dxa"/>
            <w:vAlign w:val="bottom"/>
          </w:tcPr>
          <w:p w:rsidR="00730C7E" w:rsidRPr="00566FAA" w:rsidRDefault="00730C7E" w:rsidP="001906D7">
            <w:pPr>
              <w:numPr>
                <w:ilvl w:val="0"/>
                <w:numId w:val="92"/>
              </w:numPr>
              <w:spacing w:line="360" w:lineRule="auto"/>
              <w:jc w:val="both"/>
              <w:rPr>
                <w:rFonts w:ascii="Verdana" w:hAnsi="Verdana"/>
                <w:sz w:val="20"/>
              </w:rPr>
            </w:pPr>
            <w:r w:rsidRPr="00566FAA">
              <w:rPr>
                <w:rFonts w:ascii="Verdana" w:hAnsi="Verdana"/>
                <w:sz w:val="20"/>
              </w:rPr>
              <w:lastRenderedPageBreak/>
              <w:t>Fuegos pirotécnicos, por permiso</w:t>
            </w:r>
          </w:p>
        </w:tc>
        <w:tc>
          <w:tcPr>
            <w:tcW w:w="1693" w:type="dxa"/>
          </w:tcPr>
          <w:p w:rsidR="00730C7E" w:rsidRPr="00566FAA" w:rsidRDefault="00730C7E" w:rsidP="00CA73A6">
            <w:pPr>
              <w:jc w:val="right"/>
              <w:rPr>
                <w:rFonts w:ascii="Calibri" w:hAnsi="Calibri"/>
                <w:color w:val="000000"/>
                <w:szCs w:val="22"/>
              </w:rPr>
            </w:pPr>
            <w:r w:rsidRPr="00566FAA">
              <w:rPr>
                <w:rFonts w:ascii="Calibri" w:hAnsi="Calibri"/>
                <w:color w:val="000000"/>
                <w:sz w:val="22"/>
                <w:szCs w:val="22"/>
              </w:rPr>
              <w:t>$</w:t>
            </w:r>
            <w:r w:rsidR="00CA73A6" w:rsidRPr="00566FAA">
              <w:rPr>
                <w:rFonts w:ascii="Calibri" w:hAnsi="Calibri"/>
                <w:color w:val="000000"/>
                <w:sz w:val="22"/>
                <w:szCs w:val="22"/>
              </w:rPr>
              <w:t>63.90</w:t>
            </w:r>
          </w:p>
        </w:tc>
      </w:tr>
      <w:tr w:rsidR="00730C7E" w:rsidRPr="00566FAA" w:rsidTr="00CF6A75">
        <w:trPr>
          <w:cantSplit/>
          <w:trHeight w:val="315"/>
        </w:trPr>
        <w:tc>
          <w:tcPr>
            <w:tcW w:w="7521" w:type="dxa"/>
            <w:vAlign w:val="bottom"/>
          </w:tcPr>
          <w:p w:rsidR="00730C7E" w:rsidRPr="00566FAA" w:rsidRDefault="00730C7E" w:rsidP="001906D7">
            <w:pPr>
              <w:numPr>
                <w:ilvl w:val="0"/>
                <w:numId w:val="92"/>
              </w:numPr>
              <w:spacing w:line="360" w:lineRule="auto"/>
              <w:jc w:val="both"/>
              <w:rPr>
                <w:rFonts w:ascii="Verdana" w:hAnsi="Verdana"/>
                <w:sz w:val="20"/>
              </w:rPr>
            </w:pPr>
            <w:r w:rsidRPr="00566FAA">
              <w:rPr>
                <w:rFonts w:ascii="Verdana" w:hAnsi="Verdana"/>
                <w:sz w:val="20"/>
              </w:rPr>
              <w:t>Pirotecnia fría, por evento</w:t>
            </w:r>
          </w:p>
        </w:tc>
        <w:tc>
          <w:tcPr>
            <w:tcW w:w="1693" w:type="dxa"/>
          </w:tcPr>
          <w:p w:rsidR="00730C7E" w:rsidRPr="00566FAA" w:rsidRDefault="00730C7E" w:rsidP="00CA73A6">
            <w:pPr>
              <w:jc w:val="right"/>
              <w:rPr>
                <w:rFonts w:ascii="Calibri" w:hAnsi="Calibri"/>
                <w:color w:val="000000"/>
                <w:szCs w:val="22"/>
              </w:rPr>
            </w:pPr>
            <w:r w:rsidRPr="00566FAA">
              <w:rPr>
                <w:rFonts w:ascii="Calibri" w:hAnsi="Calibri"/>
                <w:color w:val="000000"/>
                <w:sz w:val="22"/>
                <w:szCs w:val="22"/>
              </w:rPr>
              <w:t>$</w:t>
            </w:r>
            <w:r w:rsidR="00CA73A6" w:rsidRPr="00566FAA">
              <w:rPr>
                <w:rFonts w:ascii="Calibri" w:hAnsi="Calibri"/>
                <w:color w:val="000000"/>
                <w:sz w:val="22"/>
                <w:szCs w:val="22"/>
              </w:rPr>
              <w:t>222.85</w:t>
            </w:r>
          </w:p>
        </w:tc>
      </w:tr>
      <w:tr w:rsidR="00730C7E" w:rsidRPr="00566FAA" w:rsidTr="00CF6A75">
        <w:trPr>
          <w:cantSplit/>
          <w:trHeight w:val="315"/>
        </w:trPr>
        <w:tc>
          <w:tcPr>
            <w:tcW w:w="7521" w:type="dxa"/>
            <w:vAlign w:val="bottom"/>
          </w:tcPr>
          <w:p w:rsidR="00730C7E" w:rsidRPr="00566FAA" w:rsidRDefault="00730C7E" w:rsidP="00CF6A75">
            <w:pPr>
              <w:spacing w:line="360" w:lineRule="auto"/>
              <w:jc w:val="both"/>
              <w:rPr>
                <w:rFonts w:ascii="Verdana" w:hAnsi="Verdana"/>
                <w:sz w:val="20"/>
              </w:rPr>
            </w:pPr>
          </w:p>
        </w:tc>
        <w:tc>
          <w:tcPr>
            <w:tcW w:w="1693" w:type="dxa"/>
          </w:tcPr>
          <w:p w:rsidR="00730C7E" w:rsidRPr="00566FAA" w:rsidRDefault="00730C7E" w:rsidP="00CF6A75">
            <w:pPr>
              <w:spacing w:line="360" w:lineRule="auto"/>
              <w:rPr>
                <w:rFonts w:ascii="Verdana" w:hAnsi="Verdana"/>
                <w:sz w:val="20"/>
              </w:rPr>
            </w:pPr>
          </w:p>
        </w:tc>
      </w:tr>
      <w:tr w:rsidR="00730C7E" w:rsidRPr="00566FAA" w:rsidTr="00CF6A75">
        <w:trPr>
          <w:cantSplit/>
          <w:trHeight w:val="315"/>
        </w:trPr>
        <w:tc>
          <w:tcPr>
            <w:tcW w:w="9214" w:type="dxa"/>
            <w:gridSpan w:val="2"/>
            <w:vAlign w:val="bottom"/>
          </w:tcPr>
          <w:p w:rsidR="00730C7E" w:rsidRPr="00566FAA" w:rsidRDefault="00730C7E" w:rsidP="001906D7">
            <w:pPr>
              <w:numPr>
                <w:ilvl w:val="0"/>
                <w:numId w:val="57"/>
              </w:numPr>
              <w:spacing w:line="360" w:lineRule="auto"/>
              <w:rPr>
                <w:rFonts w:ascii="Verdana" w:hAnsi="Verdana"/>
                <w:sz w:val="20"/>
              </w:rPr>
            </w:pPr>
            <w:r w:rsidRPr="00566FAA">
              <w:rPr>
                <w:rFonts w:ascii="Verdana" w:hAnsi="Verdana"/>
                <w:sz w:val="20"/>
              </w:rPr>
              <w:t>Por dictámenes de seguridad para permisos de la Secretaría de la Defensa Nacional sobre:</w:t>
            </w:r>
          </w:p>
          <w:p w:rsidR="00730C7E" w:rsidRPr="00566FAA" w:rsidRDefault="00730C7E" w:rsidP="00CF6A75">
            <w:pPr>
              <w:spacing w:line="360" w:lineRule="auto"/>
              <w:ind w:left="540"/>
              <w:rPr>
                <w:rFonts w:ascii="Verdana" w:hAnsi="Verdana"/>
                <w:sz w:val="20"/>
              </w:rPr>
            </w:pPr>
          </w:p>
        </w:tc>
      </w:tr>
      <w:tr w:rsidR="00730C7E" w:rsidRPr="00566FAA" w:rsidTr="00CF6A75">
        <w:trPr>
          <w:cantSplit/>
          <w:trHeight w:val="315"/>
        </w:trPr>
        <w:tc>
          <w:tcPr>
            <w:tcW w:w="7521" w:type="dxa"/>
            <w:vAlign w:val="bottom"/>
          </w:tcPr>
          <w:p w:rsidR="00730C7E" w:rsidRPr="00566FAA" w:rsidRDefault="00730C7E" w:rsidP="001906D7">
            <w:pPr>
              <w:numPr>
                <w:ilvl w:val="0"/>
                <w:numId w:val="93"/>
              </w:numPr>
              <w:spacing w:line="360" w:lineRule="auto"/>
              <w:jc w:val="both"/>
              <w:rPr>
                <w:rFonts w:ascii="Verdana" w:hAnsi="Verdana"/>
                <w:sz w:val="20"/>
              </w:rPr>
            </w:pPr>
            <w:r w:rsidRPr="00566FAA">
              <w:rPr>
                <w:rFonts w:ascii="Verdana" w:hAnsi="Verdana"/>
                <w:sz w:val="20"/>
              </w:rPr>
              <w:t>Cartuchos</w:t>
            </w:r>
          </w:p>
        </w:tc>
        <w:tc>
          <w:tcPr>
            <w:tcW w:w="1693" w:type="dxa"/>
          </w:tcPr>
          <w:p w:rsidR="00730C7E" w:rsidRPr="00566FAA" w:rsidRDefault="00CA73A6" w:rsidP="00CF6A75">
            <w:pPr>
              <w:jc w:val="right"/>
              <w:rPr>
                <w:rFonts w:ascii="Calibri" w:hAnsi="Calibri"/>
                <w:color w:val="000000"/>
                <w:szCs w:val="22"/>
              </w:rPr>
            </w:pPr>
            <w:r w:rsidRPr="00566FAA">
              <w:rPr>
                <w:rFonts w:ascii="Calibri" w:hAnsi="Calibri"/>
                <w:color w:val="000000"/>
                <w:sz w:val="22"/>
                <w:szCs w:val="22"/>
              </w:rPr>
              <w:t>$631.48</w:t>
            </w:r>
          </w:p>
        </w:tc>
      </w:tr>
      <w:tr w:rsidR="00730C7E" w:rsidRPr="00566FAA" w:rsidTr="00CF6A75">
        <w:trPr>
          <w:cantSplit/>
          <w:trHeight w:val="315"/>
        </w:trPr>
        <w:tc>
          <w:tcPr>
            <w:tcW w:w="7521" w:type="dxa"/>
            <w:vAlign w:val="bottom"/>
          </w:tcPr>
          <w:p w:rsidR="00730C7E" w:rsidRPr="00566FAA" w:rsidRDefault="00730C7E" w:rsidP="001906D7">
            <w:pPr>
              <w:numPr>
                <w:ilvl w:val="0"/>
                <w:numId w:val="93"/>
              </w:numPr>
              <w:spacing w:line="360" w:lineRule="auto"/>
              <w:jc w:val="both"/>
              <w:rPr>
                <w:rFonts w:ascii="Verdana" w:hAnsi="Verdana"/>
                <w:sz w:val="20"/>
              </w:rPr>
            </w:pPr>
            <w:r w:rsidRPr="00566FAA">
              <w:rPr>
                <w:rFonts w:ascii="Verdana" w:hAnsi="Verdana"/>
                <w:sz w:val="20"/>
              </w:rPr>
              <w:t>Fabricación de pirotecnia</w:t>
            </w:r>
          </w:p>
        </w:tc>
        <w:tc>
          <w:tcPr>
            <w:tcW w:w="1693" w:type="dxa"/>
          </w:tcPr>
          <w:p w:rsidR="00730C7E" w:rsidRPr="00566FAA" w:rsidRDefault="00730C7E" w:rsidP="00CA73A6">
            <w:pPr>
              <w:jc w:val="right"/>
              <w:rPr>
                <w:rFonts w:ascii="Calibri" w:hAnsi="Calibri"/>
                <w:color w:val="000000"/>
                <w:szCs w:val="22"/>
              </w:rPr>
            </w:pPr>
            <w:r w:rsidRPr="00566FAA">
              <w:rPr>
                <w:rFonts w:ascii="Calibri" w:hAnsi="Calibri"/>
                <w:color w:val="000000"/>
                <w:sz w:val="22"/>
                <w:szCs w:val="22"/>
              </w:rPr>
              <w:t>$</w:t>
            </w:r>
            <w:r w:rsidR="00CA73A6" w:rsidRPr="00566FAA">
              <w:rPr>
                <w:rFonts w:ascii="Calibri" w:hAnsi="Calibri"/>
                <w:color w:val="000000"/>
                <w:sz w:val="22"/>
                <w:szCs w:val="22"/>
              </w:rPr>
              <w:t>668.63</w:t>
            </w:r>
          </w:p>
        </w:tc>
      </w:tr>
      <w:tr w:rsidR="00730C7E" w:rsidRPr="00566FAA" w:rsidTr="00CF6A75">
        <w:trPr>
          <w:cantSplit/>
          <w:trHeight w:val="315"/>
        </w:trPr>
        <w:tc>
          <w:tcPr>
            <w:tcW w:w="7521" w:type="dxa"/>
            <w:vAlign w:val="bottom"/>
          </w:tcPr>
          <w:p w:rsidR="00730C7E" w:rsidRPr="00566FAA" w:rsidRDefault="00730C7E" w:rsidP="001906D7">
            <w:pPr>
              <w:numPr>
                <w:ilvl w:val="0"/>
                <w:numId w:val="93"/>
              </w:numPr>
              <w:spacing w:line="360" w:lineRule="auto"/>
              <w:jc w:val="both"/>
              <w:rPr>
                <w:rFonts w:ascii="Verdana" w:hAnsi="Verdana"/>
                <w:sz w:val="20"/>
              </w:rPr>
            </w:pPr>
            <w:r w:rsidRPr="00566FAA">
              <w:rPr>
                <w:rFonts w:ascii="Verdana" w:hAnsi="Verdana"/>
                <w:sz w:val="20"/>
              </w:rPr>
              <w:t>Materiales explosivos</w:t>
            </w:r>
          </w:p>
        </w:tc>
        <w:tc>
          <w:tcPr>
            <w:tcW w:w="1693" w:type="dxa"/>
          </w:tcPr>
          <w:p w:rsidR="00730C7E" w:rsidRPr="00566FAA" w:rsidRDefault="00730C7E" w:rsidP="00CA73A6">
            <w:pPr>
              <w:jc w:val="right"/>
              <w:rPr>
                <w:rFonts w:ascii="Calibri" w:hAnsi="Calibri"/>
                <w:color w:val="000000"/>
                <w:szCs w:val="22"/>
              </w:rPr>
            </w:pPr>
            <w:r w:rsidRPr="00566FAA">
              <w:rPr>
                <w:rFonts w:ascii="Calibri" w:hAnsi="Calibri"/>
                <w:color w:val="000000"/>
                <w:sz w:val="22"/>
                <w:szCs w:val="22"/>
              </w:rPr>
              <w:t>$</w:t>
            </w:r>
            <w:r w:rsidR="00CA73A6" w:rsidRPr="00566FAA">
              <w:rPr>
                <w:rFonts w:ascii="Calibri" w:hAnsi="Calibri"/>
                <w:color w:val="000000"/>
                <w:sz w:val="22"/>
                <w:szCs w:val="22"/>
              </w:rPr>
              <w:t>668.63</w:t>
            </w:r>
          </w:p>
        </w:tc>
      </w:tr>
      <w:tr w:rsidR="00730C7E" w:rsidRPr="00566FAA" w:rsidTr="00CF6A75">
        <w:trPr>
          <w:cantSplit/>
          <w:trHeight w:val="315"/>
        </w:trPr>
        <w:tc>
          <w:tcPr>
            <w:tcW w:w="7521" w:type="dxa"/>
            <w:vAlign w:val="bottom"/>
          </w:tcPr>
          <w:p w:rsidR="00730C7E" w:rsidRPr="00566FAA" w:rsidRDefault="00730C7E" w:rsidP="00CF6A75">
            <w:pPr>
              <w:spacing w:line="360" w:lineRule="auto"/>
              <w:jc w:val="both"/>
              <w:rPr>
                <w:rFonts w:ascii="Verdana" w:hAnsi="Verdana"/>
                <w:sz w:val="20"/>
              </w:rPr>
            </w:pPr>
          </w:p>
        </w:tc>
        <w:tc>
          <w:tcPr>
            <w:tcW w:w="1693" w:type="dxa"/>
            <w:vAlign w:val="bottom"/>
          </w:tcPr>
          <w:p w:rsidR="00730C7E" w:rsidRPr="00566FAA" w:rsidRDefault="00730C7E" w:rsidP="00CF6A75">
            <w:pPr>
              <w:spacing w:line="360" w:lineRule="auto"/>
              <w:rPr>
                <w:rFonts w:ascii="Verdana" w:hAnsi="Verdana"/>
                <w:sz w:val="20"/>
              </w:rPr>
            </w:pPr>
          </w:p>
        </w:tc>
      </w:tr>
      <w:tr w:rsidR="00730C7E" w:rsidRPr="00566FAA" w:rsidTr="00CF6A75">
        <w:trPr>
          <w:cantSplit/>
          <w:trHeight w:val="315"/>
        </w:trPr>
        <w:tc>
          <w:tcPr>
            <w:tcW w:w="7521" w:type="dxa"/>
            <w:vAlign w:val="bottom"/>
          </w:tcPr>
          <w:p w:rsidR="00730C7E" w:rsidRPr="00566FAA" w:rsidRDefault="00730C7E" w:rsidP="001906D7">
            <w:pPr>
              <w:numPr>
                <w:ilvl w:val="0"/>
                <w:numId w:val="58"/>
              </w:numPr>
              <w:tabs>
                <w:tab w:val="clear" w:pos="1428"/>
                <w:tab w:val="num" w:pos="709"/>
              </w:tabs>
              <w:spacing w:line="360" w:lineRule="auto"/>
              <w:ind w:left="709" w:hanging="493"/>
              <w:jc w:val="both"/>
              <w:rPr>
                <w:rFonts w:ascii="Verdana" w:hAnsi="Verdana"/>
                <w:sz w:val="20"/>
              </w:rPr>
            </w:pPr>
            <w:r w:rsidRPr="00566FAA">
              <w:rPr>
                <w:rFonts w:ascii="Verdana" w:hAnsi="Verdana"/>
                <w:sz w:val="20"/>
              </w:rPr>
              <w:t>Por dictámenes de seguridad de instalaciones para la factibilidad de funcionamiento</w:t>
            </w:r>
          </w:p>
        </w:tc>
        <w:tc>
          <w:tcPr>
            <w:tcW w:w="1693" w:type="dxa"/>
            <w:vAlign w:val="bottom"/>
          </w:tcPr>
          <w:p w:rsidR="00730C7E" w:rsidRPr="00566FAA" w:rsidRDefault="00730C7E" w:rsidP="00CA73A6">
            <w:pPr>
              <w:spacing w:line="360" w:lineRule="auto"/>
              <w:rPr>
                <w:rFonts w:ascii="Verdana" w:hAnsi="Verdana"/>
                <w:sz w:val="20"/>
              </w:rPr>
            </w:pPr>
            <w:r w:rsidRPr="00566FAA">
              <w:rPr>
                <w:rFonts w:ascii="Verdana" w:hAnsi="Verdana"/>
                <w:sz w:val="20"/>
              </w:rPr>
              <w:t xml:space="preserve">           $</w:t>
            </w:r>
            <w:r w:rsidR="00CA73A6" w:rsidRPr="00566FAA">
              <w:rPr>
                <w:rFonts w:ascii="Verdana" w:hAnsi="Verdana"/>
                <w:sz w:val="20"/>
              </w:rPr>
              <w:t>351.44</w:t>
            </w:r>
            <w:r w:rsidRPr="00566FAA">
              <w:rPr>
                <w:rFonts w:ascii="Verdana" w:hAnsi="Verdana"/>
                <w:sz w:val="20"/>
              </w:rPr>
              <w:t xml:space="preserve"> </w:t>
            </w:r>
          </w:p>
        </w:tc>
      </w:tr>
      <w:tr w:rsidR="00730C7E" w:rsidRPr="00566FAA" w:rsidTr="00CF6A75">
        <w:trPr>
          <w:cantSplit/>
          <w:trHeight w:val="315"/>
        </w:trPr>
        <w:tc>
          <w:tcPr>
            <w:tcW w:w="7521" w:type="dxa"/>
            <w:vAlign w:val="bottom"/>
          </w:tcPr>
          <w:p w:rsidR="00730C7E" w:rsidRPr="00566FAA" w:rsidRDefault="00730C7E" w:rsidP="00CF6A75">
            <w:pPr>
              <w:spacing w:line="360" w:lineRule="auto"/>
              <w:jc w:val="both"/>
              <w:rPr>
                <w:rFonts w:ascii="Verdana" w:hAnsi="Verdana"/>
                <w:sz w:val="20"/>
              </w:rPr>
            </w:pPr>
          </w:p>
        </w:tc>
        <w:tc>
          <w:tcPr>
            <w:tcW w:w="1693" w:type="dxa"/>
            <w:vAlign w:val="bottom"/>
          </w:tcPr>
          <w:p w:rsidR="00730C7E" w:rsidRPr="00566FAA" w:rsidRDefault="00730C7E" w:rsidP="00CF6A75">
            <w:pPr>
              <w:spacing w:line="360" w:lineRule="auto"/>
              <w:rPr>
                <w:rFonts w:ascii="Verdana" w:hAnsi="Verdana"/>
                <w:sz w:val="20"/>
              </w:rPr>
            </w:pPr>
          </w:p>
        </w:tc>
      </w:tr>
      <w:tr w:rsidR="00730C7E" w:rsidRPr="00566FAA" w:rsidTr="00CF6A75">
        <w:trPr>
          <w:cantSplit/>
          <w:trHeight w:val="315"/>
        </w:trPr>
        <w:tc>
          <w:tcPr>
            <w:tcW w:w="7521" w:type="dxa"/>
            <w:vAlign w:val="bottom"/>
          </w:tcPr>
          <w:p w:rsidR="00730C7E" w:rsidRPr="00566FAA" w:rsidRDefault="00730C7E" w:rsidP="001906D7">
            <w:pPr>
              <w:numPr>
                <w:ilvl w:val="0"/>
                <w:numId w:val="58"/>
              </w:numPr>
              <w:tabs>
                <w:tab w:val="clear" w:pos="1428"/>
              </w:tabs>
              <w:spacing w:line="360" w:lineRule="auto"/>
              <w:ind w:left="709" w:hanging="567"/>
              <w:rPr>
                <w:rFonts w:ascii="Verdana" w:hAnsi="Verdana"/>
                <w:sz w:val="20"/>
              </w:rPr>
            </w:pPr>
            <w:r w:rsidRPr="00566FAA">
              <w:rPr>
                <w:rFonts w:ascii="Verdana" w:hAnsi="Verdana"/>
                <w:sz w:val="20"/>
              </w:rPr>
              <w:t>Por servicios extraordinarios de medidas de seguridad en eventos especiales, quema de pirotecnia en espacios públicos, quema de pirotecnia fría y maniobras en lugares públicos de alto riesgo,  por elemento</w:t>
            </w:r>
          </w:p>
        </w:tc>
        <w:tc>
          <w:tcPr>
            <w:tcW w:w="1693" w:type="dxa"/>
            <w:vAlign w:val="bottom"/>
          </w:tcPr>
          <w:p w:rsidR="00730C7E" w:rsidRPr="00566FAA" w:rsidRDefault="00730C7E" w:rsidP="00CA73A6">
            <w:pPr>
              <w:spacing w:line="360" w:lineRule="auto"/>
              <w:ind w:left="709" w:hanging="709"/>
              <w:jc w:val="both"/>
              <w:rPr>
                <w:rFonts w:ascii="Verdana" w:hAnsi="Verdana"/>
                <w:sz w:val="20"/>
              </w:rPr>
            </w:pPr>
            <w:r w:rsidRPr="00566FAA">
              <w:rPr>
                <w:rFonts w:ascii="Verdana" w:hAnsi="Verdana"/>
                <w:sz w:val="20"/>
              </w:rPr>
              <w:t xml:space="preserve">          $</w:t>
            </w:r>
            <w:r w:rsidR="00CA73A6" w:rsidRPr="00566FAA">
              <w:rPr>
                <w:rFonts w:ascii="Verdana" w:hAnsi="Verdana"/>
                <w:sz w:val="20"/>
              </w:rPr>
              <w:t>301.44</w:t>
            </w:r>
          </w:p>
        </w:tc>
      </w:tr>
    </w:tbl>
    <w:p w:rsidR="009A3C55" w:rsidRDefault="009A3C55" w:rsidP="00730C7E">
      <w:pPr>
        <w:jc w:val="center"/>
        <w:rPr>
          <w:rFonts w:ascii="Verdana" w:hAnsi="Verdana"/>
          <w:b/>
          <w:sz w:val="20"/>
        </w:rPr>
      </w:pPr>
    </w:p>
    <w:p w:rsidR="00730C7E" w:rsidRPr="00566FAA" w:rsidRDefault="00730C7E" w:rsidP="00730C7E">
      <w:pPr>
        <w:tabs>
          <w:tab w:val="left" w:pos="2629"/>
          <w:tab w:val="left" w:pos="3200"/>
          <w:tab w:val="center" w:pos="4560"/>
        </w:tabs>
        <w:jc w:val="center"/>
        <w:rPr>
          <w:rFonts w:ascii="Verdana" w:hAnsi="Verdana"/>
          <w:b/>
          <w:sz w:val="20"/>
        </w:rPr>
      </w:pPr>
      <w:r w:rsidRPr="00566FAA">
        <w:rPr>
          <w:rFonts w:ascii="Verdana" w:hAnsi="Verdana"/>
          <w:b/>
          <w:sz w:val="20"/>
        </w:rPr>
        <w:t>SECCIÓN VIGÉSIMA PRIMERA</w:t>
      </w:r>
    </w:p>
    <w:p w:rsidR="00730C7E" w:rsidRPr="00566FAA" w:rsidRDefault="00730C7E" w:rsidP="00730C7E">
      <w:pPr>
        <w:jc w:val="center"/>
        <w:rPr>
          <w:rFonts w:ascii="Verdana" w:hAnsi="Verdana"/>
          <w:b/>
          <w:sz w:val="20"/>
        </w:rPr>
      </w:pPr>
      <w:r w:rsidRPr="00566FAA">
        <w:rPr>
          <w:rFonts w:ascii="Verdana" w:hAnsi="Verdana"/>
          <w:b/>
          <w:sz w:val="20"/>
        </w:rPr>
        <w:t>POR EL SERVICIO DE ALUMBRADO PÚBLICO</w:t>
      </w:r>
    </w:p>
    <w:p w:rsidR="00730C7E" w:rsidRPr="00566FAA" w:rsidRDefault="00730C7E" w:rsidP="00730C7E">
      <w:pPr>
        <w:tabs>
          <w:tab w:val="left" w:pos="7215"/>
        </w:tabs>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36.</w:t>
      </w:r>
      <w:r w:rsidRPr="00566FAA">
        <w:rPr>
          <w:rFonts w:ascii="Verdana" w:hAnsi="Verdana"/>
          <w:sz w:val="20"/>
        </w:rPr>
        <w:t xml:space="preserve"> Los derechos por la prestación del servicio de alumbrado público, se causarán y liquidarán de conformidad con lo dispuesto por la Ley de Hacienda para los Municipios del Estado de Guanajuato y lo previsto en la presente Ley, y con base en la siguiente:</w:t>
      </w:r>
    </w:p>
    <w:p w:rsidR="00730C7E" w:rsidRPr="00566FAA" w:rsidRDefault="00730C7E" w:rsidP="00730C7E">
      <w:pPr>
        <w:spacing w:line="360" w:lineRule="auto"/>
        <w:jc w:val="center"/>
        <w:rPr>
          <w:rFonts w:ascii="Verdana" w:hAnsi="Verdana"/>
          <w:b/>
          <w:sz w:val="20"/>
        </w:rPr>
      </w:pPr>
    </w:p>
    <w:p w:rsidR="00730C7E" w:rsidRPr="00566FAA" w:rsidRDefault="00730C7E" w:rsidP="00730C7E">
      <w:pPr>
        <w:spacing w:line="360" w:lineRule="auto"/>
        <w:jc w:val="center"/>
        <w:rPr>
          <w:rFonts w:ascii="Verdana" w:hAnsi="Verdana"/>
          <w:b/>
          <w:sz w:val="20"/>
          <w:lang w:val="en-US"/>
        </w:rPr>
      </w:pPr>
      <w:r w:rsidRPr="00566FAA">
        <w:rPr>
          <w:rFonts w:ascii="Verdana" w:hAnsi="Verdana"/>
          <w:b/>
          <w:sz w:val="20"/>
          <w:lang w:val="en-US"/>
        </w:rPr>
        <w:t>T A R I F A</w:t>
      </w:r>
    </w:p>
    <w:p w:rsidR="00730C7E" w:rsidRPr="00566FAA" w:rsidRDefault="00730C7E" w:rsidP="00730C7E">
      <w:pPr>
        <w:spacing w:line="360" w:lineRule="auto"/>
        <w:jc w:val="center"/>
        <w:rPr>
          <w:rFonts w:ascii="Verdana" w:hAnsi="Verdana"/>
          <w:b/>
          <w:sz w:val="20"/>
          <w:lang w:val="en-US"/>
        </w:rPr>
      </w:pPr>
    </w:p>
    <w:p w:rsidR="00730C7E" w:rsidRPr="00566FAA" w:rsidRDefault="00730C7E" w:rsidP="00730C7E">
      <w:pPr>
        <w:spacing w:line="360" w:lineRule="auto"/>
        <w:ind w:firstLine="708"/>
        <w:rPr>
          <w:rFonts w:ascii="Verdana" w:hAnsi="Verdana"/>
          <w:sz w:val="20"/>
          <w:lang w:val="en-US"/>
        </w:rPr>
      </w:pPr>
      <w:r w:rsidRPr="00566FAA">
        <w:rPr>
          <w:rFonts w:ascii="Verdana" w:hAnsi="Verdana"/>
          <w:b/>
          <w:sz w:val="20"/>
          <w:lang w:val="en-US"/>
        </w:rPr>
        <w:t>I.</w:t>
      </w:r>
      <w:r w:rsidRPr="00566FAA">
        <w:rPr>
          <w:rFonts w:ascii="Verdana" w:hAnsi="Verdana"/>
          <w:b/>
          <w:sz w:val="20"/>
          <w:lang w:val="en-US"/>
        </w:rPr>
        <w:tab/>
      </w:r>
      <w:r w:rsidRPr="00566FAA">
        <w:rPr>
          <w:rFonts w:ascii="Verdana" w:hAnsi="Verdana"/>
          <w:sz w:val="20"/>
          <w:lang w:val="en-US"/>
        </w:rPr>
        <w:t>$</w:t>
      </w:r>
      <w:r w:rsidR="00576A4B">
        <w:rPr>
          <w:rFonts w:ascii="Verdana" w:hAnsi="Verdana"/>
          <w:sz w:val="20"/>
          <w:lang w:val="en-US"/>
        </w:rPr>
        <w:t>111.10</w:t>
      </w:r>
      <w:r w:rsidRPr="00566FAA">
        <w:rPr>
          <w:rFonts w:ascii="Verdana" w:hAnsi="Verdana"/>
          <w:b/>
          <w:sz w:val="20"/>
          <w:lang w:val="en-US"/>
        </w:rPr>
        <w:tab/>
      </w:r>
      <w:r w:rsidRPr="00566FAA">
        <w:rPr>
          <w:rFonts w:ascii="Verdana" w:hAnsi="Verdana"/>
          <w:b/>
          <w:sz w:val="20"/>
          <w:lang w:val="en-US"/>
        </w:rPr>
        <w:tab/>
      </w:r>
      <w:r w:rsidRPr="00566FAA">
        <w:rPr>
          <w:rFonts w:ascii="Verdana" w:hAnsi="Verdana"/>
          <w:b/>
          <w:sz w:val="20"/>
          <w:lang w:val="en-US"/>
        </w:rPr>
        <w:tab/>
      </w:r>
      <w:r w:rsidR="00CA73A6" w:rsidRPr="00566FAA">
        <w:rPr>
          <w:rFonts w:ascii="Verdana" w:hAnsi="Verdana"/>
          <w:b/>
          <w:sz w:val="20"/>
          <w:lang w:val="en-US"/>
        </w:rPr>
        <w:tab/>
      </w:r>
      <w:r w:rsidRPr="00566FAA">
        <w:rPr>
          <w:rFonts w:ascii="Verdana" w:hAnsi="Verdana"/>
          <w:b/>
          <w:sz w:val="20"/>
          <w:lang w:val="en-US"/>
        </w:rPr>
        <w:tab/>
      </w:r>
      <w:r w:rsidRPr="00566FAA">
        <w:rPr>
          <w:rFonts w:ascii="Verdana" w:hAnsi="Verdana"/>
          <w:b/>
          <w:sz w:val="20"/>
          <w:lang w:val="en-US"/>
        </w:rPr>
        <w:tab/>
      </w:r>
      <w:r w:rsidR="009341C8">
        <w:rPr>
          <w:rFonts w:ascii="Verdana" w:hAnsi="Verdana"/>
          <w:b/>
          <w:sz w:val="20"/>
          <w:lang w:val="en-US"/>
        </w:rPr>
        <w:t xml:space="preserve">                  </w:t>
      </w:r>
      <w:r w:rsidRPr="00566FAA">
        <w:rPr>
          <w:rFonts w:ascii="Verdana" w:hAnsi="Verdana"/>
          <w:sz w:val="20"/>
          <w:lang w:val="en-US"/>
        </w:rPr>
        <w:t>Mensual</w:t>
      </w:r>
    </w:p>
    <w:p w:rsidR="00730C7E" w:rsidRPr="00566FAA" w:rsidRDefault="00730C7E" w:rsidP="00730C7E">
      <w:pPr>
        <w:spacing w:line="360" w:lineRule="auto"/>
        <w:ind w:firstLine="708"/>
        <w:rPr>
          <w:rFonts w:ascii="Verdana" w:hAnsi="Verdana"/>
          <w:sz w:val="20"/>
        </w:rPr>
      </w:pPr>
      <w:r w:rsidRPr="00566FAA">
        <w:rPr>
          <w:rFonts w:ascii="Verdana" w:hAnsi="Verdana"/>
          <w:b/>
          <w:sz w:val="20"/>
        </w:rPr>
        <w:t>II.</w:t>
      </w:r>
      <w:r w:rsidRPr="00566FAA">
        <w:rPr>
          <w:rFonts w:ascii="Verdana" w:hAnsi="Verdana"/>
          <w:b/>
          <w:sz w:val="20"/>
        </w:rPr>
        <w:tab/>
      </w:r>
      <w:r w:rsidRPr="00566FAA">
        <w:rPr>
          <w:rFonts w:ascii="Verdana" w:hAnsi="Verdana"/>
          <w:sz w:val="20"/>
        </w:rPr>
        <w:t>$</w:t>
      </w:r>
      <w:r w:rsidR="00576A4B">
        <w:rPr>
          <w:rFonts w:ascii="Verdana" w:hAnsi="Verdana"/>
          <w:sz w:val="20"/>
        </w:rPr>
        <w:t>222.10</w:t>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009341C8">
        <w:rPr>
          <w:rFonts w:ascii="Verdana" w:hAnsi="Verdana"/>
          <w:b/>
          <w:sz w:val="20"/>
        </w:rPr>
        <w:t xml:space="preserve">                  </w:t>
      </w:r>
      <w:r w:rsidRPr="00566FAA">
        <w:rPr>
          <w:rFonts w:ascii="Verdana" w:hAnsi="Verdana"/>
          <w:sz w:val="20"/>
        </w:rPr>
        <w:t>Bimestral</w:t>
      </w:r>
    </w:p>
    <w:p w:rsidR="00730C7E" w:rsidRPr="00566FAA" w:rsidRDefault="00730C7E" w:rsidP="00730C7E">
      <w:pPr>
        <w:pStyle w:val="Prrafodelista"/>
        <w:spacing w:line="360" w:lineRule="auto"/>
        <w:rPr>
          <w:rFonts w:ascii="Verdana" w:hAnsi="Verdana"/>
          <w:sz w:val="20"/>
        </w:rPr>
      </w:pPr>
    </w:p>
    <w:p w:rsidR="00730C7E" w:rsidRPr="00566FAA" w:rsidRDefault="00730C7E" w:rsidP="00730C7E">
      <w:pPr>
        <w:pStyle w:val="Prrafodelista"/>
        <w:spacing w:line="360" w:lineRule="auto"/>
        <w:ind w:left="34" w:firstLine="709"/>
        <w:jc w:val="both"/>
        <w:rPr>
          <w:rFonts w:ascii="Verdana" w:hAnsi="Verdana"/>
          <w:sz w:val="20"/>
        </w:rPr>
      </w:pPr>
      <w:r w:rsidRPr="00566FAA">
        <w:rPr>
          <w:rFonts w:ascii="Verdana" w:hAnsi="Verdana"/>
          <w:sz w:val="20"/>
        </w:rPr>
        <w:lastRenderedPageBreak/>
        <w:t>Aplicará la tarifa mensual o bimestral según el periodo de facturación de la Comisión Federal de Electricidad.</w:t>
      </w:r>
    </w:p>
    <w:p w:rsidR="00730C7E" w:rsidRPr="00566FAA" w:rsidRDefault="00730C7E" w:rsidP="00730C7E">
      <w:pPr>
        <w:pStyle w:val="Prrafodelista"/>
        <w:spacing w:line="360" w:lineRule="auto"/>
        <w:ind w:left="34" w:firstLine="709"/>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37.</w:t>
      </w:r>
      <w:r w:rsidRPr="00566FAA">
        <w:rPr>
          <w:rFonts w:ascii="Verdana" w:hAnsi="Verdana"/>
          <w:sz w:val="20"/>
        </w:rPr>
        <w:t xml:space="preserve"> De conformidad con lo dispuesto en el Capítulo de Facilidades Administrativas y Estímulos Fiscales de la presente Ley, se reconoce como costo para el cálculo de la tarifa prevista en el artículo anterior, los gastos provocados al Municipio por el beneficio fiscal referido.</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b/>
          <w:sz w:val="20"/>
        </w:rPr>
      </w:pPr>
      <w:r w:rsidRPr="00566FAA">
        <w:rPr>
          <w:rFonts w:ascii="Verdana" w:hAnsi="Verdana"/>
          <w:sz w:val="20"/>
        </w:rPr>
        <w:t>Asimismo, y para los mismos efectos de la determinación de la tarifa, se omite la aplicación del padrón de usuarios que carecen de cuenta con la Comisión Federal de Electricidad.</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QUINTO</w:t>
      </w:r>
    </w:p>
    <w:p w:rsidR="00730C7E" w:rsidRPr="00566FAA" w:rsidRDefault="00730C7E" w:rsidP="00730C7E">
      <w:pPr>
        <w:jc w:val="center"/>
        <w:rPr>
          <w:rFonts w:ascii="Verdana" w:hAnsi="Verdana"/>
          <w:b/>
          <w:sz w:val="20"/>
        </w:rPr>
      </w:pPr>
      <w:r w:rsidRPr="00566FAA">
        <w:rPr>
          <w:rFonts w:ascii="Verdana" w:hAnsi="Verdana"/>
          <w:b/>
          <w:sz w:val="20"/>
        </w:rPr>
        <w:t>DE LAS CONTRIBUCIONES ESPECIALES</w:t>
      </w:r>
    </w:p>
    <w:p w:rsidR="00730C7E" w:rsidRPr="00566FAA" w:rsidRDefault="00730C7E" w:rsidP="00730C7E">
      <w:pPr>
        <w:spacing w:line="360" w:lineRule="auto"/>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ÚNICA</w:t>
      </w:r>
    </w:p>
    <w:p w:rsidR="00730C7E" w:rsidRPr="00566FAA" w:rsidRDefault="00730C7E" w:rsidP="00730C7E">
      <w:pPr>
        <w:jc w:val="center"/>
        <w:rPr>
          <w:rFonts w:ascii="Verdana" w:hAnsi="Verdana"/>
          <w:b/>
          <w:sz w:val="20"/>
        </w:rPr>
      </w:pPr>
      <w:r w:rsidRPr="00566FAA">
        <w:rPr>
          <w:rFonts w:ascii="Verdana" w:hAnsi="Verdana"/>
          <w:b/>
          <w:sz w:val="20"/>
        </w:rPr>
        <w:t>POR EJECUCIÓN DE OBRAS PÚBLICAS</w:t>
      </w:r>
    </w:p>
    <w:p w:rsidR="00730C7E" w:rsidRPr="00566FAA" w:rsidRDefault="00730C7E" w:rsidP="00730C7E">
      <w:pPr>
        <w:spacing w:line="360" w:lineRule="auto"/>
        <w:jc w:val="center"/>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38</w:t>
      </w:r>
      <w:r w:rsidRPr="00566FAA">
        <w:rPr>
          <w:rFonts w:ascii="Verdana" w:hAnsi="Verdana"/>
          <w:b/>
          <w:bCs/>
          <w:sz w:val="20"/>
        </w:rPr>
        <w:t>.</w:t>
      </w:r>
      <w:r w:rsidRPr="00566FAA">
        <w:rPr>
          <w:rFonts w:ascii="Verdana" w:hAnsi="Verdana"/>
          <w:sz w:val="20"/>
        </w:rPr>
        <w:t xml:space="preserve"> La contribución por ejecución de obras públicas se causará y liquidará en los términos de la Ley de Hacienda para los Municipios del Estado de Guanajuato.</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SEXTO</w:t>
      </w:r>
    </w:p>
    <w:p w:rsidR="00730C7E" w:rsidRPr="00566FAA" w:rsidRDefault="00730C7E" w:rsidP="00730C7E">
      <w:pPr>
        <w:jc w:val="center"/>
        <w:rPr>
          <w:rFonts w:ascii="Verdana" w:hAnsi="Verdana"/>
          <w:b/>
          <w:sz w:val="20"/>
        </w:rPr>
      </w:pPr>
      <w:r w:rsidRPr="00566FAA">
        <w:rPr>
          <w:rFonts w:ascii="Verdana" w:hAnsi="Verdana"/>
          <w:b/>
          <w:sz w:val="20"/>
        </w:rPr>
        <w:t>DE LOS PRODUCTOS</w:t>
      </w:r>
    </w:p>
    <w:p w:rsidR="00730C7E" w:rsidRPr="00566FAA" w:rsidRDefault="00730C7E" w:rsidP="00730C7E">
      <w:pPr>
        <w:spacing w:line="360" w:lineRule="auto"/>
        <w:jc w:val="center"/>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39.</w:t>
      </w:r>
      <w:r w:rsidRPr="00566FAA">
        <w:rPr>
          <w:rFonts w:ascii="Verdana" w:hAnsi="Verdana"/>
          <w:sz w:val="20"/>
        </w:rPr>
        <w:t xml:space="preserve"> Los productos que tiene derecho a percibir el Municipio se regularán por los contratos o convenios que se celebren y su importe deberá enterarse en los plazos, términos y condiciones que en los mismos se establezcan y de acuerdo a lo señalado en la Ley de Hacienda para los Municipios del Estado de Guanajuato.</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SÉPTIMO</w:t>
      </w:r>
    </w:p>
    <w:p w:rsidR="00730C7E" w:rsidRPr="00566FAA" w:rsidRDefault="00730C7E" w:rsidP="00730C7E">
      <w:pPr>
        <w:jc w:val="center"/>
        <w:rPr>
          <w:rFonts w:ascii="Verdana" w:hAnsi="Verdana"/>
          <w:b/>
          <w:sz w:val="20"/>
        </w:rPr>
      </w:pPr>
      <w:r w:rsidRPr="00566FAA">
        <w:rPr>
          <w:rFonts w:ascii="Verdana" w:hAnsi="Verdana"/>
          <w:b/>
          <w:sz w:val="20"/>
        </w:rPr>
        <w:t>DE LOS APROVECHAMIENTOS</w:t>
      </w:r>
    </w:p>
    <w:p w:rsidR="00730C7E" w:rsidRPr="00566FAA" w:rsidRDefault="00730C7E" w:rsidP="00730C7E">
      <w:pPr>
        <w:pStyle w:val="NormalWeb"/>
        <w:spacing w:before="0" w:beforeAutospacing="0" w:after="0" w:afterAutospacing="0" w:line="360" w:lineRule="auto"/>
        <w:rPr>
          <w:rFonts w:ascii="Verdana" w:hAnsi="Verdana" w:cs="Arial"/>
          <w:sz w:val="20"/>
          <w:szCs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40</w:t>
      </w:r>
      <w:r w:rsidRPr="00566FAA">
        <w:rPr>
          <w:rFonts w:ascii="Verdana" w:hAnsi="Verdana"/>
          <w:b/>
          <w:bCs/>
          <w:sz w:val="20"/>
        </w:rPr>
        <w:t>.</w:t>
      </w:r>
      <w:r w:rsidRPr="00566FAA">
        <w:rPr>
          <w:rFonts w:ascii="Verdana" w:hAnsi="Verdana"/>
          <w:sz w:val="20"/>
        </w:rPr>
        <w:t xml:space="preserve"> Los aprovechamientos que percibirá el Municipio serán, además de los previstos en el artículo 259 de la Ley de Hacienda para los Municipios del Estado de Guanajuato, aquéllos que se obtengan de l</w:t>
      </w:r>
      <w:r w:rsidR="003C0206">
        <w:rPr>
          <w:rFonts w:ascii="Verdana" w:hAnsi="Verdana"/>
          <w:sz w:val="20"/>
        </w:rPr>
        <w:t>os fondos de aportación f</w:t>
      </w:r>
      <w:r w:rsidRPr="00566FAA">
        <w:rPr>
          <w:rFonts w:ascii="Verdana" w:hAnsi="Verdana"/>
          <w:sz w:val="20"/>
        </w:rPr>
        <w:t>ederal.</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lastRenderedPageBreak/>
        <w:t>Artículo 41</w:t>
      </w:r>
      <w:r w:rsidRPr="00566FAA">
        <w:rPr>
          <w:rFonts w:ascii="Verdana" w:hAnsi="Verdana"/>
          <w:b/>
          <w:bCs/>
          <w:sz w:val="20"/>
        </w:rPr>
        <w:t>.</w:t>
      </w:r>
      <w:r w:rsidRPr="00566FAA">
        <w:rPr>
          <w:rFonts w:ascii="Verdana" w:hAnsi="Verdana"/>
          <w:sz w:val="20"/>
        </w:rPr>
        <w:t xml:space="preserve"> Cuando no se pague un crédito fiscal en la fecha o dentro del plazo señalado en las disposiciones respectivas, se cobrarán recargos a la tasa del 2% mensual.</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Cuando se conceda prórroga o autorización para pagar en parcialidades los créditos fiscales, se causarán recargos sobre el saldo insoluto a la tasa del 1% mensual.</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Artículo 42</w:t>
      </w:r>
      <w:r w:rsidRPr="00566FAA">
        <w:rPr>
          <w:rFonts w:ascii="Verdana" w:hAnsi="Verdana"/>
          <w:b/>
          <w:bCs/>
          <w:sz w:val="20"/>
        </w:rPr>
        <w:t>.</w:t>
      </w:r>
      <w:r w:rsidRPr="00566FAA">
        <w:rPr>
          <w:rFonts w:ascii="Verdana" w:hAnsi="Verdana"/>
          <w:sz w:val="20"/>
        </w:rPr>
        <w:t xml:space="preserve"> Los aprovechamientos por concepto de gastos de ejecución se causarán a la tasa del 2% sobre el adeudo por cada una de las diligencias que a continuación se indican:</w:t>
      </w:r>
    </w:p>
    <w:p w:rsidR="00730C7E" w:rsidRPr="00566FAA" w:rsidRDefault="00730C7E" w:rsidP="00730C7E">
      <w:pPr>
        <w:ind w:firstLine="709"/>
        <w:jc w:val="both"/>
        <w:rPr>
          <w:rFonts w:ascii="Verdana" w:hAnsi="Verdana"/>
          <w:sz w:val="20"/>
        </w:rPr>
      </w:pPr>
    </w:p>
    <w:p w:rsidR="00730C7E" w:rsidRDefault="00730C7E" w:rsidP="001906D7">
      <w:pPr>
        <w:numPr>
          <w:ilvl w:val="0"/>
          <w:numId w:val="94"/>
        </w:numPr>
        <w:spacing w:line="360" w:lineRule="auto"/>
        <w:jc w:val="both"/>
        <w:rPr>
          <w:rFonts w:ascii="Verdana" w:hAnsi="Verdana"/>
          <w:sz w:val="20"/>
        </w:rPr>
      </w:pPr>
      <w:r w:rsidRPr="00566FAA">
        <w:rPr>
          <w:rFonts w:ascii="Verdana" w:hAnsi="Verdana"/>
          <w:sz w:val="20"/>
        </w:rPr>
        <w:t>Por el requerimiento de pago;</w:t>
      </w:r>
    </w:p>
    <w:p w:rsidR="009A3C55" w:rsidRPr="00566FAA" w:rsidRDefault="009A3C55" w:rsidP="009A3C55">
      <w:pPr>
        <w:spacing w:line="360" w:lineRule="auto"/>
        <w:ind w:left="1429"/>
        <w:jc w:val="both"/>
        <w:rPr>
          <w:rFonts w:ascii="Verdana" w:hAnsi="Verdana"/>
          <w:sz w:val="20"/>
        </w:rPr>
      </w:pPr>
    </w:p>
    <w:p w:rsidR="00730C7E" w:rsidRDefault="00730C7E" w:rsidP="001906D7">
      <w:pPr>
        <w:numPr>
          <w:ilvl w:val="0"/>
          <w:numId w:val="94"/>
        </w:numPr>
        <w:spacing w:line="360" w:lineRule="auto"/>
        <w:jc w:val="both"/>
        <w:rPr>
          <w:rFonts w:ascii="Verdana" w:hAnsi="Verdana"/>
          <w:sz w:val="20"/>
        </w:rPr>
      </w:pPr>
      <w:r w:rsidRPr="00566FAA">
        <w:rPr>
          <w:rFonts w:ascii="Verdana" w:hAnsi="Verdana"/>
          <w:sz w:val="20"/>
        </w:rPr>
        <w:t>Por la del embargo; y</w:t>
      </w:r>
    </w:p>
    <w:p w:rsidR="009A3C55" w:rsidRDefault="009A3C55" w:rsidP="009A3C55">
      <w:pPr>
        <w:pStyle w:val="Prrafodelista"/>
        <w:rPr>
          <w:rFonts w:ascii="Verdana" w:hAnsi="Verdana"/>
          <w:sz w:val="20"/>
        </w:rPr>
      </w:pPr>
    </w:p>
    <w:p w:rsidR="00730C7E" w:rsidRPr="00566FAA" w:rsidRDefault="00730C7E" w:rsidP="001906D7">
      <w:pPr>
        <w:numPr>
          <w:ilvl w:val="0"/>
          <w:numId w:val="94"/>
        </w:numPr>
        <w:spacing w:line="360" w:lineRule="auto"/>
        <w:jc w:val="both"/>
        <w:rPr>
          <w:rFonts w:ascii="Verdana" w:hAnsi="Verdana"/>
          <w:sz w:val="20"/>
        </w:rPr>
      </w:pPr>
      <w:r w:rsidRPr="00566FAA">
        <w:rPr>
          <w:rFonts w:ascii="Verdana" w:hAnsi="Verdana"/>
          <w:sz w:val="20"/>
        </w:rPr>
        <w:t>Por la del remate.</w:t>
      </w:r>
    </w:p>
    <w:p w:rsidR="009341C8" w:rsidRDefault="009341C8"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Cuando en los casos de las fracciones anteriores, el 2% del adeudo sea inferior a dos veces e</w:t>
      </w:r>
      <w:r w:rsidR="00AB20F5" w:rsidRPr="00566FAA">
        <w:rPr>
          <w:rFonts w:ascii="Verdana" w:hAnsi="Verdana"/>
          <w:sz w:val="20"/>
        </w:rPr>
        <w:t>l salario mínimo general diario</w:t>
      </w:r>
      <w:r w:rsidRPr="00566FAA">
        <w:rPr>
          <w:rFonts w:ascii="Verdana" w:hAnsi="Verdana"/>
          <w:sz w:val="20"/>
        </w:rPr>
        <w:t>, se cobrará esta cantidad en lugar del 2% del adeudo.</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 xml:space="preserve">En ningún caso los gastos de ejecución a que se refiere cada una de las fracciones anteriores, podrán exceder de la cantidad que represente tres veces el salario mínimo mensual vigente. </w:t>
      </w:r>
    </w:p>
    <w:p w:rsidR="00730C7E" w:rsidRPr="00566FAA" w:rsidRDefault="00730C7E" w:rsidP="00730C7E">
      <w:pPr>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bCs/>
          <w:sz w:val="20"/>
        </w:rPr>
        <w:t xml:space="preserve">Artículo 43. </w:t>
      </w:r>
      <w:r w:rsidRPr="00566FAA">
        <w:rPr>
          <w:rFonts w:ascii="Verdana" w:hAnsi="Verdana"/>
          <w:sz w:val="20"/>
        </w:rPr>
        <w:t>Los aprovechamientos por concepto de multas fiscales se cubrirán conforme a las disposiciones relativas al Título Segundo, Capítulo Único de la Ley de Hacienda para los Municipios del Estado de Guanajuato.</w:t>
      </w:r>
    </w:p>
    <w:p w:rsidR="00730C7E" w:rsidRPr="00566FAA" w:rsidRDefault="00730C7E" w:rsidP="00730C7E">
      <w:pPr>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lastRenderedPageBreak/>
        <w:t>Los aprovechamientos por concepto de multas administrativas se cubrirán conforme a las tarifas establecidas en los reglamentos municipales.</w:t>
      </w:r>
    </w:p>
    <w:p w:rsidR="00730C7E" w:rsidRPr="00566FAA" w:rsidRDefault="00730C7E" w:rsidP="00730C7E">
      <w:pPr>
        <w:spacing w:line="360" w:lineRule="auto"/>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OCTAVO</w:t>
      </w:r>
    </w:p>
    <w:p w:rsidR="00730C7E" w:rsidRPr="00566FAA" w:rsidRDefault="00730C7E" w:rsidP="00730C7E">
      <w:pPr>
        <w:jc w:val="center"/>
        <w:rPr>
          <w:rFonts w:ascii="Verdana" w:hAnsi="Verdana"/>
          <w:b/>
          <w:sz w:val="20"/>
        </w:rPr>
      </w:pPr>
      <w:r w:rsidRPr="00566FAA">
        <w:rPr>
          <w:rFonts w:ascii="Verdana" w:hAnsi="Verdana"/>
          <w:b/>
          <w:sz w:val="20"/>
        </w:rPr>
        <w:t>DE LAS PARTICIPACIONES FEDERALES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44</w:t>
      </w:r>
      <w:r w:rsidRPr="00566FAA">
        <w:rPr>
          <w:rFonts w:ascii="Verdana" w:hAnsi="Verdana"/>
          <w:b/>
          <w:bCs/>
          <w:sz w:val="20"/>
        </w:rPr>
        <w:t>.</w:t>
      </w:r>
      <w:r w:rsidRPr="00566FAA">
        <w:rPr>
          <w:rFonts w:ascii="Verdana" w:hAnsi="Verdana"/>
          <w:sz w:val="20"/>
        </w:rPr>
        <w:t xml:space="preserve"> El Municipio percibirá las cantidades que le correspondan por concepto de las participaciones federales, de acuerdo a lo dispuesto en la Ley de Coordinación Fiscal del Estado.</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NOVENO</w:t>
      </w:r>
    </w:p>
    <w:p w:rsidR="00730C7E" w:rsidRPr="00566FAA" w:rsidRDefault="00730C7E" w:rsidP="00730C7E">
      <w:pPr>
        <w:jc w:val="center"/>
        <w:rPr>
          <w:rFonts w:ascii="Verdana" w:hAnsi="Verdana"/>
          <w:b/>
          <w:sz w:val="20"/>
        </w:rPr>
      </w:pPr>
      <w:r w:rsidRPr="00566FAA">
        <w:rPr>
          <w:rFonts w:ascii="Verdana" w:hAnsi="Verdana"/>
          <w:b/>
          <w:sz w:val="20"/>
        </w:rPr>
        <w:t>DE LOS INGRESOS EXTRAORDINARIOS</w:t>
      </w:r>
    </w:p>
    <w:p w:rsidR="00730C7E" w:rsidRPr="00566FAA" w:rsidRDefault="00730C7E" w:rsidP="00730C7E">
      <w:pPr>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45.</w:t>
      </w:r>
      <w:r w:rsidRPr="00566FAA">
        <w:rPr>
          <w:rFonts w:ascii="Verdana" w:hAnsi="Verdana"/>
          <w:sz w:val="20"/>
        </w:rPr>
        <w:t xml:space="preserve"> El Municipio podrá percibir ingresos extraordinarios cuando así lo decrete de manera excepcional el Congreso del Estado.</w:t>
      </w:r>
    </w:p>
    <w:p w:rsidR="009A3C55" w:rsidRPr="00566FAA" w:rsidRDefault="009A3C55"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CAPÍTULO DÉCIMO</w:t>
      </w:r>
    </w:p>
    <w:p w:rsidR="00730C7E" w:rsidRPr="00566FAA" w:rsidRDefault="00730C7E" w:rsidP="00730C7E">
      <w:pPr>
        <w:jc w:val="center"/>
        <w:rPr>
          <w:rFonts w:ascii="Verdana" w:hAnsi="Verdana"/>
          <w:b/>
          <w:sz w:val="20"/>
        </w:rPr>
      </w:pPr>
      <w:r w:rsidRPr="00566FAA">
        <w:rPr>
          <w:rFonts w:ascii="Verdana" w:hAnsi="Verdana"/>
          <w:b/>
          <w:sz w:val="20"/>
        </w:rPr>
        <w:t>DE LAS FACILIDADES ADMINISTRATIVAS Y ESTÍMULOS FISCALES</w:t>
      </w:r>
    </w:p>
    <w:p w:rsidR="00730C7E" w:rsidRPr="00566FAA" w:rsidRDefault="00730C7E" w:rsidP="00730C7E">
      <w:pP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PRIMERA</w:t>
      </w:r>
    </w:p>
    <w:p w:rsidR="00730C7E" w:rsidRPr="00566FAA" w:rsidRDefault="00730C7E" w:rsidP="00730C7E">
      <w:pPr>
        <w:jc w:val="center"/>
        <w:rPr>
          <w:rFonts w:ascii="Verdana" w:hAnsi="Verdana"/>
          <w:b/>
          <w:sz w:val="20"/>
        </w:rPr>
      </w:pPr>
      <w:r w:rsidRPr="00566FAA">
        <w:rPr>
          <w:rFonts w:ascii="Verdana" w:hAnsi="Verdana"/>
          <w:b/>
          <w:sz w:val="20"/>
        </w:rPr>
        <w:t>DEL IMPUESTO PREDIAL</w:t>
      </w:r>
    </w:p>
    <w:p w:rsidR="00730C7E" w:rsidRPr="00566FAA" w:rsidRDefault="00730C7E" w:rsidP="00730C7E">
      <w:pPr>
        <w:spacing w:line="360" w:lineRule="auto"/>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46</w:t>
      </w:r>
      <w:r w:rsidRPr="00566FAA">
        <w:rPr>
          <w:rFonts w:ascii="Verdana" w:hAnsi="Verdana"/>
          <w:b/>
          <w:bCs/>
          <w:sz w:val="20"/>
        </w:rPr>
        <w:t>.</w:t>
      </w:r>
      <w:r w:rsidRPr="00566FAA">
        <w:rPr>
          <w:rFonts w:ascii="Verdana" w:hAnsi="Verdana"/>
          <w:sz w:val="20"/>
        </w:rPr>
        <w:t xml:space="preserve"> La cuota mínima anual del impuesto predial será de $</w:t>
      </w:r>
      <w:r w:rsidR="00A37A6D" w:rsidRPr="00566FAA">
        <w:rPr>
          <w:rFonts w:ascii="Verdana" w:hAnsi="Verdana"/>
          <w:sz w:val="20"/>
        </w:rPr>
        <w:t>234.45</w:t>
      </w:r>
      <w:r w:rsidRPr="00566FAA">
        <w:rPr>
          <w:rFonts w:ascii="Verdana" w:hAnsi="Verdana"/>
          <w:sz w:val="20"/>
        </w:rPr>
        <w:t>, de conformidad con lo establecido por el artículo 164 de la Ley de Hacienda para los Municipios del Estado de Guanajuato.</w:t>
      </w:r>
    </w:p>
    <w:p w:rsidR="00730C7E" w:rsidRPr="00566FAA" w:rsidRDefault="00730C7E" w:rsidP="00730C7E">
      <w:pPr>
        <w:tabs>
          <w:tab w:val="left" w:pos="5910"/>
        </w:tabs>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Asimismo, los propietarios o poseedores de bienes inmuebles que se encuentren en los siguientes supuestos pagarán la cuota mínima del impuesto predial:</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1906D7">
      <w:pPr>
        <w:numPr>
          <w:ilvl w:val="0"/>
          <w:numId w:val="31"/>
        </w:numPr>
        <w:spacing w:line="360" w:lineRule="auto"/>
        <w:jc w:val="both"/>
        <w:rPr>
          <w:rFonts w:ascii="Verdana" w:hAnsi="Verdana"/>
          <w:sz w:val="20"/>
        </w:rPr>
      </w:pPr>
      <w:r w:rsidRPr="00566FAA">
        <w:rPr>
          <w:rFonts w:ascii="Verdana" w:hAnsi="Verdana"/>
          <w:sz w:val="20"/>
        </w:rPr>
        <w:t xml:space="preserve">Los que padezcan alguna discapacidad que les impida laborar; y </w:t>
      </w:r>
    </w:p>
    <w:p w:rsidR="00730C7E" w:rsidRPr="00566FAA" w:rsidRDefault="00730C7E" w:rsidP="00730C7E">
      <w:pPr>
        <w:spacing w:line="360" w:lineRule="auto"/>
        <w:ind w:left="284"/>
        <w:jc w:val="both"/>
        <w:rPr>
          <w:rFonts w:ascii="Verdana" w:hAnsi="Verdana"/>
          <w:sz w:val="20"/>
        </w:rPr>
      </w:pPr>
    </w:p>
    <w:p w:rsidR="00730C7E" w:rsidRPr="00566FAA" w:rsidRDefault="00730C7E" w:rsidP="001906D7">
      <w:pPr>
        <w:pStyle w:val="Textoindependiente"/>
        <w:numPr>
          <w:ilvl w:val="0"/>
          <w:numId w:val="31"/>
        </w:numPr>
        <w:tabs>
          <w:tab w:val="clear" w:pos="644"/>
        </w:tabs>
        <w:spacing w:line="360" w:lineRule="auto"/>
        <w:ind w:left="709" w:hanging="425"/>
        <w:rPr>
          <w:rFonts w:ascii="Verdana" w:hAnsi="Verdana"/>
          <w:b w:val="0"/>
          <w:sz w:val="20"/>
        </w:rPr>
      </w:pPr>
      <w:r w:rsidRPr="00566FAA">
        <w:rPr>
          <w:rFonts w:ascii="Verdana" w:hAnsi="Verdana"/>
          <w:b w:val="0"/>
          <w:sz w:val="20"/>
        </w:rPr>
        <w:t>Los predios de propiedad particular que sean dados en comodato a favor del Municipio y que sean destinados a actividades deportivas, recreativas o culturales.</w:t>
      </w:r>
    </w:p>
    <w:p w:rsidR="00730C7E" w:rsidRPr="00566FAA" w:rsidRDefault="00730C7E" w:rsidP="00730C7E">
      <w:pPr>
        <w:pStyle w:val="Textoindependiente"/>
        <w:spacing w:line="360" w:lineRule="auto"/>
        <w:ind w:left="709" w:hanging="709"/>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lastRenderedPageBreak/>
        <w:t>Artículo 47</w:t>
      </w:r>
      <w:r w:rsidRPr="00566FAA">
        <w:rPr>
          <w:rFonts w:ascii="Verdana" w:hAnsi="Verdana"/>
          <w:b/>
          <w:bCs/>
          <w:sz w:val="20"/>
        </w:rPr>
        <w:t xml:space="preserve">. </w:t>
      </w:r>
      <w:r w:rsidRPr="00566FAA">
        <w:rPr>
          <w:rFonts w:ascii="Verdana" w:hAnsi="Verdana"/>
          <w:sz w:val="20"/>
        </w:rPr>
        <w:t>Los contribuyentes del impuesto predial que cubran anticipadamente el impuesto por la anualidad den</w:t>
      </w:r>
      <w:r w:rsidR="009A3C55">
        <w:rPr>
          <w:rFonts w:ascii="Verdana" w:hAnsi="Verdana"/>
          <w:sz w:val="20"/>
        </w:rPr>
        <w:t>tro del primer trimestre de 2016</w:t>
      </w:r>
      <w:r w:rsidRPr="00566FAA">
        <w:rPr>
          <w:rFonts w:ascii="Verdana" w:hAnsi="Verdana"/>
          <w:sz w:val="20"/>
        </w:rPr>
        <w:t>, tendrán un descuento de su importe del 12% durante el mes de enero, del 10% durante el mes de febrero y del 5% en el mes de marzo, excepto los que tributen bajo cuota mínima.</w:t>
      </w:r>
    </w:p>
    <w:p w:rsidR="003C0206" w:rsidRPr="00566FAA" w:rsidRDefault="003C0206" w:rsidP="00730C7E">
      <w:pPr>
        <w:spacing w:line="360" w:lineRule="auto"/>
        <w:ind w:firstLine="708"/>
        <w:jc w:val="both"/>
        <w:rPr>
          <w:rFonts w:ascii="Verdana" w:hAnsi="Verdana"/>
          <w:sz w:val="20"/>
        </w:rPr>
      </w:pPr>
    </w:p>
    <w:p w:rsidR="00EE6C99" w:rsidRPr="003C0206" w:rsidRDefault="003C0206" w:rsidP="003C0206">
      <w:pPr>
        <w:jc w:val="center"/>
        <w:rPr>
          <w:rFonts w:ascii="Verdana" w:hAnsi="Verdana"/>
          <w:b/>
          <w:sz w:val="20"/>
        </w:rPr>
      </w:pPr>
      <w:r w:rsidRPr="003C0206">
        <w:rPr>
          <w:rFonts w:ascii="Verdana" w:hAnsi="Verdana"/>
          <w:b/>
          <w:sz w:val="20"/>
        </w:rPr>
        <w:t>SECCIÓN SEGUNDA</w:t>
      </w:r>
    </w:p>
    <w:p w:rsidR="00EB4E2E" w:rsidRPr="009341C8" w:rsidRDefault="00EB4E2E" w:rsidP="003C0206">
      <w:pPr>
        <w:jc w:val="center"/>
        <w:rPr>
          <w:rFonts w:ascii="Verdana" w:hAnsi="Verdana"/>
          <w:b/>
          <w:sz w:val="20"/>
        </w:rPr>
      </w:pPr>
      <w:r w:rsidRPr="009341C8">
        <w:rPr>
          <w:rFonts w:ascii="Verdana" w:hAnsi="Verdana"/>
          <w:b/>
          <w:sz w:val="20"/>
        </w:rPr>
        <w:t xml:space="preserve">DE LOS DERECHOS POR SERVICIOS DE AGUA POTABLE, DRENAJE, </w:t>
      </w:r>
    </w:p>
    <w:p w:rsidR="00EB4E2E" w:rsidRPr="009341C8" w:rsidRDefault="00EB4E2E" w:rsidP="00EB4E2E">
      <w:pPr>
        <w:jc w:val="center"/>
        <w:rPr>
          <w:rFonts w:ascii="Verdana" w:hAnsi="Verdana"/>
          <w:b/>
          <w:sz w:val="20"/>
        </w:rPr>
      </w:pPr>
      <w:r w:rsidRPr="009341C8">
        <w:rPr>
          <w:rFonts w:ascii="Verdana" w:hAnsi="Verdana"/>
          <w:b/>
          <w:sz w:val="20"/>
        </w:rPr>
        <w:t xml:space="preserve">ALCANTARILLADO, TRATAMIENTO Y DISPOSICIÓN DE SUS AGUAS RESIDUALES PRESTADOS POR </w:t>
      </w:r>
      <w:r w:rsidRPr="009341C8">
        <w:rPr>
          <w:rFonts w:ascii="Verdana" w:hAnsi="Verdana"/>
          <w:b/>
          <w:bCs/>
          <w:sz w:val="20"/>
        </w:rPr>
        <w:t>EL COMITÉ MUNICIPAL DE AGUA POTABLE Y ALCANTARILLADO DE SALAMANCA, GUANAJUATO</w:t>
      </w:r>
    </w:p>
    <w:p w:rsidR="00EB4E2E" w:rsidRPr="009341C8" w:rsidRDefault="00EB4E2E" w:rsidP="00EB4E2E">
      <w:pPr>
        <w:spacing w:line="360" w:lineRule="auto"/>
        <w:jc w:val="center"/>
        <w:rPr>
          <w:rFonts w:ascii="Verdana" w:hAnsi="Verdana"/>
          <w:b/>
          <w:sz w:val="20"/>
        </w:rPr>
      </w:pPr>
    </w:p>
    <w:p w:rsidR="00EB4E2E" w:rsidRPr="009341C8" w:rsidRDefault="00EB4E2E" w:rsidP="00EB4E2E">
      <w:pPr>
        <w:spacing w:line="360" w:lineRule="auto"/>
        <w:ind w:firstLine="709"/>
        <w:jc w:val="both"/>
        <w:rPr>
          <w:rFonts w:ascii="Verdana" w:hAnsi="Verdana"/>
          <w:bCs/>
          <w:sz w:val="20"/>
        </w:rPr>
      </w:pPr>
      <w:r w:rsidRPr="009341C8">
        <w:rPr>
          <w:rFonts w:ascii="Verdana" w:hAnsi="Verdana"/>
          <w:b/>
          <w:bCs/>
          <w:sz w:val="20"/>
        </w:rPr>
        <w:t>Artículo 48.</w:t>
      </w:r>
      <w:r w:rsidRPr="009341C8">
        <w:rPr>
          <w:rFonts w:ascii="Verdana" w:hAnsi="Verdana"/>
          <w:bCs/>
          <w:sz w:val="20"/>
        </w:rPr>
        <w:t xml:space="preserve"> En el caso de los derechos por servicios de agua potable, drenaje, alcantarillado, tratamiento y disposición de </w:t>
      </w:r>
      <w:r w:rsidR="00323992">
        <w:rPr>
          <w:rFonts w:ascii="Verdana" w:hAnsi="Verdana"/>
          <w:bCs/>
          <w:sz w:val="20"/>
        </w:rPr>
        <w:t xml:space="preserve">sus </w:t>
      </w:r>
      <w:r w:rsidRPr="009341C8">
        <w:rPr>
          <w:rFonts w:ascii="Verdana" w:hAnsi="Verdana"/>
          <w:bCs/>
          <w:sz w:val="20"/>
        </w:rPr>
        <w:t>aguas residuales se aplicarán los siguientes beneficios:</w:t>
      </w:r>
    </w:p>
    <w:p w:rsidR="00EB4E2E" w:rsidRPr="009341C8" w:rsidRDefault="00EB4E2E" w:rsidP="00EB4E2E">
      <w:pPr>
        <w:spacing w:line="360" w:lineRule="auto"/>
        <w:ind w:firstLine="709"/>
        <w:jc w:val="both"/>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t xml:space="preserve">Los usuarios del servicio de agua potable que se encuentren en el supuesto de cuota fija y que paguen por adelantado su servicio anual durante el primer bimestre de 2016, tendrán un descuento del 15%. </w:t>
      </w:r>
    </w:p>
    <w:p w:rsidR="00EB4E2E" w:rsidRPr="009341C8" w:rsidRDefault="00EB4E2E" w:rsidP="00EB4E2E">
      <w:pPr>
        <w:spacing w:line="360" w:lineRule="auto"/>
        <w:ind w:left="709"/>
        <w:jc w:val="both"/>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t>Los pensionados, jubilados, personas discapacitadas y de la tercera edad gozarán de un descuento del 20%. Este descuento se aplicará al momento en que se realicen los pagos mensuales correspondientes y solamente aplicará en la casa que habite el beneficiario y exclusivamente para el agua de uso doméstico.</w:t>
      </w:r>
    </w:p>
    <w:p w:rsidR="00EB4E2E" w:rsidRPr="009341C8" w:rsidRDefault="00EB4E2E" w:rsidP="00EB4E2E">
      <w:pPr>
        <w:spacing w:line="360" w:lineRule="auto"/>
        <w:ind w:left="1430"/>
        <w:jc w:val="both"/>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t>Las instituciones públicas educativas federales, estatales y municipales quedarán exentas por concepto de pagos de incorporación a las redes de agua potable y drenaje.</w:t>
      </w:r>
    </w:p>
    <w:p w:rsidR="00EB4E2E" w:rsidRPr="009341C8" w:rsidRDefault="00EB4E2E" w:rsidP="00EB4E2E">
      <w:pPr>
        <w:spacing w:line="360" w:lineRule="auto"/>
        <w:ind w:left="1430"/>
        <w:jc w:val="both"/>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t>Los asilos de ancianos, casas de beneficencia y centros de atención social que fueran operados por alguna dependencia oficial o asociación civil registrada en el organismo operador, tendrán un descuento del 30% en los importes a pagar por servicios de agua potable, alcantarillado y tratamiento de aguas residuales.</w:t>
      </w: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lastRenderedPageBreak/>
        <w:t>Para servicios de desazolve contenidos en la fracción XI</w:t>
      </w:r>
      <w:r w:rsidR="009A3C55">
        <w:rPr>
          <w:rFonts w:ascii="Verdana" w:hAnsi="Verdana"/>
          <w:bCs/>
          <w:sz w:val="20"/>
        </w:rPr>
        <w:t>,</w:t>
      </w:r>
      <w:r w:rsidRPr="009341C8">
        <w:rPr>
          <w:rFonts w:ascii="Verdana" w:hAnsi="Verdana"/>
          <w:bCs/>
          <w:sz w:val="20"/>
        </w:rPr>
        <w:t xml:space="preserve"> inciso a) del artículo 14 de esta Ley, se hará un descuento del 30%</w:t>
      </w:r>
      <w:r w:rsidR="009A3C55">
        <w:rPr>
          <w:rFonts w:ascii="Verdana" w:hAnsi="Verdana"/>
          <w:bCs/>
          <w:sz w:val="20"/>
        </w:rPr>
        <w:t>,</w:t>
      </w:r>
      <w:r w:rsidRPr="009341C8">
        <w:rPr>
          <w:rFonts w:ascii="Verdana" w:hAnsi="Verdana"/>
          <w:bCs/>
          <w:sz w:val="20"/>
        </w:rPr>
        <w:t xml:space="preserve"> cuando se trate de atender servicios a la red de drenaje de comunidades rurales, instituciones de beneficencia pública, escuelas públicas, centros de salud, oficinas municipales, Sistema para el Desarrollo Integral de la Familia, hospitales y clínicas públicas y para los casos especiales en que pudiera estar en riesgo la salud de los habitantes de la zona en que se llegara a presentar un azolvamiento del alcantarillado.</w:t>
      </w:r>
    </w:p>
    <w:p w:rsidR="00EB4E2E" w:rsidRPr="009341C8" w:rsidRDefault="00EB4E2E" w:rsidP="00EB4E2E">
      <w:pPr>
        <w:spacing w:line="360" w:lineRule="auto"/>
        <w:ind w:left="1430"/>
        <w:jc w:val="both"/>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t xml:space="preserve">Cuando los usuarios ejecuten acciones preventivas tendientes a mejorar la calidad del agua residual que descargan, podrán gozar de bonificaciones contra el importe de sus rezagos existentes por exceder los límites establecidos en la NOM-002-SEMARNAT-1996, siempre y cuando el proyecto de mejora y su presupuesto hubieran sido aprobados previamente por el organismo operador y las bonificaciones serán del 50% del total del presupuesto del proyecto aprobado, sin que puedan ser mayores al adeudo total que el usuario tenga en el momento en que esté concluida la acción ejecutada. </w:t>
      </w:r>
    </w:p>
    <w:p w:rsidR="00EB4E2E" w:rsidRPr="009341C8" w:rsidRDefault="00EB4E2E" w:rsidP="00EB4E2E">
      <w:pPr>
        <w:pStyle w:val="Prrafodelista"/>
        <w:rPr>
          <w:rFonts w:ascii="Verdana" w:hAnsi="Verdana"/>
          <w:bCs/>
          <w:sz w:val="20"/>
        </w:rPr>
      </w:pPr>
    </w:p>
    <w:p w:rsidR="00EB4E2E" w:rsidRPr="009341C8" w:rsidRDefault="00EB4E2E" w:rsidP="00EB4E2E">
      <w:pPr>
        <w:spacing w:line="360" w:lineRule="auto"/>
        <w:ind w:left="1430"/>
        <w:jc w:val="both"/>
        <w:rPr>
          <w:rFonts w:ascii="Verdana" w:hAnsi="Verdana"/>
          <w:bCs/>
          <w:sz w:val="20"/>
        </w:rPr>
      </w:pPr>
      <w:r w:rsidRPr="009341C8">
        <w:rPr>
          <w:rFonts w:ascii="Verdana" w:hAnsi="Verdana"/>
          <w:bCs/>
          <w:sz w:val="20"/>
        </w:rPr>
        <w:t xml:space="preserve">Dichas bonificaciones se podrán aplicar una vez que el organismo operador compruebe la mejora en la calidad del agua residual de la descarga al cumplir con la NOM -002-SEMARNAT-1996 o con las condiciones particulares fijadas para la disminución de contaminantes, verificada mediante la realización de análisis directos.  </w:t>
      </w:r>
    </w:p>
    <w:p w:rsidR="00EB4E2E" w:rsidRPr="009341C8" w:rsidRDefault="00EB4E2E" w:rsidP="00EB4E2E">
      <w:pPr>
        <w:spacing w:line="360" w:lineRule="auto"/>
        <w:ind w:left="1430"/>
        <w:jc w:val="both"/>
        <w:rPr>
          <w:rFonts w:ascii="Verdana" w:hAnsi="Verdana"/>
          <w:bCs/>
          <w:sz w:val="20"/>
        </w:rPr>
      </w:pPr>
    </w:p>
    <w:p w:rsidR="00EB4E2E" w:rsidRPr="009341C8" w:rsidRDefault="00EB4E2E" w:rsidP="00EB4E2E">
      <w:pPr>
        <w:spacing w:line="360" w:lineRule="auto"/>
        <w:ind w:left="1430"/>
        <w:jc w:val="both"/>
        <w:rPr>
          <w:rFonts w:ascii="Verdana" w:hAnsi="Verdana"/>
          <w:bCs/>
          <w:sz w:val="20"/>
        </w:rPr>
      </w:pPr>
      <w:r w:rsidRPr="009341C8">
        <w:rPr>
          <w:rFonts w:ascii="Verdana" w:hAnsi="Verdana"/>
          <w:bCs/>
          <w:sz w:val="20"/>
        </w:rPr>
        <w:t>Este beneficio se hará extensivo a quienes instalen medidores totalizadores en su descarga.</w:t>
      </w:r>
    </w:p>
    <w:p w:rsidR="00EB4E2E" w:rsidRPr="009341C8" w:rsidRDefault="00EB4E2E" w:rsidP="00EB4E2E">
      <w:pPr>
        <w:pStyle w:val="Prrafodelista"/>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bCs/>
          <w:sz w:val="20"/>
        </w:rPr>
        <w:t xml:space="preserve">A los usuarios de servicio medido, que habiten en colonias clasificadas como populares y de pobreza extrema, de acuerdo a la relación contenida en las disposiciones administrativas vigentes del municipio de Salamanca, se les otorgará un descuento sobre la cuota base de la tarifa doméstica que tiene un costo de $98.50 y se cobrarán $61.46  para usuarios de colonias populares y de $44.20 para las de pobreza extrema, y pagarán todos los usuarios domésticos, sin excepción alguna, sus </w:t>
      </w:r>
      <w:r w:rsidRPr="009341C8">
        <w:rPr>
          <w:rFonts w:ascii="Verdana" w:hAnsi="Verdana"/>
          <w:bCs/>
          <w:sz w:val="20"/>
        </w:rPr>
        <w:lastRenderedPageBreak/>
        <w:t>cargos variables por consumo en metros cúbicos, conforme a la tarifa establecida en el artículo 14, fracción I, inciso a) de esta Ley, sin descuento alguno.</w:t>
      </w:r>
    </w:p>
    <w:p w:rsidR="00EB4E2E" w:rsidRPr="009341C8" w:rsidRDefault="00EB4E2E" w:rsidP="00EB4E2E">
      <w:pPr>
        <w:spacing w:line="360" w:lineRule="auto"/>
        <w:ind w:left="1430"/>
        <w:jc w:val="both"/>
        <w:rPr>
          <w:rFonts w:ascii="Verdana" w:hAnsi="Verdana"/>
          <w:bCs/>
          <w:sz w:val="20"/>
        </w:rPr>
      </w:pPr>
    </w:p>
    <w:p w:rsidR="00EB4E2E" w:rsidRPr="009341C8" w:rsidRDefault="00EB4E2E" w:rsidP="001906D7">
      <w:pPr>
        <w:numPr>
          <w:ilvl w:val="0"/>
          <w:numId w:val="102"/>
        </w:numPr>
        <w:spacing w:line="360" w:lineRule="auto"/>
        <w:jc w:val="both"/>
        <w:rPr>
          <w:rFonts w:ascii="Verdana" w:hAnsi="Verdana"/>
          <w:bCs/>
          <w:sz w:val="20"/>
        </w:rPr>
      </w:pPr>
      <w:r w:rsidRPr="009341C8">
        <w:rPr>
          <w:rFonts w:ascii="Verdana" w:hAnsi="Verdana"/>
          <w:sz w:val="20"/>
        </w:rPr>
        <w:t>En los casos en que concluida la vigencia de la carta de factibilidad resulte aún positiva la factibilidad, se podrá renovar hasta por dos ocasiones una nueva carta donde el importe a pagar por el solicitante será el equivalente al 20% sobre los precios contenidos en la fra</w:t>
      </w:r>
      <w:r w:rsidR="009A3C55">
        <w:rPr>
          <w:rFonts w:ascii="Verdana" w:hAnsi="Verdana"/>
          <w:sz w:val="20"/>
        </w:rPr>
        <w:t>cción XIII incisos a) y b) del a</w:t>
      </w:r>
      <w:r w:rsidRPr="009341C8">
        <w:rPr>
          <w:rFonts w:ascii="Verdana" w:hAnsi="Verdana"/>
          <w:sz w:val="20"/>
        </w:rPr>
        <w:t>rtículo 14 de esta Ley.</w:t>
      </w:r>
    </w:p>
    <w:p w:rsidR="00EB4E2E" w:rsidRPr="009341C8" w:rsidRDefault="00EB4E2E" w:rsidP="00EB4E2E">
      <w:pPr>
        <w:pStyle w:val="Prrafodelista"/>
        <w:rPr>
          <w:rFonts w:ascii="Verdana" w:hAnsi="Verdana"/>
          <w:sz w:val="20"/>
        </w:rPr>
      </w:pPr>
    </w:p>
    <w:p w:rsidR="00EB4E2E" w:rsidRPr="009341C8" w:rsidRDefault="00EB4E2E" w:rsidP="00EB4E2E">
      <w:pPr>
        <w:spacing w:line="360" w:lineRule="auto"/>
        <w:ind w:left="1416" w:firstLine="2"/>
        <w:jc w:val="both"/>
        <w:rPr>
          <w:rFonts w:ascii="Verdana" w:hAnsi="Verdana"/>
          <w:bCs/>
          <w:sz w:val="20"/>
        </w:rPr>
      </w:pPr>
      <w:r w:rsidRPr="009341C8">
        <w:rPr>
          <w:rFonts w:ascii="Verdana" w:hAnsi="Verdana"/>
          <w:sz w:val="20"/>
        </w:rPr>
        <w:t>La cuarta carta de factibilidad solicitada para el mismo predio se deberá pagar sin descuento y a los precios vigentes.</w:t>
      </w:r>
    </w:p>
    <w:p w:rsidR="00EB4E2E" w:rsidRPr="009341C8" w:rsidRDefault="00EB4E2E" w:rsidP="00EB4E2E">
      <w:pPr>
        <w:spacing w:line="360" w:lineRule="auto"/>
        <w:ind w:left="1416" w:firstLine="2"/>
        <w:jc w:val="both"/>
        <w:rPr>
          <w:rFonts w:ascii="Verdana" w:hAnsi="Verdana"/>
          <w:bCs/>
          <w:sz w:val="20"/>
        </w:rPr>
      </w:pPr>
    </w:p>
    <w:p w:rsidR="00EB4E2E" w:rsidRPr="009341C8" w:rsidRDefault="00EB4E2E" w:rsidP="00EB4E2E">
      <w:pPr>
        <w:spacing w:line="360" w:lineRule="auto"/>
        <w:ind w:left="1416" w:firstLine="2"/>
        <w:jc w:val="both"/>
        <w:rPr>
          <w:rFonts w:ascii="Verdana" w:hAnsi="Verdana"/>
          <w:bCs/>
          <w:sz w:val="20"/>
        </w:rPr>
      </w:pPr>
      <w:r w:rsidRPr="009341C8">
        <w:rPr>
          <w:rFonts w:ascii="Verdana" w:hAnsi="Verdana"/>
          <w:bCs/>
          <w:sz w:val="20"/>
        </w:rPr>
        <w:t>Los descuentos previstos en las fracciones I y II del presente artículo, no se harán extensivos a recargos y honorarios de cobranza, ni se aplicarán para servicios comerciales y de servicios, industriales o de carácter diferente al doméstico.</w:t>
      </w:r>
    </w:p>
    <w:p w:rsidR="00EB4E2E" w:rsidRPr="009341C8" w:rsidRDefault="00EB4E2E" w:rsidP="00730C7E">
      <w:pPr>
        <w:pStyle w:val="Ttulo1"/>
        <w:rPr>
          <w:rFonts w:ascii="Verdana" w:hAnsi="Verdana"/>
          <w:sz w:val="20"/>
        </w:rPr>
      </w:pPr>
    </w:p>
    <w:p w:rsidR="00730C7E" w:rsidRPr="009341C8" w:rsidRDefault="00730C7E" w:rsidP="00730C7E">
      <w:pPr>
        <w:pStyle w:val="Ttulo1"/>
        <w:rPr>
          <w:rFonts w:ascii="Verdana" w:hAnsi="Verdana"/>
          <w:sz w:val="20"/>
        </w:rPr>
      </w:pPr>
      <w:r w:rsidRPr="009341C8">
        <w:rPr>
          <w:rFonts w:ascii="Verdana" w:hAnsi="Verdana"/>
          <w:sz w:val="20"/>
        </w:rPr>
        <w:t>SECCIÓN TERCERA</w:t>
      </w:r>
    </w:p>
    <w:p w:rsidR="00730C7E" w:rsidRPr="009341C8" w:rsidRDefault="00730C7E" w:rsidP="00730C7E">
      <w:pPr>
        <w:jc w:val="center"/>
        <w:rPr>
          <w:rFonts w:ascii="Verdana" w:hAnsi="Verdana"/>
          <w:b/>
          <w:sz w:val="20"/>
        </w:rPr>
      </w:pPr>
      <w:r w:rsidRPr="009341C8">
        <w:rPr>
          <w:rFonts w:ascii="Verdana" w:hAnsi="Verdana"/>
          <w:b/>
          <w:sz w:val="20"/>
        </w:rPr>
        <w:t xml:space="preserve">DE LAS CUOTAS POR SERVICIOS DE AGUA POTABLE, DRENAJE, ALCANTARILLADO, TRATAMIENTO Y DISPOSICIÓN DE </w:t>
      </w:r>
      <w:r w:rsidR="00323992">
        <w:rPr>
          <w:rFonts w:ascii="Verdana" w:hAnsi="Verdana"/>
          <w:b/>
          <w:sz w:val="20"/>
        </w:rPr>
        <w:t xml:space="preserve">SUS </w:t>
      </w:r>
      <w:r w:rsidRPr="009341C8">
        <w:rPr>
          <w:rFonts w:ascii="Verdana" w:hAnsi="Verdana"/>
          <w:b/>
          <w:sz w:val="20"/>
        </w:rPr>
        <w:t>AGUAS RESIDUALES PRESTADOS POR EL SISTEMA DE AGUA POTABLE, ALCANTARILLADO Y SANEAMIENTO DE LA COMUNIDAD DE VALTIERRILLA, MUNICIPIO DE SALAMANCA, GUANAJUATO</w:t>
      </w:r>
    </w:p>
    <w:p w:rsidR="00730C7E" w:rsidRPr="009341C8" w:rsidRDefault="00730C7E" w:rsidP="00730C7E">
      <w:pPr>
        <w:spacing w:line="360" w:lineRule="auto"/>
        <w:ind w:firstLine="708"/>
        <w:jc w:val="both"/>
        <w:rPr>
          <w:rFonts w:ascii="Verdana" w:hAnsi="Verdana"/>
          <w:b/>
          <w:sz w:val="20"/>
        </w:rPr>
      </w:pPr>
    </w:p>
    <w:p w:rsidR="00730C7E" w:rsidRPr="009341C8" w:rsidRDefault="00730C7E" w:rsidP="00730C7E">
      <w:pPr>
        <w:spacing w:line="360" w:lineRule="auto"/>
        <w:ind w:firstLine="708"/>
        <w:jc w:val="both"/>
        <w:rPr>
          <w:rFonts w:ascii="Verdana" w:hAnsi="Verdana"/>
          <w:bCs/>
          <w:sz w:val="20"/>
        </w:rPr>
      </w:pPr>
      <w:r w:rsidRPr="009341C8">
        <w:rPr>
          <w:rFonts w:ascii="Verdana" w:hAnsi="Verdana"/>
          <w:b/>
          <w:sz w:val="20"/>
        </w:rPr>
        <w:t xml:space="preserve">Artículo 49. </w:t>
      </w:r>
      <w:r w:rsidRPr="009341C8">
        <w:rPr>
          <w:rFonts w:ascii="Verdana" w:hAnsi="Verdana"/>
          <w:bCs/>
          <w:sz w:val="20"/>
        </w:rPr>
        <w:t xml:space="preserve">En el caso de los derechos por servicios de agua potable, drenaje, alcantarillado, tratamiento y disposición de </w:t>
      </w:r>
      <w:r w:rsidR="00323992">
        <w:rPr>
          <w:rFonts w:ascii="Verdana" w:hAnsi="Verdana"/>
          <w:bCs/>
          <w:sz w:val="20"/>
        </w:rPr>
        <w:t xml:space="preserve">sus </w:t>
      </w:r>
      <w:r w:rsidRPr="009341C8">
        <w:rPr>
          <w:rFonts w:ascii="Verdana" w:hAnsi="Verdana"/>
          <w:bCs/>
          <w:sz w:val="20"/>
        </w:rPr>
        <w:t>aguas residuales, se aplicarán los siguientes beneficios:</w:t>
      </w:r>
    </w:p>
    <w:p w:rsidR="00730C7E" w:rsidRPr="009341C8" w:rsidRDefault="00730C7E" w:rsidP="00730C7E">
      <w:pPr>
        <w:spacing w:line="360" w:lineRule="auto"/>
        <w:ind w:firstLine="708"/>
        <w:jc w:val="both"/>
        <w:rPr>
          <w:rFonts w:ascii="Verdana" w:hAnsi="Verdana"/>
          <w:bCs/>
          <w:sz w:val="20"/>
        </w:rPr>
      </w:pPr>
    </w:p>
    <w:p w:rsidR="00730C7E" w:rsidRPr="00566FAA" w:rsidRDefault="00730C7E" w:rsidP="001906D7">
      <w:pPr>
        <w:numPr>
          <w:ilvl w:val="0"/>
          <w:numId w:val="81"/>
        </w:numPr>
        <w:spacing w:line="360" w:lineRule="auto"/>
        <w:ind w:left="709" w:hanging="709"/>
        <w:jc w:val="both"/>
        <w:rPr>
          <w:rFonts w:ascii="Verdana" w:hAnsi="Verdana"/>
          <w:sz w:val="20"/>
          <w:lang w:val="es-ES"/>
        </w:rPr>
      </w:pPr>
      <w:r w:rsidRPr="00566FAA">
        <w:rPr>
          <w:rFonts w:ascii="Verdana" w:hAnsi="Verdana"/>
          <w:sz w:val="20"/>
          <w:lang w:val="es-ES"/>
        </w:rPr>
        <w:t>Los usuarios del servicio de agua potable que se encuentren en el supuesto de cuota fija y que paguen por adelantado su servicio anual durante el primer bimestre del año, tendrán un descuento del 15%.</w:t>
      </w:r>
    </w:p>
    <w:p w:rsidR="00730C7E" w:rsidRPr="00566FAA" w:rsidRDefault="00730C7E" w:rsidP="00730C7E">
      <w:pPr>
        <w:jc w:val="both"/>
        <w:rPr>
          <w:rFonts w:ascii="Verdana" w:hAnsi="Verdana"/>
          <w:sz w:val="20"/>
          <w:lang w:val="es-ES"/>
        </w:rPr>
      </w:pPr>
    </w:p>
    <w:p w:rsidR="00730C7E" w:rsidRPr="00566FAA" w:rsidRDefault="00730C7E" w:rsidP="001906D7">
      <w:pPr>
        <w:numPr>
          <w:ilvl w:val="0"/>
          <w:numId w:val="81"/>
        </w:numPr>
        <w:spacing w:line="360" w:lineRule="auto"/>
        <w:ind w:left="709" w:hanging="709"/>
        <w:jc w:val="both"/>
        <w:rPr>
          <w:rFonts w:ascii="Verdana" w:hAnsi="Verdana"/>
          <w:b/>
          <w:sz w:val="20"/>
          <w:lang w:val="es-ES"/>
        </w:rPr>
      </w:pPr>
      <w:r w:rsidRPr="00566FAA">
        <w:rPr>
          <w:rFonts w:ascii="Verdana" w:hAnsi="Verdana"/>
          <w:sz w:val="20"/>
          <w:lang w:val="es-ES"/>
        </w:rPr>
        <w:t>Los pensionados, jubilados por incapacidad física, personas discapacitadas y de la tercera edad gozarán de un descuento del 20%. Este descuento se aplicará al momento en que se realicen los pagos mensuales correspondientes y solamente aplicará en la casa que habite el beneficiario y exclusivamente para el agua de uso doméstico.</w:t>
      </w:r>
    </w:p>
    <w:p w:rsidR="00730C7E" w:rsidRPr="00566FAA" w:rsidRDefault="00730C7E" w:rsidP="00730C7E">
      <w:pPr>
        <w:jc w:val="both"/>
        <w:rPr>
          <w:rFonts w:ascii="Verdana" w:hAnsi="Verdana"/>
          <w:sz w:val="20"/>
          <w:lang w:val="es-ES"/>
        </w:rPr>
      </w:pPr>
    </w:p>
    <w:p w:rsidR="00730C7E" w:rsidRPr="00566FAA" w:rsidRDefault="00730C7E" w:rsidP="001906D7">
      <w:pPr>
        <w:numPr>
          <w:ilvl w:val="0"/>
          <w:numId w:val="81"/>
        </w:numPr>
        <w:spacing w:line="360" w:lineRule="auto"/>
        <w:ind w:left="709" w:hanging="709"/>
        <w:jc w:val="both"/>
        <w:rPr>
          <w:rFonts w:ascii="Verdana" w:hAnsi="Verdana"/>
          <w:sz w:val="20"/>
          <w:lang w:val="es-ES"/>
        </w:rPr>
      </w:pPr>
      <w:r w:rsidRPr="00566FAA">
        <w:rPr>
          <w:rFonts w:ascii="Verdana" w:hAnsi="Verdana"/>
          <w:sz w:val="20"/>
          <w:lang w:val="es-ES"/>
        </w:rPr>
        <w:t xml:space="preserve">En las calles de Valtierrilla en donde el Municipio esté realizando obras de introducción de servicios de agua potable y drenaje, éstas quedarán exentas del pago por derechos de incorporación únicamente para uso habitacional. </w:t>
      </w:r>
    </w:p>
    <w:p w:rsidR="00730C7E" w:rsidRPr="00566FAA" w:rsidRDefault="00730C7E" w:rsidP="00730C7E">
      <w:pPr>
        <w:jc w:val="both"/>
        <w:rPr>
          <w:rFonts w:ascii="Verdana" w:hAnsi="Verdana"/>
          <w:sz w:val="20"/>
          <w:lang w:val="es-ES"/>
        </w:rPr>
      </w:pPr>
    </w:p>
    <w:p w:rsidR="00730C7E" w:rsidRPr="00566FAA" w:rsidRDefault="00730C7E" w:rsidP="001906D7">
      <w:pPr>
        <w:numPr>
          <w:ilvl w:val="0"/>
          <w:numId w:val="81"/>
        </w:numPr>
        <w:spacing w:line="360" w:lineRule="auto"/>
        <w:ind w:left="709" w:hanging="709"/>
        <w:jc w:val="both"/>
        <w:rPr>
          <w:rFonts w:ascii="Verdana" w:hAnsi="Verdana"/>
          <w:sz w:val="20"/>
          <w:lang w:val="es-ES"/>
        </w:rPr>
      </w:pPr>
      <w:r w:rsidRPr="00566FAA">
        <w:rPr>
          <w:rFonts w:ascii="Verdana" w:hAnsi="Verdana"/>
          <w:sz w:val="20"/>
          <w:lang w:val="es-ES"/>
        </w:rPr>
        <w:t xml:space="preserve">Para servicios de desazolve contenidos en la fracción XI, inciso a) del artículo 15 de esta Ley, se hará un descuento del 90% cuando se trate de atender a comunidades, organizaciones de beneficencia pública y para los casos especiales en que pudiera estar en riesgo la salud de los habitantes de la zona en que se llegara a presentar un azolvamiento del alcantarillado. </w:t>
      </w:r>
    </w:p>
    <w:p w:rsidR="00730C7E" w:rsidRPr="00566FAA" w:rsidRDefault="00730C7E" w:rsidP="00730C7E">
      <w:pPr>
        <w:spacing w:line="360" w:lineRule="auto"/>
        <w:ind w:firstLine="708"/>
        <w:jc w:val="both"/>
        <w:rPr>
          <w:rFonts w:ascii="Verdana" w:hAnsi="Verdana"/>
          <w:sz w:val="20"/>
          <w:lang w:val="es-ES"/>
        </w:rPr>
      </w:pPr>
    </w:p>
    <w:p w:rsidR="00730C7E" w:rsidRPr="00566FAA" w:rsidRDefault="00730C7E" w:rsidP="00730C7E">
      <w:pPr>
        <w:spacing w:line="360" w:lineRule="auto"/>
        <w:ind w:firstLine="708"/>
        <w:jc w:val="both"/>
        <w:rPr>
          <w:rFonts w:ascii="Verdana" w:hAnsi="Verdana"/>
          <w:sz w:val="20"/>
          <w:lang w:val="es-ES"/>
        </w:rPr>
      </w:pPr>
      <w:r w:rsidRPr="00566FAA">
        <w:rPr>
          <w:rFonts w:ascii="Verdana" w:hAnsi="Verdana"/>
          <w:sz w:val="20"/>
          <w:lang w:val="es-ES"/>
        </w:rPr>
        <w:t>Los descuentos previstos en las fracciones I y II del presente artículo, no se harán extensivos a recargos y honorarios de cobranza, ni se aplicarán para servicios comerciales y de servicios, industriales o de carácter diferente al doméstico.</w:t>
      </w:r>
    </w:p>
    <w:p w:rsidR="00730C7E" w:rsidRPr="00566FAA" w:rsidRDefault="00730C7E" w:rsidP="00730C7E">
      <w:pPr>
        <w:pStyle w:val="Ttulo1"/>
        <w:rPr>
          <w:rFonts w:ascii="Verdana" w:hAnsi="Verdana"/>
          <w:bCs w:val="0"/>
          <w:sz w:val="20"/>
        </w:rPr>
      </w:pPr>
    </w:p>
    <w:p w:rsidR="00730C7E" w:rsidRPr="00566FAA" w:rsidRDefault="00730C7E" w:rsidP="00730C7E">
      <w:pPr>
        <w:pStyle w:val="Ttulo1"/>
        <w:rPr>
          <w:rFonts w:ascii="Verdana" w:hAnsi="Verdana"/>
          <w:bCs w:val="0"/>
          <w:sz w:val="20"/>
        </w:rPr>
      </w:pPr>
      <w:r w:rsidRPr="00566FAA">
        <w:rPr>
          <w:rFonts w:ascii="Verdana" w:hAnsi="Verdana"/>
          <w:bCs w:val="0"/>
          <w:sz w:val="20"/>
        </w:rPr>
        <w:t>SECCIÓN CUARTA</w:t>
      </w:r>
    </w:p>
    <w:p w:rsidR="00730C7E" w:rsidRPr="00566FAA" w:rsidRDefault="00730C7E" w:rsidP="00730C7E">
      <w:pPr>
        <w:pStyle w:val="Ttulo1"/>
        <w:rPr>
          <w:rFonts w:ascii="Verdana" w:hAnsi="Verdana"/>
          <w:bCs w:val="0"/>
          <w:sz w:val="20"/>
        </w:rPr>
      </w:pPr>
      <w:r w:rsidRPr="00566FAA">
        <w:rPr>
          <w:rFonts w:ascii="Verdana" w:hAnsi="Verdana"/>
          <w:bCs w:val="0"/>
          <w:sz w:val="20"/>
        </w:rPr>
        <w:t>DE LOS DERECHOS POR SERVICIOS DE ESTACIONAMIENTOS PÚBLICOS</w:t>
      </w:r>
    </w:p>
    <w:p w:rsidR="00730C7E" w:rsidRPr="00566FAA" w:rsidRDefault="00730C7E" w:rsidP="00730C7E">
      <w:pPr>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 xml:space="preserve">Artículo 50. </w:t>
      </w:r>
      <w:r w:rsidRPr="00566FAA">
        <w:rPr>
          <w:rFonts w:ascii="Verdana" w:hAnsi="Verdana"/>
          <w:sz w:val="20"/>
        </w:rPr>
        <w:t>Los trabajadores de la administración pública municipal que laboren en el turno diurno pagarán por concepto de pensión para automóviles o camionetas en el estacionamiento subterráneo Hidalgo una cuota de $</w:t>
      </w:r>
      <w:r w:rsidR="00947FAA" w:rsidRPr="00566FAA">
        <w:rPr>
          <w:rFonts w:ascii="Verdana" w:hAnsi="Verdana"/>
          <w:sz w:val="20"/>
        </w:rPr>
        <w:t>148.92</w:t>
      </w:r>
      <w:r w:rsidRPr="00566FAA">
        <w:rPr>
          <w:rFonts w:ascii="Verdana" w:hAnsi="Verdana"/>
          <w:sz w:val="20"/>
        </w:rPr>
        <w:t xml:space="preserve"> por mes. En el caso de aquellos trabajadores que laboren en el turno nocturno, dicho concepto se cobrará a $</w:t>
      </w:r>
      <w:r w:rsidR="00947FAA" w:rsidRPr="00566FAA">
        <w:rPr>
          <w:rFonts w:ascii="Verdana" w:hAnsi="Verdana"/>
          <w:sz w:val="20"/>
        </w:rPr>
        <w:t>178.85</w:t>
      </w:r>
      <w:r w:rsidRPr="00566FAA">
        <w:rPr>
          <w:rFonts w:ascii="Verdana" w:hAnsi="Verdana"/>
          <w:sz w:val="20"/>
        </w:rPr>
        <w:t>.</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QUINTA</w:t>
      </w:r>
    </w:p>
    <w:p w:rsidR="00730C7E" w:rsidRPr="00566FAA" w:rsidRDefault="00730C7E" w:rsidP="00730C7E">
      <w:pPr>
        <w:ind w:firstLine="709"/>
        <w:jc w:val="center"/>
        <w:rPr>
          <w:rFonts w:ascii="Verdana" w:hAnsi="Verdana"/>
          <w:b/>
          <w:bCs/>
          <w:sz w:val="20"/>
        </w:rPr>
      </w:pPr>
      <w:r w:rsidRPr="00566FAA">
        <w:rPr>
          <w:rFonts w:ascii="Verdana" w:hAnsi="Verdana"/>
          <w:b/>
          <w:bCs/>
          <w:sz w:val="20"/>
        </w:rPr>
        <w:t>DE LOS DERECHOS POR SERVICIOS CATASTRALES, PRÁCTICA Y AUTORIZACIÓN DE AVALÚOS</w:t>
      </w:r>
    </w:p>
    <w:p w:rsidR="00730C7E" w:rsidRPr="00566FAA" w:rsidRDefault="00730C7E" w:rsidP="00730C7E">
      <w:pPr>
        <w:spacing w:line="360" w:lineRule="auto"/>
        <w:ind w:firstLine="709"/>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51. </w:t>
      </w:r>
      <w:r w:rsidRPr="00566FAA">
        <w:rPr>
          <w:rFonts w:ascii="Verdana" w:hAnsi="Verdana"/>
          <w:sz w:val="20"/>
        </w:rPr>
        <w:t xml:space="preserve">Tratándose de avalúos de predios rústicos que se sujeten al procedimiento de regularización previsto en la Ley para la Regularización de Predios Rústicos en el Estado de Guanajuato, se cobrará un 25% de la tarifa fijada en las fracciones II y III del artículo 26 de esta Ley. </w:t>
      </w:r>
    </w:p>
    <w:p w:rsidR="00730C7E" w:rsidRDefault="00730C7E" w:rsidP="00730C7E">
      <w:pPr>
        <w:spacing w:line="360" w:lineRule="auto"/>
        <w:ind w:firstLine="709"/>
        <w:jc w:val="both"/>
        <w:rPr>
          <w:rFonts w:ascii="Verdana" w:hAnsi="Verdana"/>
          <w:sz w:val="20"/>
        </w:rPr>
      </w:pPr>
    </w:p>
    <w:p w:rsidR="005600CD" w:rsidRDefault="005600CD" w:rsidP="00730C7E">
      <w:pPr>
        <w:spacing w:line="360" w:lineRule="auto"/>
        <w:ind w:firstLine="709"/>
        <w:jc w:val="both"/>
        <w:rPr>
          <w:rFonts w:ascii="Verdana" w:hAnsi="Verdana"/>
          <w:sz w:val="20"/>
        </w:rPr>
      </w:pPr>
    </w:p>
    <w:p w:rsidR="005600CD" w:rsidRPr="00566FAA" w:rsidRDefault="005600CD" w:rsidP="00730C7E">
      <w:pPr>
        <w:spacing w:line="360" w:lineRule="auto"/>
        <w:ind w:firstLine="709"/>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lastRenderedPageBreak/>
        <w:t>SECCIÓN SEXTA</w:t>
      </w:r>
    </w:p>
    <w:p w:rsidR="00730C7E" w:rsidRPr="00566FAA" w:rsidRDefault="00730C7E" w:rsidP="00730C7E">
      <w:pPr>
        <w:jc w:val="center"/>
        <w:rPr>
          <w:rFonts w:ascii="Verdana" w:hAnsi="Verdana"/>
          <w:sz w:val="20"/>
        </w:rPr>
      </w:pPr>
      <w:r w:rsidRPr="00566FAA">
        <w:rPr>
          <w:rFonts w:ascii="Verdana" w:hAnsi="Verdana"/>
          <w:b/>
          <w:sz w:val="20"/>
        </w:rPr>
        <w:t>DE LOS DERECHOS POR LA EXPEDICIÓN DE PERMISOS EVENTUALES PARA LA VENTA DE BEBIDAS ALCOHÓLICAS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7"/>
        <w:jc w:val="both"/>
        <w:rPr>
          <w:rFonts w:ascii="Verdana" w:hAnsi="Verdana"/>
          <w:sz w:val="20"/>
        </w:rPr>
      </w:pPr>
      <w:r w:rsidRPr="00566FAA">
        <w:rPr>
          <w:rFonts w:ascii="Verdana" w:hAnsi="Verdana"/>
          <w:b/>
          <w:sz w:val="20"/>
        </w:rPr>
        <w:t>Artículo 52.</w:t>
      </w:r>
      <w:r w:rsidRPr="00566FAA">
        <w:rPr>
          <w:rFonts w:ascii="Verdana" w:hAnsi="Verdana"/>
          <w:sz w:val="20"/>
        </w:rPr>
        <w:t xml:space="preserve"> Tratándose de establecimientos de bares y cantinas el permiso eventual para extender el horario de funcionamiento será de $</w:t>
      </w:r>
      <w:r w:rsidR="00FB2C64" w:rsidRPr="00566FAA">
        <w:rPr>
          <w:rFonts w:ascii="Verdana" w:hAnsi="Verdana"/>
          <w:sz w:val="20"/>
        </w:rPr>
        <w:t>57.13</w:t>
      </w:r>
      <w:r w:rsidRPr="00566FAA">
        <w:rPr>
          <w:rFonts w:ascii="Verdana" w:hAnsi="Verdana"/>
          <w:sz w:val="20"/>
        </w:rPr>
        <w:t xml:space="preserve"> por hora.</w:t>
      </w:r>
    </w:p>
    <w:p w:rsidR="00730C7E" w:rsidRPr="00566FAA" w:rsidRDefault="00730C7E" w:rsidP="00730C7E">
      <w:pPr>
        <w:jc w:val="cente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SÉPTIMA</w:t>
      </w:r>
    </w:p>
    <w:p w:rsidR="00730C7E" w:rsidRPr="00566FAA" w:rsidRDefault="00730C7E" w:rsidP="00730C7E">
      <w:pPr>
        <w:jc w:val="center"/>
        <w:rPr>
          <w:rFonts w:ascii="Verdana" w:hAnsi="Verdana"/>
          <w:b/>
          <w:bCs/>
          <w:sz w:val="20"/>
        </w:rPr>
      </w:pPr>
      <w:r w:rsidRPr="00566FAA">
        <w:rPr>
          <w:rFonts w:ascii="Verdana" w:hAnsi="Verdana"/>
          <w:b/>
          <w:bCs/>
          <w:sz w:val="20"/>
        </w:rPr>
        <w:t>DE LOS DERECHOS POR LA EXPEDICIÓN DE CERTIFICADOS, CERTIFICACIONES Y CONSTANCIAS</w:t>
      </w:r>
    </w:p>
    <w:p w:rsidR="00730C7E" w:rsidRPr="00566FAA" w:rsidRDefault="00730C7E" w:rsidP="00730C7E">
      <w:pPr>
        <w:spacing w:line="360" w:lineRule="auto"/>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53. </w:t>
      </w:r>
      <w:r w:rsidRPr="00566FAA">
        <w:rPr>
          <w:rFonts w:ascii="Verdana" w:hAnsi="Verdana"/>
          <w:sz w:val="20"/>
        </w:rPr>
        <w:t>Los derechos por la expedición de certificados, certificaciones y constancias, se causarán al 50% de la tarifa prevista en el artículo 31 de esta Ley, cuando sean para la obtención de becas o para acceder a programas oficiales asistenciales.</w:t>
      </w:r>
    </w:p>
    <w:p w:rsidR="00730C7E" w:rsidRPr="00566FAA" w:rsidRDefault="00730C7E" w:rsidP="00730C7E">
      <w:pPr>
        <w:spacing w:line="360" w:lineRule="auto"/>
        <w:ind w:firstLine="709"/>
        <w:jc w:val="both"/>
        <w:rPr>
          <w:rFonts w:ascii="Verdana" w:hAnsi="Verdana"/>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OCTAVA</w:t>
      </w:r>
    </w:p>
    <w:p w:rsidR="00730C7E" w:rsidRPr="00566FAA" w:rsidRDefault="00730C7E" w:rsidP="00730C7E">
      <w:pPr>
        <w:jc w:val="center"/>
        <w:rPr>
          <w:rFonts w:ascii="Verdana" w:hAnsi="Verdana"/>
          <w:b/>
          <w:bCs/>
          <w:sz w:val="20"/>
        </w:rPr>
      </w:pPr>
      <w:r w:rsidRPr="00566FAA">
        <w:rPr>
          <w:rFonts w:ascii="Verdana" w:hAnsi="Verdana"/>
          <w:b/>
          <w:bCs/>
          <w:sz w:val="20"/>
        </w:rPr>
        <w:t>DE LOS DERECHOS POR SERVICIOS DE ASISTENCIA Y SALUD PÚBLICA</w:t>
      </w:r>
    </w:p>
    <w:p w:rsidR="00730C7E" w:rsidRPr="00566FAA" w:rsidRDefault="00730C7E" w:rsidP="00730C7E">
      <w:pPr>
        <w:rPr>
          <w:rFonts w:ascii="Verdana" w:hAnsi="Verdana"/>
          <w:b/>
          <w:bCs/>
          <w:sz w:val="20"/>
        </w:rPr>
      </w:pPr>
    </w:p>
    <w:p w:rsidR="00730C7E" w:rsidRPr="00566FAA" w:rsidRDefault="00730C7E" w:rsidP="00730C7E">
      <w:pPr>
        <w:spacing w:line="360" w:lineRule="auto"/>
        <w:ind w:firstLine="708"/>
        <w:jc w:val="both"/>
        <w:rPr>
          <w:rFonts w:ascii="Verdana" w:hAnsi="Verdana"/>
          <w:bCs/>
          <w:sz w:val="20"/>
        </w:rPr>
      </w:pPr>
      <w:r w:rsidRPr="00566FAA">
        <w:rPr>
          <w:rFonts w:ascii="Verdana" w:hAnsi="Verdana"/>
          <w:b/>
          <w:bCs/>
          <w:sz w:val="20"/>
        </w:rPr>
        <w:t>Artículo 54.</w:t>
      </w:r>
      <w:r w:rsidR="00FD431A">
        <w:rPr>
          <w:rFonts w:ascii="Verdana" w:hAnsi="Verdana"/>
          <w:bCs/>
          <w:sz w:val="20"/>
        </w:rPr>
        <w:t xml:space="preserve"> </w:t>
      </w:r>
      <w:r w:rsidRPr="00566FAA">
        <w:rPr>
          <w:rFonts w:ascii="Verdana" w:hAnsi="Verdana"/>
          <w:bCs/>
          <w:sz w:val="20"/>
        </w:rPr>
        <w:t>Tratándose de personas de escasos recursos económicos para el cobro de las cuotas establec</w:t>
      </w:r>
      <w:r w:rsidR="003C0206">
        <w:rPr>
          <w:rFonts w:ascii="Verdana" w:hAnsi="Verdana"/>
          <w:bCs/>
          <w:sz w:val="20"/>
        </w:rPr>
        <w:t>idas en el artículo 33 de esta l</w:t>
      </w:r>
      <w:r w:rsidRPr="00566FAA">
        <w:rPr>
          <w:rFonts w:ascii="Verdana" w:hAnsi="Verdana"/>
          <w:bCs/>
          <w:sz w:val="20"/>
        </w:rPr>
        <w:t>ey, el Sistema Municipal para el Desarrollo Integral de la Familia, procederá a realizar un estudio socioeconómico para acreditar d</w:t>
      </w:r>
      <w:r w:rsidR="003C0206">
        <w:rPr>
          <w:rFonts w:ascii="Verdana" w:hAnsi="Verdana"/>
          <w:bCs/>
          <w:sz w:val="20"/>
        </w:rPr>
        <w:t>icha situación, con base en el i</w:t>
      </w:r>
      <w:r w:rsidRPr="00566FAA">
        <w:rPr>
          <w:rFonts w:ascii="Verdana" w:hAnsi="Verdana"/>
          <w:bCs/>
          <w:sz w:val="20"/>
        </w:rPr>
        <w:t>ngreso del solicitante, quedando los porcentajes para descuento de la siguiente forma:</w:t>
      </w:r>
    </w:p>
    <w:p w:rsidR="00730C7E" w:rsidRPr="00FD431A" w:rsidRDefault="00730C7E" w:rsidP="00730C7E">
      <w:pPr>
        <w:jc w:val="both"/>
        <w:rPr>
          <w:rFonts w:ascii="Verdana" w:hAnsi="Verdana"/>
          <w:sz w:val="20"/>
        </w:rPr>
      </w:pPr>
    </w:p>
    <w:p w:rsidR="00730C7E" w:rsidRPr="00FD431A" w:rsidRDefault="009A3C55" w:rsidP="00730C7E">
      <w:pPr>
        <w:jc w:val="both"/>
        <w:rPr>
          <w:rFonts w:ascii="Verdana" w:hAnsi="Verdana"/>
          <w:sz w:val="20"/>
        </w:rPr>
      </w:pPr>
      <w:r>
        <w:rPr>
          <w:rFonts w:ascii="Verdana" w:hAnsi="Verdana"/>
          <w:b/>
          <w:sz w:val="20"/>
        </w:rPr>
        <w:t xml:space="preserve">                  </w:t>
      </w:r>
      <w:r w:rsidR="00FD431A">
        <w:rPr>
          <w:rFonts w:ascii="Verdana" w:hAnsi="Verdana"/>
          <w:b/>
          <w:sz w:val="20"/>
        </w:rPr>
        <w:t>I</w:t>
      </w:r>
      <w:r w:rsidR="00FD431A" w:rsidRPr="00FD431A">
        <w:rPr>
          <w:rFonts w:ascii="Verdana" w:hAnsi="Verdana"/>
          <w:b/>
          <w:sz w:val="20"/>
        </w:rPr>
        <w:t xml:space="preserve">ngreso mensual                           </w:t>
      </w:r>
      <w:r>
        <w:rPr>
          <w:rFonts w:ascii="Verdana" w:hAnsi="Verdana"/>
          <w:b/>
          <w:sz w:val="20"/>
        </w:rPr>
        <w:t xml:space="preserve">                                  </w:t>
      </w:r>
      <w:r w:rsidR="00FD431A">
        <w:rPr>
          <w:rFonts w:ascii="Verdana" w:hAnsi="Verdana"/>
          <w:b/>
          <w:sz w:val="20"/>
        </w:rPr>
        <w:t>P</w:t>
      </w:r>
      <w:r w:rsidR="00FD431A" w:rsidRPr="00FD431A">
        <w:rPr>
          <w:rFonts w:ascii="Verdana" w:hAnsi="Verdana"/>
          <w:b/>
          <w:sz w:val="20"/>
        </w:rPr>
        <w:t>orcentaje descuento</w:t>
      </w:r>
    </w:p>
    <w:p w:rsidR="00730C7E" w:rsidRPr="00FD431A" w:rsidRDefault="00730C7E" w:rsidP="00730C7E">
      <w:pPr>
        <w:jc w:val="both"/>
        <w:rPr>
          <w:rFonts w:ascii="Verdana" w:hAnsi="Verdana"/>
          <w:sz w:val="20"/>
        </w:rPr>
      </w:pPr>
    </w:p>
    <w:p w:rsidR="00730C7E" w:rsidRPr="00FD431A" w:rsidRDefault="00FD431A" w:rsidP="00730C7E">
      <w:pPr>
        <w:jc w:val="both"/>
        <w:rPr>
          <w:rFonts w:ascii="Verdana" w:hAnsi="Verdana"/>
          <w:sz w:val="20"/>
        </w:rPr>
      </w:pPr>
      <w:r>
        <w:rPr>
          <w:rFonts w:ascii="Verdana" w:hAnsi="Verdana"/>
          <w:sz w:val="20"/>
        </w:rPr>
        <w:t>De 0 a 1.5 salarios mí</w:t>
      </w:r>
      <w:r w:rsidRPr="00FD431A">
        <w:rPr>
          <w:rFonts w:ascii="Verdana" w:hAnsi="Verdana"/>
          <w:sz w:val="20"/>
        </w:rPr>
        <w:t>nimos elevado al mes</w:t>
      </w:r>
      <w:r w:rsidRPr="00FD431A">
        <w:rPr>
          <w:rFonts w:ascii="Verdana" w:hAnsi="Verdana"/>
          <w:sz w:val="20"/>
        </w:rPr>
        <w:tab/>
      </w:r>
      <w:r w:rsidRPr="00FD431A">
        <w:rPr>
          <w:rFonts w:ascii="Verdana" w:hAnsi="Verdana"/>
          <w:sz w:val="20"/>
        </w:rPr>
        <w:tab/>
        <w:t xml:space="preserve">    </w:t>
      </w:r>
      <w:r>
        <w:rPr>
          <w:rFonts w:ascii="Verdana" w:hAnsi="Verdana"/>
          <w:sz w:val="20"/>
        </w:rPr>
        <w:t xml:space="preserve">                                </w:t>
      </w:r>
      <w:r w:rsidRPr="00FD431A">
        <w:rPr>
          <w:rFonts w:ascii="Verdana" w:hAnsi="Verdana"/>
          <w:sz w:val="20"/>
        </w:rPr>
        <w:t>100%</w:t>
      </w:r>
    </w:p>
    <w:p w:rsidR="00730C7E" w:rsidRPr="00FD431A" w:rsidRDefault="00730C7E" w:rsidP="00730C7E">
      <w:pPr>
        <w:jc w:val="both"/>
        <w:rPr>
          <w:rFonts w:ascii="Verdana" w:hAnsi="Verdana"/>
          <w:sz w:val="20"/>
        </w:rPr>
      </w:pPr>
    </w:p>
    <w:p w:rsidR="00730C7E" w:rsidRPr="00FD431A" w:rsidRDefault="00FD431A" w:rsidP="00730C7E">
      <w:pPr>
        <w:jc w:val="both"/>
        <w:rPr>
          <w:rFonts w:ascii="Verdana" w:hAnsi="Verdana"/>
          <w:sz w:val="20"/>
        </w:rPr>
      </w:pPr>
      <w:r>
        <w:rPr>
          <w:rFonts w:ascii="Verdana" w:hAnsi="Verdana"/>
          <w:sz w:val="20"/>
        </w:rPr>
        <w:t>D</w:t>
      </w:r>
      <w:r w:rsidRPr="00FD431A">
        <w:rPr>
          <w:rFonts w:ascii="Verdana" w:hAnsi="Verdana"/>
          <w:sz w:val="20"/>
        </w:rPr>
        <w:t>e 1.6</w:t>
      </w:r>
      <w:r>
        <w:rPr>
          <w:rFonts w:ascii="Verdana" w:hAnsi="Verdana"/>
          <w:sz w:val="20"/>
        </w:rPr>
        <w:t xml:space="preserve"> a 2 salarios mí</w:t>
      </w:r>
      <w:r w:rsidRPr="00FD431A">
        <w:rPr>
          <w:rFonts w:ascii="Verdana" w:hAnsi="Verdana"/>
          <w:sz w:val="20"/>
        </w:rPr>
        <w:t>nimos elevado al mes</w:t>
      </w:r>
      <w:r w:rsidRPr="00FD431A">
        <w:rPr>
          <w:rFonts w:ascii="Verdana" w:hAnsi="Verdana"/>
          <w:sz w:val="20"/>
        </w:rPr>
        <w:tab/>
      </w:r>
      <w:r w:rsidRPr="00FD431A">
        <w:rPr>
          <w:rFonts w:ascii="Verdana" w:hAnsi="Verdana"/>
          <w:sz w:val="20"/>
        </w:rPr>
        <w:tab/>
        <w:t xml:space="preserve">      </w:t>
      </w:r>
      <w:r>
        <w:rPr>
          <w:rFonts w:ascii="Verdana" w:hAnsi="Verdana"/>
          <w:sz w:val="20"/>
        </w:rPr>
        <w:t xml:space="preserve">                                </w:t>
      </w:r>
      <w:r w:rsidRPr="00FD431A">
        <w:rPr>
          <w:rFonts w:ascii="Verdana" w:hAnsi="Verdana"/>
          <w:sz w:val="20"/>
        </w:rPr>
        <w:t>50%</w:t>
      </w:r>
    </w:p>
    <w:p w:rsidR="00730C7E" w:rsidRPr="00FD431A" w:rsidRDefault="00730C7E" w:rsidP="00730C7E">
      <w:pPr>
        <w:jc w:val="both"/>
        <w:rPr>
          <w:rFonts w:ascii="Verdana" w:hAnsi="Verdana"/>
          <w:sz w:val="20"/>
        </w:rPr>
      </w:pPr>
    </w:p>
    <w:p w:rsidR="00730C7E" w:rsidRPr="00FD431A" w:rsidRDefault="00730C7E" w:rsidP="00730C7E">
      <w:pPr>
        <w:jc w:val="both"/>
        <w:rPr>
          <w:rFonts w:ascii="Verdana" w:hAnsi="Verdana"/>
          <w:sz w:val="20"/>
        </w:rPr>
      </w:pPr>
    </w:p>
    <w:p w:rsidR="00730C7E" w:rsidRPr="00566FAA" w:rsidRDefault="00FD431A" w:rsidP="00730C7E">
      <w:pPr>
        <w:spacing w:line="360" w:lineRule="auto"/>
        <w:ind w:left="5" w:firstLine="703"/>
        <w:jc w:val="both"/>
        <w:rPr>
          <w:rFonts w:ascii="Verdana" w:hAnsi="Verdana"/>
          <w:sz w:val="20"/>
        </w:rPr>
      </w:pPr>
      <w:r>
        <w:rPr>
          <w:rFonts w:ascii="Verdana" w:hAnsi="Verdana"/>
          <w:sz w:val="20"/>
        </w:rPr>
        <w:t>E</w:t>
      </w:r>
      <w:r w:rsidRPr="00FD431A">
        <w:rPr>
          <w:rFonts w:ascii="Verdana" w:hAnsi="Verdana"/>
          <w:sz w:val="20"/>
        </w:rPr>
        <w:t>n el caso de personas con discapacidad se les exentará del pago de las</w:t>
      </w:r>
      <w:r w:rsidRPr="00566FAA">
        <w:rPr>
          <w:rFonts w:ascii="Verdana" w:hAnsi="Verdana"/>
          <w:sz w:val="20"/>
        </w:rPr>
        <w:t xml:space="preserve"> </w:t>
      </w:r>
      <w:r w:rsidR="00730C7E" w:rsidRPr="00566FAA">
        <w:rPr>
          <w:rFonts w:ascii="Verdana" w:hAnsi="Verdana"/>
          <w:sz w:val="20"/>
        </w:rPr>
        <w:t>cuotas.</w:t>
      </w:r>
    </w:p>
    <w:p w:rsidR="00730C7E" w:rsidRDefault="00730C7E" w:rsidP="00730C7E">
      <w:pPr>
        <w:jc w:val="center"/>
        <w:rPr>
          <w:rFonts w:ascii="Verdana" w:hAnsi="Verdana"/>
          <w:b/>
          <w:sz w:val="20"/>
        </w:rPr>
      </w:pPr>
    </w:p>
    <w:p w:rsidR="005600CD" w:rsidRDefault="005600CD" w:rsidP="00730C7E">
      <w:pPr>
        <w:jc w:val="center"/>
        <w:rPr>
          <w:rFonts w:ascii="Verdana" w:hAnsi="Verdana"/>
          <w:b/>
          <w:sz w:val="20"/>
        </w:rPr>
      </w:pPr>
    </w:p>
    <w:p w:rsidR="005600CD" w:rsidRDefault="005600CD" w:rsidP="00730C7E">
      <w:pPr>
        <w:jc w:val="center"/>
        <w:rPr>
          <w:rFonts w:ascii="Verdana" w:hAnsi="Verdana"/>
          <w:b/>
          <w:sz w:val="20"/>
        </w:rPr>
      </w:pPr>
    </w:p>
    <w:p w:rsidR="005600CD" w:rsidRDefault="005600CD" w:rsidP="00730C7E">
      <w:pPr>
        <w:jc w:val="center"/>
        <w:rPr>
          <w:rFonts w:ascii="Verdana" w:hAnsi="Verdana"/>
          <w:b/>
          <w:sz w:val="20"/>
        </w:rPr>
      </w:pPr>
    </w:p>
    <w:p w:rsidR="005600CD" w:rsidRDefault="005600CD" w:rsidP="00730C7E">
      <w:pPr>
        <w:jc w:val="center"/>
        <w:rPr>
          <w:rFonts w:ascii="Verdana" w:hAnsi="Verdana"/>
          <w:b/>
          <w:sz w:val="20"/>
        </w:rPr>
      </w:pPr>
    </w:p>
    <w:p w:rsidR="005600CD" w:rsidRDefault="005600CD" w:rsidP="00730C7E">
      <w:pPr>
        <w:jc w:val="center"/>
        <w:rPr>
          <w:rFonts w:ascii="Verdana" w:hAnsi="Verdana"/>
          <w:b/>
          <w:sz w:val="20"/>
        </w:rPr>
      </w:pPr>
    </w:p>
    <w:p w:rsidR="005600CD" w:rsidRPr="00566FAA" w:rsidRDefault="005600CD" w:rsidP="00730C7E">
      <w:pPr>
        <w:jc w:val="center"/>
        <w:rPr>
          <w:rFonts w:ascii="Verdana" w:hAnsi="Verdana"/>
          <w:b/>
          <w:sz w:val="20"/>
        </w:rPr>
      </w:pPr>
    </w:p>
    <w:p w:rsidR="00730C7E" w:rsidRPr="00566FAA" w:rsidRDefault="00730C7E" w:rsidP="00730C7E">
      <w:pPr>
        <w:jc w:val="center"/>
        <w:rPr>
          <w:rFonts w:ascii="Verdana" w:hAnsi="Verdana"/>
          <w:b/>
          <w:bCs/>
          <w:sz w:val="20"/>
        </w:rPr>
      </w:pPr>
      <w:r w:rsidRPr="00566FAA">
        <w:rPr>
          <w:rFonts w:ascii="Verdana" w:hAnsi="Verdana"/>
          <w:b/>
          <w:bCs/>
          <w:sz w:val="20"/>
        </w:rPr>
        <w:lastRenderedPageBreak/>
        <w:t>SECCIÓN NOVENA</w:t>
      </w:r>
    </w:p>
    <w:p w:rsidR="00730C7E" w:rsidRPr="00566FAA" w:rsidRDefault="00730C7E" w:rsidP="00730C7E">
      <w:pPr>
        <w:jc w:val="center"/>
        <w:rPr>
          <w:rFonts w:ascii="Verdana" w:hAnsi="Verdana"/>
          <w:b/>
          <w:bCs/>
          <w:sz w:val="20"/>
        </w:rPr>
      </w:pPr>
      <w:r w:rsidRPr="00566FAA">
        <w:rPr>
          <w:rFonts w:ascii="Verdana" w:hAnsi="Verdana"/>
          <w:b/>
          <w:bCs/>
          <w:sz w:val="20"/>
        </w:rPr>
        <w:t>DE LOS DERECHOS POR SERVICIOS DE ALUMBRADO PÚBLICO</w:t>
      </w:r>
    </w:p>
    <w:p w:rsidR="00730C7E" w:rsidRPr="00566FAA" w:rsidRDefault="00730C7E" w:rsidP="00730C7E">
      <w:pPr>
        <w:rPr>
          <w:rFonts w:ascii="Verdana" w:hAnsi="Verdana"/>
          <w:b/>
          <w:bCs/>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55. </w:t>
      </w:r>
      <w:r w:rsidRPr="00566FAA">
        <w:rPr>
          <w:rFonts w:ascii="Verdana" w:hAnsi="Verdana"/>
          <w:sz w:val="20"/>
        </w:rPr>
        <w:t>Para los contribuyentes cuya recaudación sea por conducto de la Comisión Federal de Electricidad se otorga un beneficio fiscal que representa el importe de calcular el 10% sobre su consumo de energía eléctrica, siempre y cuando el resultado de la operación no rebase la cantidad determinada en la tarifa establecida en el artículo 36 de la presente L</w:t>
      </w:r>
      <w:r w:rsidR="003C0206">
        <w:rPr>
          <w:rFonts w:ascii="Verdana" w:hAnsi="Verdana"/>
          <w:sz w:val="20"/>
        </w:rPr>
        <w:t>ey, para tal caso, se aplicará e</w:t>
      </w:r>
      <w:r w:rsidRPr="00566FAA">
        <w:rPr>
          <w:rFonts w:ascii="Verdana" w:hAnsi="Verdana"/>
          <w:sz w:val="20"/>
        </w:rPr>
        <w:t>sta última.</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Se exenta del pago por el derecho de alumbrado público a los contribuyentes que carecen de cuenta por consumo de energía eléctrica con la Comisión Federal de Electricidad.</w:t>
      </w:r>
    </w:p>
    <w:p w:rsidR="009A3C55" w:rsidRPr="00566FAA" w:rsidRDefault="009A3C55"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UNDÉCIMO</w:t>
      </w:r>
    </w:p>
    <w:p w:rsidR="00730C7E" w:rsidRPr="00566FAA" w:rsidRDefault="00730C7E" w:rsidP="00730C7E">
      <w:pPr>
        <w:jc w:val="center"/>
        <w:rPr>
          <w:rFonts w:ascii="Verdana" w:hAnsi="Verdana"/>
          <w:b/>
          <w:sz w:val="20"/>
        </w:rPr>
      </w:pPr>
      <w:r w:rsidRPr="00566FAA">
        <w:rPr>
          <w:rFonts w:ascii="Verdana" w:hAnsi="Verdana"/>
          <w:b/>
          <w:sz w:val="20"/>
        </w:rPr>
        <w:t>DE LOS MEDIOS DE DEFENSA APLICABLES AL IMPUESTO PREDIAL</w:t>
      </w:r>
    </w:p>
    <w:p w:rsidR="00730C7E" w:rsidRPr="00566FAA" w:rsidRDefault="00730C7E" w:rsidP="00730C7E">
      <w:pPr>
        <w:spacing w:line="360" w:lineRule="auto"/>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ÚNICA</w:t>
      </w:r>
    </w:p>
    <w:p w:rsidR="00730C7E" w:rsidRPr="00566FAA" w:rsidRDefault="00730C7E" w:rsidP="00730C7E">
      <w:pPr>
        <w:jc w:val="center"/>
        <w:rPr>
          <w:rFonts w:ascii="Verdana" w:hAnsi="Verdana"/>
          <w:b/>
          <w:sz w:val="20"/>
        </w:rPr>
      </w:pPr>
      <w:r w:rsidRPr="00566FAA">
        <w:rPr>
          <w:rFonts w:ascii="Verdana" w:hAnsi="Verdana"/>
          <w:b/>
          <w:sz w:val="20"/>
        </w:rPr>
        <w:t>DEL RECURSO DE REVISIÓN</w:t>
      </w:r>
    </w:p>
    <w:p w:rsidR="00730C7E" w:rsidRPr="00566FAA" w:rsidRDefault="00730C7E" w:rsidP="00730C7E">
      <w:pPr>
        <w:spacing w:line="360" w:lineRule="auto"/>
        <w:jc w:val="center"/>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56</w:t>
      </w:r>
      <w:r w:rsidRPr="00566FAA">
        <w:rPr>
          <w:rFonts w:ascii="Verdana" w:hAnsi="Verdana"/>
          <w:b/>
          <w:bCs/>
          <w:sz w:val="20"/>
        </w:rPr>
        <w:t>.</w:t>
      </w:r>
      <w:r w:rsidRPr="00566FAA">
        <w:rPr>
          <w:rFonts w:ascii="Verdana" w:hAnsi="Verdana"/>
          <w:sz w:val="20"/>
        </w:rPr>
        <w:t xml:space="preserve"> Los propietarios y poseedores de bienes inmuebles sin edificar, podrán </w:t>
      </w:r>
      <w:r w:rsidR="009A3C55">
        <w:rPr>
          <w:rFonts w:ascii="Verdana" w:hAnsi="Verdana"/>
          <w:sz w:val="20"/>
        </w:rPr>
        <w:t>acudir a la Tesorería M</w:t>
      </w:r>
      <w:r w:rsidRPr="00566FAA">
        <w:rPr>
          <w:rFonts w:ascii="Verdana" w:hAnsi="Verdana"/>
          <w:sz w:val="20"/>
        </w:rPr>
        <w:t>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El recurso de revisión deberá substanciarse y resolverse en lo conducente, conforme a lo dispuesto para el recurso de revocación establecido en la Ley de Hacienda para los Municipios del Estado de Guanajuato.</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En este recurso serán admitidos todos los medios de prueba, excepto la confesional.</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bCs/>
          <w:sz w:val="20"/>
        </w:rPr>
      </w:pPr>
      <w:r w:rsidRPr="00566FAA">
        <w:rPr>
          <w:rFonts w:ascii="Verdana" w:hAnsi="Verdana"/>
          <w:sz w:val="20"/>
        </w:rPr>
        <w:t xml:space="preserve">Si la autoridad municipal deja sin efectos la aplicación de la tasa diferencial para inmuebles sin edificar recurrida por el contribuyente, se le aplicará la tasa general. </w:t>
      </w:r>
    </w:p>
    <w:p w:rsidR="00730C7E" w:rsidRPr="00566FAA" w:rsidRDefault="00730C7E" w:rsidP="00730C7E">
      <w:pPr>
        <w:jc w:val="center"/>
        <w:rPr>
          <w:rFonts w:ascii="Verdana" w:hAnsi="Verdana"/>
          <w:b/>
          <w:bCs/>
          <w:sz w:val="20"/>
        </w:rPr>
      </w:pPr>
      <w:r w:rsidRPr="00566FAA">
        <w:rPr>
          <w:rFonts w:ascii="Verdana" w:hAnsi="Verdana"/>
          <w:b/>
          <w:bCs/>
          <w:sz w:val="20"/>
        </w:rPr>
        <w:lastRenderedPageBreak/>
        <w:t>CAPÍTULO DUODÉCIMO</w:t>
      </w:r>
    </w:p>
    <w:p w:rsidR="00730C7E" w:rsidRPr="00566FAA" w:rsidRDefault="00730C7E" w:rsidP="00730C7E">
      <w:pPr>
        <w:jc w:val="center"/>
        <w:rPr>
          <w:rFonts w:ascii="Verdana" w:hAnsi="Verdana"/>
          <w:b/>
          <w:bCs/>
          <w:sz w:val="20"/>
        </w:rPr>
      </w:pPr>
      <w:r w:rsidRPr="00566FAA">
        <w:rPr>
          <w:rFonts w:ascii="Verdana" w:hAnsi="Verdana"/>
          <w:b/>
          <w:bCs/>
          <w:sz w:val="20"/>
        </w:rPr>
        <w:t>DE LOS AJUSTES</w:t>
      </w:r>
    </w:p>
    <w:p w:rsidR="00730C7E" w:rsidRPr="00566FAA" w:rsidRDefault="00730C7E" w:rsidP="00730C7E">
      <w:pP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ÚNICA</w:t>
      </w:r>
    </w:p>
    <w:p w:rsidR="00730C7E" w:rsidRPr="00566FAA" w:rsidRDefault="00730C7E" w:rsidP="00730C7E">
      <w:pPr>
        <w:jc w:val="center"/>
        <w:rPr>
          <w:rFonts w:ascii="Verdana" w:hAnsi="Verdana"/>
          <w:b/>
          <w:bCs/>
          <w:sz w:val="20"/>
        </w:rPr>
      </w:pPr>
      <w:r w:rsidRPr="00566FAA">
        <w:rPr>
          <w:rFonts w:ascii="Verdana" w:hAnsi="Verdana"/>
          <w:b/>
          <w:bCs/>
          <w:sz w:val="20"/>
        </w:rPr>
        <w:t>AJUSTES TARIFARIOS</w:t>
      </w:r>
    </w:p>
    <w:p w:rsidR="00730C7E" w:rsidRPr="00566FAA" w:rsidRDefault="00730C7E" w:rsidP="00730C7E">
      <w:pPr>
        <w:jc w:val="center"/>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57. </w:t>
      </w:r>
      <w:r w:rsidRPr="00566FAA">
        <w:rPr>
          <w:rFonts w:ascii="Verdana" w:hAnsi="Verdana"/>
          <w:sz w:val="20"/>
        </w:rPr>
        <w:t>Las cantidades que resulten de la aplicación de las tasas, tarifas y cuotas que establece la presente Ley, se ajustarán de conformidad con la siguiente:</w:t>
      </w:r>
    </w:p>
    <w:p w:rsidR="009A3C55" w:rsidRPr="00566FAA" w:rsidRDefault="009A3C55" w:rsidP="00730C7E">
      <w:pPr>
        <w:spacing w:line="360" w:lineRule="auto"/>
        <w:jc w:val="center"/>
        <w:rPr>
          <w:rFonts w:ascii="Verdana" w:hAnsi="Verdana"/>
          <w:b/>
          <w:bCs/>
          <w:sz w:val="20"/>
        </w:rPr>
      </w:pPr>
    </w:p>
    <w:p w:rsidR="00730C7E" w:rsidRPr="00566FAA" w:rsidRDefault="00730C7E" w:rsidP="00730C7E">
      <w:pPr>
        <w:spacing w:line="360" w:lineRule="auto"/>
        <w:jc w:val="center"/>
        <w:rPr>
          <w:rFonts w:ascii="Verdana" w:hAnsi="Verdana"/>
          <w:b/>
          <w:bCs/>
          <w:sz w:val="20"/>
        </w:rPr>
      </w:pPr>
      <w:r w:rsidRPr="00566FAA">
        <w:rPr>
          <w:rFonts w:ascii="Verdana" w:hAnsi="Verdana"/>
          <w:b/>
          <w:bCs/>
          <w:sz w:val="20"/>
        </w:rPr>
        <w:t>T A B L A</w:t>
      </w:r>
    </w:p>
    <w:tbl>
      <w:tblPr>
        <w:tblW w:w="5000" w:type="pct"/>
        <w:tblCellMar>
          <w:left w:w="0" w:type="dxa"/>
          <w:right w:w="0" w:type="dxa"/>
        </w:tblCellMar>
        <w:tblLook w:val="0000" w:firstRow="0" w:lastRow="0" w:firstColumn="0" w:lastColumn="0" w:noHBand="0" w:noVBand="0"/>
      </w:tblPr>
      <w:tblGrid>
        <w:gridCol w:w="4960"/>
        <w:gridCol w:w="5012"/>
      </w:tblGrid>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b/>
                <w:bCs/>
                <w:sz w:val="20"/>
              </w:rPr>
            </w:pPr>
            <w:r w:rsidRPr="00566FAA">
              <w:rPr>
                <w:rFonts w:ascii="Verdana" w:hAnsi="Verdana"/>
                <w:b/>
                <w:bCs/>
                <w:sz w:val="20"/>
              </w:rPr>
              <w:t xml:space="preserve">           Cantidades</w:t>
            </w:r>
          </w:p>
        </w:tc>
        <w:tc>
          <w:tcPr>
            <w:tcW w:w="2513" w:type="pct"/>
          </w:tcPr>
          <w:p w:rsidR="00730C7E" w:rsidRPr="00566FAA" w:rsidRDefault="00730C7E" w:rsidP="00CF6A75">
            <w:pPr>
              <w:spacing w:line="360" w:lineRule="auto"/>
              <w:jc w:val="center"/>
              <w:rPr>
                <w:rFonts w:ascii="Verdana" w:hAnsi="Verdana"/>
                <w:b/>
                <w:bCs/>
                <w:sz w:val="20"/>
              </w:rPr>
            </w:pPr>
            <w:r w:rsidRPr="00566FAA">
              <w:rPr>
                <w:rFonts w:ascii="Verdana" w:hAnsi="Verdana"/>
                <w:b/>
                <w:bCs/>
                <w:sz w:val="20"/>
              </w:rPr>
              <w:t xml:space="preserve">      Unidad de ajustes</w:t>
            </w:r>
          </w:p>
        </w:tc>
      </w:tr>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sz w:val="20"/>
              </w:rPr>
            </w:pPr>
            <w:r w:rsidRPr="00566FAA">
              <w:rPr>
                <w:rFonts w:ascii="Verdana" w:hAnsi="Verdana"/>
                <w:sz w:val="20"/>
              </w:rPr>
              <w:t>Desde $0.01 y hasta $0.50</w:t>
            </w:r>
          </w:p>
        </w:tc>
        <w:tc>
          <w:tcPr>
            <w:tcW w:w="2513" w:type="pct"/>
          </w:tcPr>
          <w:p w:rsidR="00730C7E" w:rsidRPr="00566FAA" w:rsidRDefault="00730C7E" w:rsidP="00CF6A75">
            <w:pPr>
              <w:spacing w:line="360" w:lineRule="auto"/>
              <w:jc w:val="center"/>
              <w:rPr>
                <w:rFonts w:ascii="Verdana" w:hAnsi="Verdana"/>
                <w:sz w:val="20"/>
              </w:rPr>
            </w:pPr>
            <w:r w:rsidRPr="00566FAA">
              <w:rPr>
                <w:rFonts w:ascii="Verdana" w:hAnsi="Verdana"/>
                <w:sz w:val="20"/>
              </w:rPr>
              <w:t>A la unidad de peso inmediato inferior</w:t>
            </w:r>
          </w:p>
        </w:tc>
      </w:tr>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sz w:val="20"/>
              </w:rPr>
            </w:pPr>
            <w:r w:rsidRPr="00566FAA">
              <w:rPr>
                <w:rFonts w:ascii="Verdana" w:hAnsi="Verdana"/>
                <w:sz w:val="20"/>
              </w:rPr>
              <w:t>Desde $0.51 y hasta $0.99</w:t>
            </w:r>
          </w:p>
        </w:tc>
        <w:tc>
          <w:tcPr>
            <w:tcW w:w="2513" w:type="pct"/>
          </w:tcPr>
          <w:p w:rsidR="00730C7E" w:rsidRPr="00566FAA" w:rsidRDefault="00730C7E" w:rsidP="00CF6A75">
            <w:pPr>
              <w:spacing w:line="360" w:lineRule="auto"/>
              <w:jc w:val="center"/>
              <w:rPr>
                <w:rFonts w:ascii="Verdana" w:hAnsi="Verdana"/>
                <w:sz w:val="20"/>
              </w:rPr>
            </w:pPr>
            <w:r w:rsidRPr="00566FAA">
              <w:rPr>
                <w:rFonts w:ascii="Verdana" w:hAnsi="Verdana"/>
                <w:sz w:val="20"/>
              </w:rPr>
              <w:t>A la unidad de peso inmediato superior</w:t>
            </w:r>
          </w:p>
        </w:tc>
      </w:tr>
    </w:tbl>
    <w:p w:rsidR="00FD431A" w:rsidRPr="00566FAA" w:rsidRDefault="00FD431A" w:rsidP="00730C7E">
      <w:pPr>
        <w:rPr>
          <w:rFonts w:ascii="Verdana" w:hAnsi="Verdana"/>
          <w:sz w:val="20"/>
          <w:lang w:val="es-ES"/>
        </w:rPr>
      </w:pPr>
    </w:p>
    <w:p w:rsidR="00730C7E" w:rsidRPr="00566FAA" w:rsidRDefault="00730C7E" w:rsidP="00730C7E">
      <w:pPr>
        <w:pStyle w:val="Ttulo1"/>
        <w:spacing w:line="360" w:lineRule="auto"/>
        <w:rPr>
          <w:rFonts w:ascii="Verdana" w:hAnsi="Verdana"/>
          <w:sz w:val="20"/>
          <w:lang w:val="pt-BR"/>
        </w:rPr>
      </w:pPr>
      <w:r w:rsidRPr="00566FAA">
        <w:rPr>
          <w:rFonts w:ascii="Verdana" w:hAnsi="Verdana"/>
          <w:sz w:val="20"/>
          <w:lang w:val="pt-BR"/>
        </w:rPr>
        <w:t>T R A N S I T O R I O S</w:t>
      </w:r>
    </w:p>
    <w:p w:rsidR="00730C7E" w:rsidRPr="00566FAA" w:rsidRDefault="00730C7E" w:rsidP="00730C7E">
      <w:pPr>
        <w:rPr>
          <w:rFonts w:ascii="Verdana" w:hAnsi="Verdana"/>
          <w:sz w:val="20"/>
          <w:lang w:val="pt-BR"/>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Primero.</w:t>
      </w:r>
      <w:r w:rsidRPr="00566FAA">
        <w:rPr>
          <w:rFonts w:ascii="Verdana" w:hAnsi="Verdana"/>
          <w:sz w:val="20"/>
        </w:rPr>
        <w:t xml:space="preserve"> La presente Ley entrará en vigor el 1 de enero de </w:t>
      </w:r>
      <w:r w:rsidR="00FB2C64" w:rsidRPr="00566FAA">
        <w:rPr>
          <w:rFonts w:ascii="Verdana" w:hAnsi="Verdana"/>
          <w:sz w:val="20"/>
        </w:rPr>
        <w:t>2016</w:t>
      </w:r>
      <w:r w:rsidRPr="00566FAA">
        <w:rPr>
          <w:rFonts w:ascii="Verdana" w:hAnsi="Verdana"/>
          <w:sz w:val="20"/>
        </w:rPr>
        <w:t>, una vez publicada en el Periódico Oficial del Gobierno del Estado.</w:t>
      </w:r>
    </w:p>
    <w:p w:rsidR="009A3C55" w:rsidRDefault="009A3C55" w:rsidP="00730C7E">
      <w:pPr>
        <w:spacing w:line="360" w:lineRule="auto"/>
        <w:ind w:firstLine="708"/>
        <w:jc w:val="both"/>
        <w:rPr>
          <w:rFonts w:ascii="Verdana" w:hAnsi="Verdana"/>
          <w:sz w:val="20"/>
        </w:rPr>
      </w:pPr>
    </w:p>
    <w:p w:rsidR="009A3C55" w:rsidRDefault="009A3C55" w:rsidP="00730C7E">
      <w:pPr>
        <w:spacing w:line="360" w:lineRule="auto"/>
        <w:ind w:firstLine="708"/>
        <w:jc w:val="both"/>
        <w:rPr>
          <w:rFonts w:ascii="Verdana" w:hAnsi="Verdana"/>
          <w:sz w:val="20"/>
        </w:rPr>
      </w:pPr>
      <w:r w:rsidRPr="00566FAA">
        <w:rPr>
          <w:rFonts w:ascii="Verdana" w:hAnsi="Verdana"/>
          <w:b/>
          <w:sz w:val="20"/>
        </w:rPr>
        <w:t xml:space="preserve">Artículo </w:t>
      </w:r>
      <w:r>
        <w:rPr>
          <w:rFonts w:ascii="Verdana" w:hAnsi="Verdana"/>
          <w:b/>
          <w:sz w:val="20"/>
        </w:rPr>
        <w:t>Segundo</w:t>
      </w:r>
      <w:r w:rsidRPr="00566FAA">
        <w:rPr>
          <w:rFonts w:ascii="Verdana" w:hAnsi="Verdana"/>
          <w:b/>
          <w:sz w:val="20"/>
        </w:rPr>
        <w:t>.</w:t>
      </w:r>
      <w:r w:rsidRPr="00566FAA">
        <w:rPr>
          <w:rFonts w:ascii="Verdana" w:hAnsi="Verdana"/>
          <w:sz w:val="20"/>
        </w:rPr>
        <w:t xml:space="preserve"> </w:t>
      </w:r>
      <w:r>
        <w:rPr>
          <w:rFonts w:ascii="Verdana" w:hAnsi="Verdana"/>
          <w:sz w:val="20"/>
        </w:rPr>
        <w:t>Cuando la Ley de Hacienda para los Municipios del Estado de Guanajuato remita a la Ley de Ingresos</w:t>
      </w:r>
      <w:r w:rsidR="00805C47">
        <w:rPr>
          <w:rFonts w:ascii="Verdana" w:hAnsi="Verdana"/>
          <w:sz w:val="20"/>
        </w:rPr>
        <w:t xml:space="preserve"> de los Municipios del Estado de Guanajuato, se entenderá que se refiere a la presente Ley.</w:t>
      </w:r>
    </w:p>
    <w:p w:rsidR="00FD431A" w:rsidRPr="00805C47" w:rsidRDefault="00FD431A" w:rsidP="00FD431A">
      <w:pPr>
        <w:jc w:val="center"/>
        <w:rPr>
          <w:rFonts w:ascii="Verdana" w:hAnsi="Verdana"/>
          <w:b/>
          <w:bCs/>
          <w:sz w:val="20"/>
        </w:rPr>
      </w:pPr>
    </w:p>
    <w:p w:rsidR="00FD431A" w:rsidRPr="00FD431A" w:rsidRDefault="00FD431A" w:rsidP="00FD431A">
      <w:pPr>
        <w:jc w:val="center"/>
        <w:rPr>
          <w:rFonts w:ascii="Verdana" w:hAnsi="Verdana"/>
          <w:b/>
          <w:bCs/>
          <w:sz w:val="20"/>
          <w:lang w:val="es-ES"/>
        </w:rPr>
      </w:pPr>
      <w:r w:rsidRPr="00FD431A">
        <w:rPr>
          <w:rFonts w:ascii="Verdana" w:hAnsi="Verdana"/>
          <w:b/>
          <w:bCs/>
          <w:sz w:val="20"/>
          <w:lang w:val="es-ES"/>
        </w:rPr>
        <w:t xml:space="preserve">Guanajuato, Gto., </w:t>
      </w:r>
      <w:r w:rsidR="00805C47">
        <w:rPr>
          <w:rFonts w:ascii="Verdana" w:hAnsi="Verdana"/>
          <w:b/>
          <w:bCs/>
          <w:sz w:val="20"/>
          <w:lang w:val="es-ES"/>
        </w:rPr>
        <w:t xml:space="preserve">2 de diciembre de </w:t>
      </w:r>
      <w:r w:rsidRPr="00FD431A">
        <w:rPr>
          <w:rFonts w:ascii="Verdana" w:hAnsi="Verdana"/>
          <w:b/>
          <w:bCs/>
          <w:sz w:val="20"/>
          <w:lang w:val="es-ES"/>
        </w:rPr>
        <w:t>2015</w:t>
      </w:r>
    </w:p>
    <w:p w:rsidR="00FD431A" w:rsidRPr="00FD431A" w:rsidRDefault="00FD431A" w:rsidP="00FD431A">
      <w:pPr>
        <w:jc w:val="center"/>
        <w:rPr>
          <w:rFonts w:ascii="Verdana" w:hAnsi="Verdana"/>
          <w:b/>
          <w:bCs/>
          <w:sz w:val="20"/>
          <w:lang w:val="es-ES"/>
        </w:rPr>
      </w:pPr>
      <w:r w:rsidRPr="00FD431A">
        <w:rPr>
          <w:rFonts w:ascii="Verdana" w:hAnsi="Verdana"/>
          <w:b/>
          <w:bCs/>
          <w:sz w:val="20"/>
          <w:lang w:val="es-ES"/>
        </w:rPr>
        <w:t>Las Comisiones Unidas de Hacienda y Fiscalización y de</w:t>
      </w:r>
    </w:p>
    <w:p w:rsidR="00FD431A" w:rsidRPr="00FD431A" w:rsidRDefault="00FD431A" w:rsidP="00FD431A">
      <w:pPr>
        <w:jc w:val="center"/>
        <w:rPr>
          <w:rFonts w:ascii="Verdana" w:hAnsi="Verdana"/>
          <w:b/>
          <w:bCs/>
          <w:sz w:val="20"/>
          <w:lang w:val="es-ES"/>
        </w:rPr>
      </w:pPr>
      <w:r w:rsidRPr="00FD431A">
        <w:rPr>
          <w:rFonts w:ascii="Verdana" w:hAnsi="Verdana"/>
          <w:b/>
          <w:bCs/>
          <w:sz w:val="20"/>
          <w:lang w:val="es-ES"/>
        </w:rPr>
        <w:t>Gobernación y Puntos Constitucionales</w:t>
      </w:r>
    </w:p>
    <w:p w:rsidR="00FD431A" w:rsidRPr="00FD431A" w:rsidRDefault="00FD431A" w:rsidP="00FD431A">
      <w:pPr>
        <w:jc w:val="center"/>
        <w:rPr>
          <w:rFonts w:ascii="Verdana" w:hAnsi="Verdana"/>
          <w:b/>
          <w:bCs/>
          <w:sz w:val="20"/>
          <w:lang w:val="es-ES"/>
        </w:rPr>
      </w:pPr>
    </w:p>
    <w:p w:rsidR="00FD431A" w:rsidRPr="00FD431A" w:rsidRDefault="00FD431A" w:rsidP="00FD431A">
      <w:pPr>
        <w:jc w:val="center"/>
        <w:rPr>
          <w:rFonts w:ascii="Verdana" w:hAnsi="Verdana"/>
          <w:b/>
          <w:bCs/>
          <w:sz w:val="20"/>
          <w:lang w:val="es-ES"/>
        </w:rPr>
      </w:pPr>
    </w:p>
    <w:p w:rsidR="00FD431A" w:rsidRPr="00FD431A" w:rsidRDefault="00FD431A" w:rsidP="00FD431A">
      <w:pPr>
        <w:ind w:right="-702"/>
        <w:rPr>
          <w:rFonts w:ascii="Verdana" w:hAnsi="Verdana"/>
          <w:b/>
          <w:sz w:val="20"/>
          <w:lang w:val="es-ES"/>
        </w:rPr>
      </w:pPr>
      <w:r w:rsidRPr="00FD431A">
        <w:rPr>
          <w:rFonts w:ascii="Verdana" w:hAnsi="Verdana"/>
          <w:b/>
          <w:sz w:val="20"/>
          <w:lang w:val="es-ES"/>
        </w:rPr>
        <w:t>Dip. Elvira Paniagua Rodríguez                                                   Dip. Ricardo Torres Origel</w:t>
      </w:r>
    </w:p>
    <w:p w:rsidR="00FD431A" w:rsidRPr="00FD431A" w:rsidRDefault="00FD431A" w:rsidP="00FD431A">
      <w:pPr>
        <w:rPr>
          <w:rFonts w:ascii="Verdana" w:hAnsi="Verdana"/>
          <w:b/>
          <w:sz w:val="20"/>
          <w:lang w:val="es-ES"/>
        </w:rPr>
      </w:pPr>
      <w:r w:rsidRPr="00FD431A">
        <w:rPr>
          <w:rFonts w:ascii="Verdana" w:hAnsi="Verdana"/>
          <w:b/>
          <w:sz w:val="20"/>
          <w:lang w:val="es-ES"/>
        </w:rPr>
        <w:t xml:space="preserve">     </w:t>
      </w:r>
    </w:p>
    <w:p w:rsidR="00FD431A" w:rsidRPr="00FD431A" w:rsidRDefault="00FD431A" w:rsidP="00FD431A">
      <w:pPr>
        <w:rPr>
          <w:rFonts w:ascii="Verdana" w:hAnsi="Verdana"/>
          <w:b/>
          <w:sz w:val="20"/>
          <w:lang w:val="es-ES"/>
        </w:rPr>
      </w:pPr>
    </w:p>
    <w:p w:rsidR="00FD431A" w:rsidRPr="00FD431A" w:rsidRDefault="00FD431A" w:rsidP="00FD431A">
      <w:pPr>
        <w:ind w:right="-702"/>
        <w:rPr>
          <w:rFonts w:ascii="Verdana" w:hAnsi="Verdana"/>
          <w:b/>
          <w:sz w:val="20"/>
          <w:lang w:val="es-ES"/>
        </w:rPr>
      </w:pPr>
    </w:p>
    <w:p w:rsidR="00FD431A" w:rsidRPr="00FD431A" w:rsidRDefault="00FD431A" w:rsidP="00FD431A">
      <w:pPr>
        <w:ind w:right="-702"/>
        <w:rPr>
          <w:rFonts w:ascii="Verdana" w:hAnsi="Verdana"/>
          <w:b/>
          <w:sz w:val="20"/>
          <w:lang w:val="es-ES"/>
        </w:rPr>
      </w:pPr>
      <w:r w:rsidRPr="00FD431A">
        <w:rPr>
          <w:rFonts w:ascii="Verdana" w:hAnsi="Verdana"/>
          <w:b/>
          <w:sz w:val="20"/>
          <w:lang w:val="es-ES"/>
        </w:rPr>
        <w:t>Dip. Angélica Casillas Martínez                                    Dip. Jorge Eduardo de la Cruz Nieto</w:t>
      </w:r>
    </w:p>
    <w:p w:rsidR="00FD431A" w:rsidRPr="00FD431A" w:rsidRDefault="00FD431A" w:rsidP="00FD431A">
      <w:pPr>
        <w:tabs>
          <w:tab w:val="left" w:pos="2445"/>
        </w:tabs>
        <w:rPr>
          <w:rFonts w:ascii="Verdana" w:hAnsi="Verdana"/>
          <w:b/>
          <w:sz w:val="20"/>
          <w:lang w:val="es-ES"/>
        </w:rPr>
      </w:pPr>
      <w:r w:rsidRPr="00FD431A">
        <w:rPr>
          <w:rFonts w:ascii="Verdana" w:hAnsi="Verdana"/>
          <w:b/>
          <w:sz w:val="20"/>
          <w:lang w:val="es-ES"/>
        </w:rPr>
        <w:tab/>
      </w:r>
    </w:p>
    <w:p w:rsidR="00FD431A" w:rsidRPr="00FD431A" w:rsidRDefault="00FD431A" w:rsidP="00FD431A">
      <w:pPr>
        <w:rPr>
          <w:rFonts w:ascii="Verdana" w:hAnsi="Verdana"/>
          <w:b/>
          <w:sz w:val="20"/>
          <w:lang w:val="es-ES"/>
        </w:rPr>
      </w:pPr>
    </w:p>
    <w:p w:rsidR="00FD431A" w:rsidRPr="00FD431A" w:rsidRDefault="00FD431A" w:rsidP="00FD431A">
      <w:pPr>
        <w:ind w:right="-710"/>
        <w:rPr>
          <w:rFonts w:ascii="Verdana" w:hAnsi="Verdana"/>
          <w:b/>
          <w:sz w:val="20"/>
          <w:lang w:val="es-ES"/>
        </w:rPr>
      </w:pPr>
    </w:p>
    <w:p w:rsidR="00FD431A" w:rsidRPr="00FD431A" w:rsidRDefault="00FD431A" w:rsidP="00FD431A">
      <w:pPr>
        <w:ind w:right="-710"/>
        <w:rPr>
          <w:rFonts w:ascii="Verdana" w:hAnsi="Verdana"/>
          <w:b/>
          <w:sz w:val="20"/>
          <w:lang w:val="es-ES"/>
        </w:rPr>
      </w:pPr>
      <w:r w:rsidRPr="00FD431A">
        <w:rPr>
          <w:rFonts w:ascii="Verdana" w:hAnsi="Verdana"/>
          <w:b/>
          <w:sz w:val="20"/>
          <w:lang w:val="es-ES"/>
        </w:rPr>
        <w:t>Dip. Libia Dennise García Muñoz Ledo                      Dip. Arcelia María González González</w:t>
      </w:r>
    </w:p>
    <w:p w:rsidR="00FD431A" w:rsidRPr="00FD431A" w:rsidRDefault="00FD431A" w:rsidP="00FD431A">
      <w:pPr>
        <w:ind w:right="-522"/>
        <w:rPr>
          <w:rFonts w:ascii="Verdana" w:hAnsi="Verdana"/>
          <w:b/>
          <w:sz w:val="20"/>
          <w:lang w:val="es-ES"/>
        </w:rPr>
      </w:pPr>
    </w:p>
    <w:p w:rsidR="00FD431A" w:rsidRPr="00FD431A" w:rsidRDefault="00FD431A" w:rsidP="00FD431A">
      <w:pPr>
        <w:ind w:right="-522"/>
        <w:rPr>
          <w:rFonts w:ascii="Verdana" w:hAnsi="Verdana"/>
          <w:b/>
          <w:sz w:val="20"/>
          <w:lang w:val="es-ES"/>
        </w:rPr>
      </w:pPr>
    </w:p>
    <w:p w:rsidR="00FD431A" w:rsidRPr="00FD431A" w:rsidRDefault="00FD431A" w:rsidP="00FD431A">
      <w:pPr>
        <w:ind w:right="-522"/>
        <w:rPr>
          <w:rFonts w:ascii="Verdana" w:hAnsi="Verdana"/>
          <w:b/>
          <w:sz w:val="20"/>
          <w:lang w:val="es-ES"/>
        </w:rPr>
      </w:pPr>
    </w:p>
    <w:p w:rsidR="00FD431A" w:rsidRPr="00FD431A" w:rsidRDefault="00FD431A" w:rsidP="00FD431A">
      <w:pPr>
        <w:ind w:right="-522"/>
        <w:rPr>
          <w:rFonts w:ascii="Verdana" w:hAnsi="Verdana"/>
          <w:b/>
          <w:sz w:val="20"/>
          <w:lang w:val="es-ES"/>
        </w:rPr>
      </w:pPr>
      <w:r w:rsidRPr="00FD431A">
        <w:rPr>
          <w:rFonts w:ascii="Verdana" w:hAnsi="Verdana"/>
          <w:b/>
          <w:sz w:val="20"/>
          <w:lang w:val="es-ES"/>
        </w:rPr>
        <w:t>Dip. María Beatriz Hernández Cruz                                  Dip. Beatriz Manrique Guevara</w:t>
      </w:r>
    </w:p>
    <w:p w:rsidR="00FD431A" w:rsidRDefault="00FD431A" w:rsidP="00FD431A">
      <w:pPr>
        <w:ind w:right="-522"/>
        <w:rPr>
          <w:rFonts w:ascii="Verdana" w:hAnsi="Verdana"/>
          <w:b/>
          <w:sz w:val="20"/>
          <w:lang w:val="es-ES"/>
        </w:rPr>
      </w:pPr>
    </w:p>
    <w:p w:rsidR="005600CD" w:rsidRDefault="005600CD" w:rsidP="00FD431A">
      <w:pPr>
        <w:ind w:right="-522"/>
        <w:rPr>
          <w:rFonts w:ascii="Verdana" w:hAnsi="Verdana"/>
          <w:b/>
          <w:sz w:val="20"/>
          <w:lang w:val="es-ES"/>
        </w:rPr>
      </w:pPr>
    </w:p>
    <w:p w:rsidR="003C0206" w:rsidRPr="00FD431A" w:rsidRDefault="003C0206" w:rsidP="00FD431A">
      <w:pPr>
        <w:ind w:right="-522"/>
        <w:rPr>
          <w:rFonts w:ascii="Verdana" w:hAnsi="Verdana"/>
          <w:b/>
          <w:sz w:val="20"/>
          <w:lang w:val="es-ES"/>
        </w:rPr>
      </w:pPr>
    </w:p>
    <w:p w:rsidR="00FD431A" w:rsidRPr="00FD431A" w:rsidRDefault="00FD431A" w:rsidP="00FD431A">
      <w:pPr>
        <w:ind w:right="-522"/>
        <w:rPr>
          <w:rFonts w:ascii="Verdana" w:hAnsi="Verdana"/>
          <w:b/>
          <w:sz w:val="20"/>
          <w:lang w:val="es-ES"/>
        </w:rPr>
      </w:pPr>
    </w:p>
    <w:p w:rsidR="00FD431A" w:rsidRPr="00FD431A" w:rsidRDefault="00FD431A" w:rsidP="00FD431A">
      <w:pPr>
        <w:ind w:right="-522"/>
        <w:rPr>
          <w:rFonts w:ascii="Verdana" w:hAnsi="Verdana"/>
          <w:b/>
          <w:sz w:val="20"/>
          <w:lang w:val="es-ES"/>
        </w:rPr>
      </w:pPr>
      <w:r w:rsidRPr="00FD431A">
        <w:rPr>
          <w:rFonts w:ascii="Verdana" w:hAnsi="Verdana"/>
          <w:b/>
          <w:sz w:val="20"/>
          <w:lang w:val="es-ES"/>
        </w:rPr>
        <w:t>Dip. Juan Carlos Muñoz Márquez</w:t>
      </w:r>
      <w:r w:rsidRPr="00FD431A">
        <w:rPr>
          <w:rFonts w:ascii="Verdana" w:hAnsi="Verdana"/>
          <w:b/>
          <w:sz w:val="20"/>
          <w:lang w:val="es-ES"/>
        </w:rPr>
        <w:tab/>
        <w:t xml:space="preserve">                       Dip. María Alejandra Torres Novoa                        </w:t>
      </w:r>
    </w:p>
    <w:p w:rsidR="00FD431A" w:rsidRPr="00FD431A" w:rsidRDefault="00FD431A" w:rsidP="00FD431A">
      <w:pPr>
        <w:ind w:right="-522"/>
        <w:rPr>
          <w:rFonts w:ascii="Verdana" w:hAnsi="Verdana"/>
          <w:b/>
          <w:sz w:val="20"/>
          <w:lang w:val="es-ES"/>
        </w:rPr>
      </w:pPr>
    </w:p>
    <w:p w:rsidR="00FD431A" w:rsidRDefault="00FD431A" w:rsidP="00FD431A">
      <w:pPr>
        <w:ind w:right="-522"/>
        <w:rPr>
          <w:rFonts w:ascii="Verdana" w:hAnsi="Verdana"/>
          <w:b/>
          <w:sz w:val="20"/>
          <w:lang w:val="es-ES"/>
        </w:rPr>
      </w:pPr>
    </w:p>
    <w:p w:rsidR="003C0206" w:rsidRDefault="003C0206" w:rsidP="00FD431A">
      <w:pPr>
        <w:ind w:right="-522"/>
        <w:rPr>
          <w:rFonts w:ascii="Verdana" w:hAnsi="Verdana"/>
          <w:b/>
          <w:sz w:val="20"/>
          <w:lang w:val="es-ES"/>
        </w:rPr>
      </w:pPr>
    </w:p>
    <w:p w:rsidR="005600CD" w:rsidRPr="00FD431A" w:rsidRDefault="005600CD" w:rsidP="00FD431A">
      <w:pPr>
        <w:ind w:right="-522"/>
        <w:rPr>
          <w:rFonts w:ascii="Verdana" w:hAnsi="Verdana"/>
          <w:b/>
          <w:sz w:val="20"/>
          <w:lang w:val="es-ES"/>
        </w:rPr>
      </w:pPr>
    </w:p>
    <w:p w:rsidR="00FD431A" w:rsidRPr="00FD431A" w:rsidRDefault="00FD431A" w:rsidP="00FD431A">
      <w:pPr>
        <w:ind w:right="-522"/>
        <w:rPr>
          <w:rFonts w:ascii="Times New Roman" w:hAnsi="Times New Roman" w:cs="Times New Roman"/>
          <w:szCs w:val="24"/>
          <w:lang w:val="es-ES"/>
        </w:rPr>
      </w:pPr>
      <w:r w:rsidRPr="00FD431A">
        <w:rPr>
          <w:rFonts w:ascii="Verdana" w:hAnsi="Verdana"/>
          <w:b/>
          <w:sz w:val="20"/>
          <w:lang w:val="es-ES"/>
        </w:rPr>
        <w:t>Dip. María Guadalupe Velázquez Díaz                              Dip. Guillermo Aguirre Fonseca</w:t>
      </w:r>
    </w:p>
    <w:p w:rsidR="00FD431A" w:rsidRPr="00FD431A" w:rsidRDefault="00FD431A" w:rsidP="00FD431A">
      <w:pPr>
        <w:rPr>
          <w:rFonts w:ascii="Times New Roman" w:hAnsi="Times New Roman" w:cs="Times New Roman"/>
          <w:szCs w:val="24"/>
          <w:lang w:val="es-ES"/>
        </w:rPr>
      </w:pPr>
    </w:p>
    <w:p w:rsidR="00FD431A" w:rsidRPr="00FD431A" w:rsidRDefault="00FD431A" w:rsidP="00FD431A">
      <w:pPr>
        <w:spacing w:line="360" w:lineRule="auto"/>
        <w:ind w:firstLine="708"/>
        <w:jc w:val="both"/>
        <w:rPr>
          <w:bCs/>
          <w:szCs w:val="24"/>
          <w:lang w:val="es-ES"/>
        </w:rPr>
      </w:pPr>
    </w:p>
    <w:p w:rsidR="00457826" w:rsidRDefault="00457826" w:rsidP="00C3268D">
      <w:pPr>
        <w:spacing w:line="360" w:lineRule="auto"/>
        <w:jc w:val="both"/>
        <w:rPr>
          <w:rFonts w:ascii="Verdana" w:hAnsi="Verdana"/>
          <w:sz w:val="20"/>
        </w:rPr>
      </w:pPr>
    </w:p>
    <w:sectPr w:rsidR="00457826" w:rsidSect="00232088">
      <w:headerReference w:type="even" r:id="rId8"/>
      <w:headerReference w:type="default" r:id="rId9"/>
      <w:headerReference w:type="first" r:id="rId10"/>
      <w:pgSz w:w="12240" w:h="15840"/>
      <w:pgMar w:top="2977" w:right="1134" w:bottom="184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8C8" w:rsidRDefault="000218C8" w:rsidP="00730C7E">
      <w:r>
        <w:separator/>
      </w:r>
    </w:p>
  </w:endnote>
  <w:endnote w:type="continuationSeparator" w:id="0">
    <w:p w:rsidR="000218C8" w:rsidRDefault="000218C8" w:rsidP="0073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altName w:val="Tahom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8C8" w:rsidRDefault="000218C8" w:rsidP="00730C7E">
      <w:r>
        <w:separator/>
      </w:r>
    </w:p>
  </w:footnote>
  <w:footnote w:type="continuationSeparator" w:id="0">
    <w:p w:rsidR="000218C8" w:rsidRDefault="000218C8" w:rsidP="00730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F05" w:rsidRDefault="001F2F05">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F2F05" w:rsidRDefault="001F2F05">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887855"/>
      <w:docPartObj>
        <w:docPartGallery w:val="Page Numbers (Top of Page)"/>
        <w:docPartUnique/>
      </w:docPartObj>
    </w:sdtPr>
    <w:sdtEndPr/>
    <w:sdtContent>
      <w:p w:rsidR="001F2F05" w:rsidRDefault="001F2F05">
        <w:pPr>
          <w:pStyle w:val="Encabezado"/>
          <w:jc w:val="right"/>
        </w:pPr>
        <w:r>
          <w:fldChar w:fldCharType="begin"/>
        </w:r>
        <w:r>
          <w:instrText>PAGE   \* MERGEFORMAT</w:instrText>
        </w:r>
        <w:r>
          <w:fldChar w:fldCharType="separate"/>
        </w:r>
        <w:r w:rsidR="001A449C" w:rsidRPr="001A449C">
          <w:rPr>
            <w:noProof/>
            <w:lang w:val="es-ES"/>
          </w:rPr>
          <w:t>52</w:t>
        </w:r>
        <w:r>
          <w:fldChar w:fldCharType="end"/>
        </w:r>
      </w:p>
    </w:sdtContent>
  </w:sdt>
  <w:p w:rsidR="001F2F05" w:rsidRPr="00792B58" w:rsidRDefault="001F2F05" w:rsidP="0071060E">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Dictamen que las Comisiones Unidas de Hacienda y Fiscalización</w:t>
    </w:r>
  </w:p>
  <w:p w:rsidR="001F2F05" w:rsidRPr="00792B58" w:rsidRDefault="001F2F05" w:rsidP="0071060E">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1F2F05" w:rsidRPr="00792B58" w:rsidRDefault="001F2F05" w:rsidP="0071060E">
    <w:pPr>
      <w:tabs>
        <w:tab w:val="center" w:pos="4252"/>
        <w:tab w:val="right" w:pos="8504"/>
      </w:tabs>
      <w:jc w:val="right"/>
      <w:rPr>
        <w:rFonts w:ascii="Verdana" w:hAnsi="Verdana" w:cs="Times New Roman"/>
        <w:sz w:val="20"/>
        <w:lang w:val="es-ES"/>
      </w:rPr>
    </w:pPr>
    <w:r w:rsidRPr="00792B58">
      <w:rPr>
        <w:rFonts w:ascii="Verdana" w:hAnsi="Verdana" w:cs="Tahoma"/>
        <w:i/>
        <w:color w:val="0000FF"/>
        <w:sz w:val="16"/>
        <w:szCs w:val="16"/>
        <w:lang w:val="x-none"/>
      </w:rPr>
      <w:t xml:space="preserve">Ley de Ingresos para el Municipio de </w:t>
    </w:r>
    <w:r>
      <w:rPr>
        <w:rFonts w:ascii="Verdana" w:hAnsi="Verdana" w:cs="Tahoma"/>
        <w:i/>
        <w:color w:val="0000FF"/>
        <w:sz w:val="16"/>
        <w:szCs w:val="16"/>
        <w:lang w:val="es-ES"/>
      </w:rPr>
      <w:t>Salamanca</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Gto., para el Ejercicio Fiscal del año 201</w:t>
    </w:r>
    <w:r>
      <w:rPr>
        <w:rFonts w:ascii="Verdana" w:hAnsi="Verdana" w:cs="Tahoma"/>
        <w:i/>
        <w:color w:val="0000FF"/>
        <w:sz w:val="16"/>
        <w:szCs w:val="16"/>
        <w:lang w:val="es-ES"/>
      </w:rPr>
      <w:t>6</w:t>
    </w:r>
  </w:p>
  <w:p w:rsidR="001F2F05" w:rsidRPr="0071060E" w:rsidRDefault="001F2F05" w:rsidP="00CF6A75">
    <w:pPr>
      <w:pStyle w:val="Encabezado"/>
      <w:jc w:val="right"/>
      <w:rPr>
        <w:lang w:val="es-E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F05" w:rsidRPr="00792B58" w:rsidRDefault="001F2F05" w:rsidP="00232088">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Dictamen que las Comisiones Unidas de Hacienda y Fiscalización</w:t>
    </w:r>
  </w:p>
  <w:p w:rsidR="001F2F05" w:rsidRPr="00792B58" w:rsidRDefault="001F2F05" w:rsidP="00232088">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1F2F05" w:rsidRPr="00792B58" w:rsidRDefault="001F2F05" w:rsidP="00232088">
    <w:pPr>
      <w:tabs>
        <w:tab w:val="center" w:pos="4252"/>
        <w:tab w:val="right" w:pos="8504"/>
      </w:tabs>
      <w:jc w:val="right"/>
      <w:rPr>
        <w:rFonts w:ascii="Verdana" w:hAnsi="Verdana" w:cs="Times New Roman"/>
        <w:sz w:val="20"/>
        <w:lang w:val="es-ES"/>
      </w:rPr>
    </w:pPr>
    <w:r w:rsidRPr="00792B58">
      <w:rPr>
        <w:rFonts w:ascii="Verdana" w:hAnsi="Verdana" w:cs="Tahoma"/>
        <w:i/>
        <w:color w:val="0000FF"/>
        <w:sz w:val="16"/>
        <w:szCs w:val="16"/>
        <w:lang w:val="x-none"/>
      </w:rPr>
      <w:t xml:space="preserve">Ley de Ingresos para el Municipio de </w:t>
    </w:r>
    <w:r>
      <w:rPr>
        <w:rFonts w:ascii="Verdana" w:hAnsi="Verdana" w:cs="Tahoma"/>
        <w:i/>
        <w:color w:val="0000FF"/>
        <w:sz w:val="16"/>
        <w:szCs w:val="16"/>
        <w:lang w:val="es-ES"/>
      </w:rPr>
      <w:t>Salamanca</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Gto., para el Ejercicio Fiscal del año 201</w:t>
    </w:r>
    <w:r>
      <w:rPr>
        <w:rFonts w:ascii="Verdana" w:hAnsi="Verdana" w:cs="Tahoma"/>
        <w:i/>
        <w:color w:val="0000FF"/>
        <w:sz w:val="16"/>
        <w:szCs w:val="16"/>
        <w:lang w:val="es-ES"/>
      </w:rPr>
      <w:t>6</w:t>
    </w:r>
  </w:p>
  <w:p w:rsidR="001F2F05" w:rsidRPr="00232088" w:rsidRDefault="001F2F05">
    <w:pPr>
      <w:pStyle w:val="Encabezado"/>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rPr>
        <w:b/>
        <w:i w:val="0"/>
      </w:rPr>
    </w:lvl>
  </w:abstractNum>
  <w:abstractNum w:abstractNumId="1" w15:restartNumberingAfterBreak="0">
    <w:nsid w:val="00000016"/>
    <w:multiLevelType w:val="singleLevel"/>
    <w:tmpl w:val="00000016"/>
    <w:name w:val="WW8Num65"/>
    <w:lvl w:ilvl="0">
      <w:start w:val="1"/>
      <w:numFmt w:val="decimal"/>
      <w:lvlText w:val="%1."/>
      <w:lvlJc w:val="left"/>
      <w:pPr>
        <w:tabs>
          <w:tab w:val="num" w:pos="720"/>
        </w:tabs>
        <w:ind w:left="720" w:hanging="360"/>
      </w:pPr>
    </w:lvl>
  </w:abstractNum>
  <w:abstractNum w:abstractNumId="2" w15:restartNumberingAfterBreak="0">
    <w:nsid w:val="02A47705"/>
    <w:multiLevelType w:val="hybridMultilevel"/>
    <w:tmpl w:val="B8C25A04"/>
    <w:lvl w:ilvl="0" w:tplc="B2A05382">
      <w:start w:val="1"/>
      <w:numFmt w:val="upperRoman"/>
      <w:lvlText w:val="%1."/>
      <w:lvlJc w:val="right"/>
      <w:pPr>
        <w:tabs>
          <w:tab w:val="num" w:pos="180"/>
        </w:tabs>
        <w:ind w:left="18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30F1425"/>
    <w:multiLevelType w:val="hybridMultilevel"/>
    <w:tmpl w:val="2246599A"/>
    <w:lvl w:ilvl="0" w:tplc="BF163B74">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3591A49"/>
    <w:multiLevelType w:val="hybridMultilevel"/>
    <w:tmpl w:val="0DCEF0F2"/>
    <w:lvl w:ilvl="0" w:tplc="D206EB64">
      <w:start w:val="2"/>
      <w:numFmt w:val="lowerLetter"/>
      <w:lvlText w:val="%1)"/>
      <w:lvlJc w:val="left"/>
      <w:pPr>
        <w:tabs>
          <w:tab w:val="num" w:pos="1440"/>
        </w:tabs>
        <w:ind w:left="144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3F165D9"/>
    <w:multiLevelType w:val="hybridMultilevel"/>
    <w:tmpl w:val="4E08DC28"/>
    <w:lvl w:ilvl="0" w:tplc="A4D2B1AC">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06674087"/>
    <w:multiLevelType w:val="hybridMultilevel"/>
    <w:tmpl w:val="2ED8703A"/>
    <w:lvl w:ilvl="0" w:tplc="04DA69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6714046"/>
    <w:multiLevelType w:val="hybridMultilevel"/>
    <w:tmpl w:val="FBC082EE"/>
    <w:lvl w:ilvl="0" w:tplc="DA406354">
      <w:start w:val="1"/>
      <w:numFmt w:val="lowerLetter"/>
      <w:lvlText w:val="%1)"/>
      <w:lvlJc w:val="right"/>
      <w:pPr>
        <w:ind w:left="720" w:hanging="360"/>
      </w:pPr>
      <w:rPr>
        <w:rFonts w:ascii="Verdana" w:hAnsi="Verdana" w:cs="Arial" w:hint="default"/>
        <w:b/>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79A4C37"/>
    <w:multiLevelType w:val="hybridMultilevel"/>
    <w:tmpl w:val="06288A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8B236BD"/>
    <w:multiLevelType w:val="hybridMultilevel"/>
    <w:tmpl w:val="6A6646B6"/>
    <w:lvl w:ilvl="0" w:tplc="B17EE52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93745B1"/>
    <w:multiLevelType w:val="hybridMultilevel"/>
    <w:tmpl w:val="ACD87002"/>
    <w:lvl w:ilvl="0" w:tplc="5B727C4C">
      <w:start w:val="1"/>
      <w:numFmt w:val="lowerLetter"/>
      <w:lvlText w:val="%1)"/>
      <w:lvlJc w:val="left"/>
      <w:pPr>
        <w:ind w:left="720" w:hanging="360"/>
      </w:pPr>
      <w:rPr>
        <w:rFonts w:hint="default"/>
        <w:b/>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D203E3A"/>
    <w:multiLevelType w:val="hybridMultilevel"/>
    <w:tmpl w:val="FE906C36"/>
    <w:lvl w:ilvl="0" w:tplc="410844FE">
      <w:start w:val="1"/>
      <w:numFmt w:val="decimal"/>
      <w:lvlText w:val="%1."/>
      <w:lvlJc w:val="left"/>
      <w:pPr>
        <w:tabs>
          <w:tab w:val="num" w:pos="1413"/>
        </w:tabs>
        <w:ind w:left="1413" w:hanging="7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ED53718"/>
    <w:multiLevelType w:val="hybridMultilevel"/>
    <w:tmpl w:val="9C18E28E"/>
    <w:lvl w:ilvl="0" w:tplc="342CDA4E">
      <w:start w:val="1"/>
      <w:numFmt w:val="upperRoman"/>
      <w:lvlText w:val="%1."/>
      <w:lvlJc w:val="left"/>
      <w:pPr>
        <w:ind w:left="975" w:hanging="720"/>
      </w:pPr>
      <w:rPr>
        <w:rFonts w:hint="default"/>
        <w:b/>
      </w:rPr>
    </w:lvl>
    <w:lvl w:ilvl="1" w:tplc="080A0019" w:tentative="1">
      <w:start w:val="1"/>
      <w:numFmt w:val="lowerLetter"/>
      <w:lvlText w:val="%2."/>
      <w:lvlJc w:val="left"/>
      <w:pPr>
        <w:ind w:left="1335" w:hanging="360"/>
      </w:pPr>
    </w:lvl>
    <w:lvl w:ilvl="2" w:tplc="080A001B" w:tentative="1">
      <w:start w:val="1"/>
      <w:numFmt w:val="lowerRoman"/>
      <w:lvlText w:val="%3."/>
      <w:lvlJc w:val="right"/>
      <w:pPr>
        <w:ind w:left="2055" w:hanging="180"/>
      </w:pPr>
    </w:lvl>
    <w:lvl w:ilvl="3" w:tplc="080A000F" w:tentative="1">
      <w:start w:val="1"/>
      <w:numFmt w:val="decimal"/>
      <w:lvlText w:val="%4."/>
      <w:lvlJc w:val="left"/>
      <w:pPr>
        <w:ind w:left="2775" w:hanging="360"/>
      </w:pPr>
    </w:lvl>
    <w:lvl w:ilvl="4" w:tplc="080A0019" w:tentative="1">
      <w:start w:val="1"/>
      <w:numFmt w:val="lowerLetter"/>
      <w:lvlText w:val="%5."/>
      <w:lvlJc w:val="left"/>
      <w:pPr>
        <w:ind w:left="3495" w:hanging="360"/>
      </w:pPr>
    </w:lvl>
    <w:lvl w:ilvl="5" w:tplc="080A001B" w:tentative="1">
      <w:start w:val="1"/>
      <w:numFmt w:val="lowerRoman"/>
      <w:lvlText w:val="%6."/>
      <w:lvlJc w:val="right"/>
      <w:pPr>
        <w:ind w:left="4215" w:hanging="180"/>
      </w:pPr>
    </w:lvl>
    <w:lvl w:ilvl="6" w:tplc="080A000F" w:tentative="1">
      <w:start w:val="1"/>
      <w:numFmt w:val="decimal"/>
      <w:lvlText w:val="%7."/>
      <w:lvlJc w:val="left"/>
      <w:pPr>
        <w:ind w:left="4935" w:hanging="360"/>
      </w:pPr>
    </w:lvl>
    <w:lvl w:ilvl="7" w:tplc="080A0019" w:tentative="1">
      <w:start w:val="1"/>
      <w:numFmt w:val="lowerLetter"/>
      <w:lvlText w:val="%8."/>
      <w:lvlJc w:val="left"/>
      <w:pPr>
        <w:ind w:left="5655" w:hanging="360"/>
      </w:pPr>
    </w:lvl>
    <w:lvl w:ilvl="8" w:tplc="080A001B" w:tentative="1">
      <w:start w:val="1"/>
      <w:numFmt w:val="lowerRoman"/>
      <w:lvlText w:val="%9."/>
      <w:lvlJc w:val="right"/>
      <w:pPr>
        <w:ind w:left="6375" w:hanging="180"/>
      </w:pPr>
    </w:lvl>
  </w:abstractNum>
  <w:abstractNum w:abstractNumId="13" w15:restartNumberingAfterBreak="0">
    <w:nsid w:val="11C267AC"/>
    <w:multiLevelType w:val="hybridMultilevel"/>
    <w:tmpl w:val="1A1E3914"/>
    <w:name w:val="WW8Num622"/>
    <w:lvl w:ilvl="0" w:tplc="06DA3148">
      <w:start w:val="5"/>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22A7E9C"/>
    <w:multiLevelType w:val="hybridMultilevel"/>
    <w:tmpl w:val="045CB444"/>
    <w:lvl w:ilvl="0" w:tplc="7D06EE22">
      <w:start w:val="1"/>
      <w:numFmt w:val="upperRoman"/>
      <w:lvlText w:val="%1."/>
      <w:lvlJc w:val="right"/>
      <w:pPr>
        <w:tabs>
          <w:tab w:val="num" w:pos="540"/>
        </w:tabs>
        <w:ind w:left="540" w:hanging="180"/>
      </w:pPr>
      <w:rPr>
        <w:rFonts w:hint="default"/>
        <w:b/>
        <w:i w:val="0"/>
      </w:rPr>
    </w:lvl>
    <w:lvl w:ilvl="1" w:tplc="63A8A8F0">
      <w:start w:val="1"/>
      <w:numFmt w:val="lowerLetter"/>
      <w:lvlText w:val="%2)"/>
      <w:lvlJc w:val="right"/>
      <w:pPr>
        <w:tabs>
          <w:tab w:val="num" w:pos="1647"/>
        </w:tabs>
        <w:ind w:left="1647" w:hanging="567"/>
      </w:pPr>
      <w:rPr>
        <w:rFonts w:ascii="Verdana" w:hAnsi="Verdana" w:hint="default"/>
        <w:b/>
        <w:i w:val="0"/>
        <w:sz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12836D22"/>
    <w:multiLevelType w:val="hybridMultilevel"/>
    <w:tmpl w:val="F10039B2"/>
    <w:lvl w:ilvl="0" w:tplc="BA54C12C">
      <w:start w:val="1"/>
      <w:numFmt w:val="lowerLetter"/>
      <w:lvlText w:val="%1)"/>
      <w:lvlJc w:val="right"/>
      <w:pPr>
        <w:tabs>
          <w:tab w:val="num" w:pos="680"/>
        </w:tabs>
        <w:ind w:left="680" w:hanging="396"/>
      </w:pPr>
      <w:rPr>
        <w:rFonts w:ascii="Verdana" w:hAnsi="Verdana" w:hint="default"/>
        <w:b/>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5AC16AF"/>
    <w:multiLevelType w:val="hybridMultilevel"/>
    <w:tmpl w:val="1018C448"/>
    <w:lvl w:ilvl="0" w:tplc="15269A2C">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15B277A4"/>
    <w:multiLevelType w:val="hybridMultilevel"/>
    <w:tmpl w:val="E586D09A"/>
    <w:lvl w:ilvl="0" w:tplc="62FA827A">
      <w:start w:val="3"/>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16643087"/>
    <w:multiLevelType w:val="hybridMultilevel"/>
    <w:tmpl w:val="EA74263C"/>
    <w:lvl w:ilvl="0" w:tplc="6440635C">
      <w:start w:val="1"/>
      <w:numFmt w:val="upperRoman"/>
      <w:lvlText w:val="%1."/>
      <w:lvlJc w:val="right"/>
      <w:pPr>
        <w:tabs>
          <w:tab w:val="num" w:pos="1260"/>
        </w:tabs>
        <w:ind w:left="1191" w:hanging="397"/>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17DC176F"/>
    <w:multiLevelType w:val="hybridMultilevel"/>
    <w:tmpl w:val="1A6AA3CC"/>
    <w:lvl w:ilvl="0" w:tplc="67CA2BA2">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81933CC"/>
    <w:multiLevelType w:val="hybridMultilevel"/>
    <w:tmpl w:val="CCC89F2A"/>
    <w:lvl w:ilvl="0" w:tplc="D0FE31E2">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1A2354A3"/>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1B8E5805"/>
    <w:multiLevelType w:val="hybridMultilevel"/>
    <w:tmpl w:val="045ECC08"/>
    <w:lvl w:ilvl="0" w:tplc="8A42A324">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1E2D5EAC"/>
    <w:multiLevelType w:val="hybridMultilevel"/>
    <w:tmpl w:val="118A5DF4"/>
    <w:lvl w:ilvl="0" w:tplc="C3E83128">
      <w:start w:val="2"/>
      <w:numFmt w:val="lowerLetter"/>
      <w:lvlText w:val="%1)"/>
      <w:lvlJc w:val="left"/>
      <w:pPr>
        <w:tabs>
          <w:tab w:val="num" w:pos="1485"/>
        </w:tabs>
        <w:ind w:left="1485" w:hanging="405"/>
      </w:pPr>
      <w:rPr>
        <w:rFonts w:hint="default"/>
        <w:b/>
        <w:i w:val="0"/>
      </w:rPr>
    </w:lvl>
    <w:lvl w:ilvl="1" w:tplc="376457B2">
      <w:start w:val="3"/>
      <w:numFmt w:val="upperRoman"/>
      <w:lvlText w:val="%2."/>
      <w:lvlJc w:val="right"/>
      <w:pPr>
        <w:tabs>
          <w:tab w:val="num" w:pos="1191"/>
        </w:tabs>
        <w:ind w:left="1191" w:hanging="397"/>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1E54460B"/>
    <w:multiLevelType w:val="hybridMultilevel"/>
    <w:tmpl w:val="0C9AD564"/>
    <w:lvl w:ilvl="0" w:tplc="F59E2E52">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1E893627"/>
    <w:multiLevelType w:val="hybridMultilevel"/>
    <w:tmpl w:val="F8F2F3D8"/>
    <w:lvl w:ilvl="0" w:tplc="FAC4F900">
      <w:start w:val="1"/>
      <w:numFmt w:val="decimal"/>
      <w:lvlText w:val="%1."/>
      <w:lvlJc w:val="left"/>
      <w:pPr>
        <w:ind w:left="762" w:hanging="360"/>
      </w:pPr>
      <w:rPr>
        <w:rFonts w:hint="default"/>
      </w:rPr>
    </w:lvl>
    <w:lvl w:ilvl="1" w:tplc="080A0019" w:tentative="1">
      <w:start w:val="1"/>
      <w:numFmt w:val="lowerLetter"/>
      <w:lvlText w:val="%2."/>
      <w:lvlJc w:val="left"/>
      <w:pPr>
        <w:ind w:left="1482" w:hanging="360"/>
      </w:pPr>
    </w:lvl>
    <w:lvl w:ilvl="2" w:tplc="080A001B" w:tentative="1">
      <w:start w:val="1"/>
      <w:numFmt w:val="lowerRoman"/>
      <w:lvlText w:val="%3."/>
      <w:lvlJc w:val="right"/>
      <w:pPr>
        <w:ind w:left="2202" w:hanging="180"/>
      </w:pPr>
    </w:lvl>
    <w:lvl w:ilvl="3" w:tplc="080A000F" w:tentative="1">
      <w:start w:val="1"/>
      <w:numFmt w:val="decimal"/>
      <w:lvlText w:val="%4."/>
      <w:lvlJc w:val="left"/>
      <w:pPr>
        <w:ind w:left="2922" w:hanging="360"/>
      </w:pPr>
    </w:lvl>
    <w:lvl w:ilvl="4" w:tplc="080A0019" w:tentative="1">
      <w:start w:val="1"/>
      <w:numFmt w:val="lowerLetter"/>
      <w:lvlText w:val="%5."/>
      <w:lvlJc w:val="left"/>
      <w:pPr>
        <w:ind w:left="3642" w:hanging="360"/>
      </w:pPr>
    </w:lvl>
    <w:lvl w:ilvl="5" w:tplc="080A001B" w:tentative="1">
      <w:start w:val="1"/>
      <w:numFmt w:val="lowerRoman"/>
      <w:lvlText w:val="%6."/>
      <w:lvlJc w:val="right"/>
      <w:pPr>
        <w:ind w:left="4362" w:hanging="180"/>
      </w:pPr>
    </w:lvl>
    <w:lvl w:ilvl="6" w:tplc="080A000F" w:tentative="1">
      <w:start w:val="1"/>
      <w:numFmt w:val="decimal"/>
      <w:lvlText w:val="%7."/>
      <w:lvlJc w:val="left"/>
      <w:pPr>
        <w:ind w:left="5082" w:hanging="360"/>
      </w:pPr>
    </w:lvl>
    <w:lvl w:ilvl="7" w:tplc="080A0019" w:tentative="1">
      <w:start w:val="1"/>
      <w:numFmt w:val="lowerLetter"/>
      <w:lvlText w:val="%8."/>
      <w:lvlJc w:val="left"/>
      <w:pPr>
        <w:ind w:left="5802" w:hanging="360"/>
      </w:pPr>
    </w:lvl>
    <w:lvl w:ilvl="8" w:tplc="080A001B" w:tentative="1">
      <w:start w:val="1"/>
      <w:numFmt w:val="lowerRoman"/>
      <w:lvlText w:val="%9."/>
      <w:lvlJc w:val="right"/>
      <w:pPr>
        <w:ind w:left="6522" w:hanging="180"/>
      </w:pPr>
    </w:lvl>
  </w:abstractNum>
  <w:abstractNum w:abstractNumId="26" w15:restartNumberingAfterBreak="0">
    <w:nsid w:val="24B15448"/>
    <w:multiLevelType w:val="hybridMultilevel"/>
    <w:tmpl w:val="51FA4A90"/>
    <w:lvl w:ilvl="0" w:tplc="FE92CDBE">
      <w:start w:val="1"/>
      <w:numFmt w:val="lowerLetter"/>
      <w:lvlText w:val="%1)"/>
      <w:lvlJc w:val="right"/>
      <w:pPr>
        <w:tabs>
          <w:tab w:val="num" w:pos="454"/>
        </w:tabs>
        <w:ind w:left="454" w:hanging="284"/>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25514DA5"/>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55A2DDB"/>
    <w:multiLevelType w:val="hybridMultilevel"/>
    <w:tmpl w:val="9E1C3028"/>
    <w:lvl w:ilvl="0" w:tplc="931E9422">
      <w:start w:val="1"/>
      <w:numFmt w:val="bullet"/>
      <w:lvlText w:val="$"/>
      <w:lvlJc w:val="left"/>
      <w:pPr>
        <w:tabs>
          <w:tab w:val="num" w:pos="360"/>
        </w:tabs>
        <w:ind w:left="340" w:hanging="340"/>
      </w:pPr>
      <w:rPr>
        <w:rFonts w:ascii="Arial" w:hAnsi="Arial" w:hint="default"/>
        <w:b w:val="0"/>
        <w:i w:val="0"/>
        <w:sz w:val="24"/>
      </w:rPr>
    </w:lvl>
    <w:lvl w:ilvl="1" w:tplc="F2F8D884">
      <w:start w:val="1"/>
      <w:numFmt w:val="lowerLetter"/>
      <w:lvlText w:val="%2)"/>
      <w:lvlJc w:val="right"/>
      <w:pPr>
        <w:tabs>
          <w:tab w:val="num" w:pos="567"/>
        </w:tabs>
        <w:ind w:left="567" w:hanging="227"/>
      </w:pPr>
      <w:rPr>
        <w:rFonts w:ascii="Verdana" w:hAnsi="Verdana" w:cs="Arial" w:hint="default"/>
        <w:b/>
        <w:i w:val="0"/>
        <w:sz w:val="20"/>
        <w:szCs w:val="20"/>
      </w:rPr>
    </w:lvl>
    <w:lvl w:ilvl="2" w:tplc="288E2F94">
      <w:start w:val="1"/>
      <w:numFmt w:val="lowerLetter"/>
      <w:lvlText w:val="%3)"/>
      <w:lvlJc w:val="right"/>
      <w:pPr>
        <w:tabs>
          <w:tab w:val="num" w:pos="644"/>
        </w:tabs>
        <w:ind w:left="284" w:firstLine="0"/>
      </w:pPr>
      <w:rPr>
        <w:rFonts w:ascii="Verdana" w:hAnsi="Verdana" w:hint="default"/>
        <w:b/>
        <w:i w:val="0"/>
        <w:sz w:val="20"/>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8AA46D0"/>
    <w:multiLevelType w:val="hybridMultilevel"/>
    <w:tmpl w:val="3BF80074"/>
    <w:lvl w:ilvl="0" w:tplc="A88C9698">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2A180FE1"/>
    <w:multiLevelType w:val="hybridMultilevel"/>
    <w:tmpl w:val="C23AC742"/>
    <w:lvl w:ilvl="0" w:tplc="B4A4AC80">
      <w:start w:val="7"/>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D2762A"/>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32" w15:restartNumberingAfterBreak="0">
    <w:nsid w:val="2B604483"/>
    <w:multiLevelType w:val="hybridMultilevel"/>
    <w:tmpl w:val="0D50F694"/>
    <w:lvl w:ilvl="0" w:tplc="CEC26FEE">
      <w:start w:val="6"/>
      <w:numFmt w:val="upperRoman"/>
      <w:lvlText w:val="%1."/>
      <w:lvlJc w:val="left"/>
      <w:pPr>
        <w:ind w:left="1364" w:hanging="72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B94090C"/>
    <w:multiLevelType w:val="hybridMultilevel"/>
    <w:tmpl w:val="D4CC507C"/>
    <w:lvl w:ilvl="0" w:tplc="0AFCABC2">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2B9F2246"/>
    <w:multiLevelType w:val="hybridMultilevel"/>
    <w:tmpl w:val="B2CE409A"/>
    <w:lvl w:ilvl="0" w:tplc="B6E635E0">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2D293EDE"/>
    <w:multiLevelType w:val="hybridMultilevel"/>
    <w:tmpl w:val="3ED0FB94"/>
    <w:lvl w:ilvl="0" w:tplc="15D83D94">
      <w:start w:val="1"/>
      <w:numFmt w:val="lowerLetter"/>
      <w:lvlText w:val="%1)"/>
      <w:lvlJc w:val="left"/>
      <w:pPr>
        <w:tabs>
          <w:tab w:val="num" w:pos="737"/>
        </w:tabs>
        <w:ind w:left="737"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2D7C1E6D"/>
    <w:multiLevelType w:val="hybridMultilevel"/>
    <w:tmpl w:val="3AB8FEE8"/>
    <w:lvl w:ilvl="0" w:tplc="9A460BE4">
      <w:start w:val="1"/>
      <w:numFmt w:val="lowerLetter"/>
      <w:lvlText w:val="%1)"/>
      <w:lvlJc w:val="lef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2E105ED7"/>
    <w:multiLevelType w:val="hybridMultilevel"/>
    <w:tmpl w:val="75D4CE10"/>
    <w:lvl w:ilvl="0" w:tplc="6EE4B77A">
      <w:start w:val="2"/>
      <w:numFmt w:val="lowerLetter"/>
      <w:lvlText w:val="%1)"/>
      <w:lvlJc w:val="left"/>
      <w:pPr>
        <w:tabs>
          <w:tab w:val="num" w:pos="1441"/>
        </w:tabs>
        <w:ind w:left="1441"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2EB172B0"/>
    <w:multiLevelType w:val="hybridMultilevel"/>
    <w:tmpl w:val="123A9566"/>
    <w:lvl w:ilvl="0" w:tplc="7A8A95E6">
      <w:start w:val="1"/>
      <w:numFmt w:val="lowerLetter"/>
      <w:lvlText w:val="%1)"/>
      <w:lvlJc w:val="left"/>
      <w:pPr>
        <w:tabs>
          <w:tab w:val="num" w:pos="1080"/>
        </w:tabs>
        <w:ind w:left="1080" w:hanging="375"/>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2F225CD6"/>
    <w:multiLevelType w:val="hybridMultilevel"/>
    <w:tmpl w:val="1AC41680"/>
    <w:lvl w:ilvl="0" w:tplc="17C40D30">
      <w:start w:val="4"/>
      <w:numFmt w:val="upperRoman"/>
      <w:lvlText w:val="%1."/>
      <w:lvlJc w:val="right"/>
      <w:pPr>
        <w:tabs>
          <w:tab w:val="num" w:pos="540"/>
        </w:tabs>
        <w:ind w:left="540" w:hanging="180"/>
      </w:pPr>
      <w:rPr>
        <w:rFonts w:hint="default"/>
        <w:b/>
        <w:i w:val="0"/>
        <w:lang w:val="es-MX"/>
      </w:rPr>
    </w:lvl>
    <w:lvl w:ilvl="1" w:tplc="055A863C">
      <w:start w:val="1"/>
      <w:numFmt w:val="lowerLetter"/>
      <w:lvlText w:val="%2)"/>
      <w:lvlJc w:val="left"/>
      <w:pPr>
        <w:tabs>
          <w:tab w:val="num" w:pos="567"/>
        </w:tabs>
        <w:ind w:left="1499" w:hanging="419"/>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2FFC0576"/>
    <w:multiLevelType w:val="hybridMultilevel"/>
    <w:tmpl w:val="04D4A1C0"/>
    <w:lvl w:ilvl="0" w:tplc="B756ED10">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301E30B1"/>
    <w:multiLevelType w:val="hybridMultilevel"/>
    <w:tmpl w:val="23E08EE2"/>
    <w:lvl w:ilvl="0" w:tplc="FB4E8488">
      <w:start w:val="2"/>
      <w:numFmt w:val="lowerLetter"/>
      <w:lvlText w:val="%1)"/>
      <w:lvlJc w:val="left"/>
      <w:pPr>
        <w:tabs>
          <w:tab w:val="num" w:pos="624"/>
        </w:tabs>
        <w:ind w:left="624"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3302163B"/>
    <w:multiLevelType w:val="hybridMultilevel"/>
    <w:tmpl w:val="11123538"/>
    <w:lvl w:ilvl="0" w:tplc="FC84EB8A">
      <w:start w:val="1"/>
      <w:numFmt w:val="lowerLetter"/>
      <w:lvlText w:val="%1)"/>
      <w:lvlJc w:val="left"/>
      <w:pPr>
        <w:ind w:left="1106" w:hanging="363"/>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34ED1EE3"/>
    <w:multiLevelType w:val="hybridMultilevel"/>
    <w:tmpl w:val="9CC2257C"/>
    <w:lvl w:ilvl="0" w:tplc="4D16B4B6">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B3F98"/>
    <w:multiLevelType w:val="hybridMultilevel"/>
    <w:tmpl w:val="B100FB48"/>
    <w:lvl w:ilvl="0" w:tplc="8604E6F8">
      <w:start w:val="6"/>
      <w:numFmt w:val="upperRoman"/>
      <w:lvlText w:val="%1."/>
      <w:lvlJc w:val="left"/>
      <w:pPr>
        <w:tabs>
          <w:tab w:val="num" w:pos="720"/>
        </w:tabs>
        <w:ind w:left="314" w:hanging="314"/>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36384120"/>
    <w:multiLevelType w:val="hybridMultilevel"/>
    <w:tmpl w:val="1E74876E"/>
    <w:lvl w:ilvl="0" w:tplc="254C274A">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38F978A0"/>
    <w:multiLevelType w:val="hybridMultilevel"/>
    <w:tmpl w:val="D13C6C04"/>
    <w:lvl w:ilvl="0" w:tplc="17EAC2B0">
      <w:start w:val="12"/>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393553DB"/>
    <w:multiLevelType w:val="hybridMultilevel"/>
    <w:tmpl w:val="A6967846"/>
    <w:lvl w:ilvl="0" w:tplc="9C7CDA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3B8775D6"/>
    <w:multiLevelType w:val="hybridMultilevel"/>
    <w:tmpl w:val="C99ACF08"/>
    <w:lvl w:ilvl="0" w:tplc="7980BE00">
      <w:start w:val="1"/>
      <w:numFmt w:val="lowerLetter"/>
      <w:lvlText w:val="%1)"/>
      <w:lvlJc w:val="left"/>
      <w:pPr>
        <w:tabs>
          <w:tab w:val="num" w:pos="1485"/>
        </w:tabs>
        <w:ind w:left="1485"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3BB671CE"/>
    <w:multiLevelType w:val="hybridMultilevel"/>
    <w:tmpl w:val="069CD854"/>
    <w:lvl w:ilvl="0" w:tplc="AD2289DE">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15:restartNumberingAfterBreak="0">
    <w:nsid w:val="3DC56789"/>
    <w:multiLevelType w:val="hybridMultilevel"/>
    <w:tmpl w:val="94946A8A"/>
    <w:lvl w:ilvl="0" w:tplc="6A7C9E54">
      <w:start w:val="6"/>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3F9615F9"/>
    <w:multiLevelType w:val="hybridMultilevel"/>
    <w:tmpl w:val="464E7A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FD6352D"/>
    <w:multiLevelType w:val="hybridMultilevel"/>
    <w:tmpl w:val="101E97F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40095EE0"/>
    <w:multiLevelType w:val="hybridMultilevel"/>
    <w:tmpl w:val="FF260E5C"/>
    <w:lvl w:ilvl="0" w:tplc="EB70AB70">
      <w:start w:val="13"/>
      <w:numFmt w:val="upperRoman"/>
      <w:lvlText w:val="%1."/>
      <w:lvlJc w:val="left"/>
      <w:pPr>
        <w:tabs>
          <w:tab w:val="num" w:pos="720"/>
        </w:tabs>
        <w:ind w:left="314" w:hanging="314"/>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41603900"/>
    <w:multiLevelType w:val="hybridMultilevel"/>
    <w:tmpl w:val="C996F812"/>
    <w:lvl w:ilvl="0" w:tplc="FFFFFFFF">
      <w:start w:val="1"/>
      <w:numFmt w:val="upperRoman"/>
      <w:lvlText w:val="%1."/>
      <w:lvlJc w:val="right"/>
      <w:pPr>
        <w:tabs>
          <w:tab w:val="num" w:pos="540"/>
        </w:tabs>
        <w:ind w:left="540" w:hanging="18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2086684"/>
    <w:multiLevelType w:val="hybridMultilevel"/>
    <w:tmpl w:val="C1A0D376"/>
    <w:lvl w:ilvl="0" w:tplc="2E5E2BC4">
      <w:start w:val="1"/>
      <w:numFmt w:val="lowerLetter"/>
      <w:lvlText w:val="%1)"/>
      <w:lvlJc w:val="right"/>
      <w:pPr>
        <w:tabs>
          <w:tab w:val="num" w:pos="397"/>
        </w:tabs>
        <w:ind w:left="397" w:hanging="17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43154592"/>
    <w:multiLevelType w:val="hybridMultilevel"/>
    <w:tmpl w:val="6E8A1B38"/>
    <w:lvl w:ilvl="0" w:tplc="ED08CEF0">
      <w:start w:val="1"/>
      <w:numFmt w:val="lowerLetter"/>
      <w:lvlText w:val="%1)"/>
      <w:lvlJc w:val="right"/>
      <w:pPr>
        <w:tabs>
          <w:tab w:val="num" w:pos="680"/>
        </w:tabs>
        <w:ind w:left="680" w:hanging="396"/>
      </w:pPr>
      <w:rPr>
        <w:rFonts w:ascii="Verdana" w:hAnsi="Verdana" w:hint="default"/>
        <w:b/>
        <w:i w:val="0"/>
        <w:sz w:val="20"/>
      </w:rPr>
    </w:lvl>
    <w:lvl w:ilvl="1" w:tplc="0C0A0019">
      <w:start w:val="1"/>
      <w:numFmt w:val="bullet"/>
      <w:lvlText w:val="$"/>
      <w:lvlJc w:val="left"/>
      <w:pPr>
        <w:tabs>
          <w:tab w:val="num" w:pos="1440"/>
        </w:tabs>
        <w:ind w:left="1080" w:firstLine="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4317132F"/>
    <w:multiLevelType w:val="hybridMultilevel"/>
    <w:tmpl w:val="3D6CD394"/>
    <w:lvl w:ilvl="0" w:tplc="CD408C7A">
      <w:start w:val="1"/>
      <w:numFmt w:val="lowerLetter"/>
      <w:lvlText w:val="%1)"/>
      <w:lvlJc w:val="left"/>
      <w:pPr>
        <w:tabs>
          <w:tab w:val="num" w:pos="1485"/>
        </w:tabs>
        <w:ind w:left="1485"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15:restartNumberingAfterBreak="0">
    <w:nsid w:val="43432707"/>
    <w:multiLevelType w:val="hybridMultilevel"/>
    <w:tmpl w:val="958A4B04"/>
    <w:lvl w:ilvl="0" w:tplc="080A0013">
      <w:start w:val="1"/>
      <w:numFmt w:val="upperRoman"/>
      <w:lvlText w:val="%1."/>
      <w:lvlJc w:val="right"/>
      <w:pPr>
        <w:tabs>
          <w:tab w:val="num" w:pos="680"/>
        </w:tabs>
        <w:ind w:left="680" w:hanging="396"/>
      </w:pPr>
      <w:rPr>
        <w:rFonts w:hint="default"/>
        <w:b/>
        <w:i w:val="0"/>
        <w:sz w:val="20"/>
        <w:szCs w:val="20"/>
      </w:rPr>
    </w:lvl>
    <w:lvl w:ilvl="1" w:tplc="D12AF718"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9" w15:restartNumberingAfterBreak="0">
    <w:nsid w:val="44EE10FB"/>
    <w:multiLevelType w:val="hybridMultilevel"/>
    <w:tmpl w:val="31E0C114"/>
    <w:lvl w:ilvl="0" w:tplc="ED02EB0A">
      <w:start w:val="3"/>
      <w:numFmt w:val="upperRoman"/>
      <w:lvlText w:val="%1."/>
      <w:lvlJc w:val="left"/>
      <w:pPr>
        <w:tabs>
          <w:tab w:val="num" w:pos="1146"/>
        </w:tabs>
        <w:ind w:left="1146"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45DE0D96"/>
    <w:multiLevelType w:val="hybridMultilevel"/>
    <w:tmpl w:val="DC067868"/>
    <w:lvl w:ilvl="0" w:tplc="3768EEE6">
      <w:start w:val="1"/>
      <w:numFmt w:val="lowerLetter"/>
      <w:lvlText w:val="%1)"/>
      <w:lvlJc w:val="left"/>
      <w:pPr>
        <w:tabs>
          <w:tab w:val="num" w:pos="1080"/>
        </w:tabs>
        <w:ind w:left="108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15:restartNumberingAfterBreak="0">
    <w:nsid w:val="46212E51"/>
    <w:multiLevelType w:val="hybridMultilevel"/>
    <w:tmpl w:val="47668B30"/>
    <w:lvl w:ilvl="0" w:tplc="108E7FB4">
      <w:start w:val="1"/>
      <w:numFmt w:val="lowerLetter"/>
      <w:lvlText w:val="%1)"/>
      <w:lvlJc w:val="left"/>
      <w:pPr>
        <w:tabs>
          <w:tab w:val="num" w:pos="1080"/>
        </w:tabs>
        <w:ind w:left="108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490E69C0"/>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49FB5595"/>
    <w:multiLevelType w:val="hybridMultilevel"/>
    <w:tmpl w:val="FBF2067E"/>
    <w:lvl w:ilvl="0" w:tplc="CB2259B0">
      <w:start w:val="1"/>
      <w:numFmt w:val="lowerLetter"/>
      <w:lvlText w:val="%1)"/>
      <w:lvlJc w:val="left"/>
      <w:pPr>
        <w:tabs>
          <w:tab w:val="num" w:pos="6173"/>
        </w:tabs>
        <w:ind w:left="6173"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4A1846E2"/>
    <w:multiLevelType w:val="hybridMultilevel"/>
    <w:tmpl w:val="CC741E14"/>
    <w:lvl w:ilvl="0" w:tplc="FB1AD164">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5" w15:restartNumberingAfterBreak="0">
    <w:nsid w:val="4B0E180C"/>
    <w:multiLevelType w:val="hybridMultilevel"/>
    <w:tmpl w:val="966C4C64"/>
    <w:lvl w:ilvl="0" w:tplc="1B8AD364">
      <w:start w:val="1"/>
      <w:numFmt w:val="lowerLetter"/>
      <w:lvlText w:val="%1)"/>
      <w:lvlJc w:val="lef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66" w15:restartNumberingAfterBreak="0">
    <w:nsid w:val="4B5D6B48"/>
    <w:multiLevelType w:val="hybridMultilevel"/>
    <w:tmpl w:val="BE1E3DCC"/>
    <w:lvl w:ilvl="0" w:tplc="16122D3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7" w15:restartNumberingAfterBreak="0">
    <w:nsid w:val="4BCD3E88"/>
    <w:multiLevelType w:val="hybridMultilevel"/>
    <w:tmpl w:val="019C3658"/>
    <w:lvl w:ilvl="0" w:tplc="6350940C">
      <w:start w:val="1"/>
      <w:numFmt w:val="lowerLetter"/>
      <w:lvlText w:val="%1)"/>
      <w:lvlJc w:val="left"/>
      <w:pPr>
        <w:ind w:left="708" w:hanging="705"/>
      </w:pPr>
      <w:rPr>
        <w:rFonts w:hint="default"/>
        <w:b/>
      </w:rPr>
    </w:lvl>
    <w:lvl w:ilvl="1" w:tplc="080A0019" w:tentative="1">
      <w:start w:val="1"/>
      <w:numFmt w:val="lowerLetter"/>
      <w:lvlText w:val="%2."/>
      <w:lvlJc w:val="left"/>
      <w:pPr>
        <w:ind w:left="1083" w:hanging="360"/>
      </w:pPr>
    </w:lvl>
    <w:lvl w:ilvl="2" w:tplc="080A001B" w:tentative="1">
      <w:start w:val="1"/>
      <w:numFmt w:val="lowerRoman"/>
      <w:lvlText w:val="%3."/>
      <w:lvlJc w:val="right"/>
      <w:pPr>
        <w:ind w:left="1803" w:hanging="180"/>
      </w:pPr>
    </w:lvl>
    <w:lvl w:ilvl="3" w:tplc="080A000F" w:tentative="1">
      <w:start w:val="1"/>
      <w:numFmt w:val="decimal"/>
      <w:lvlText w:val="%4."/>
      <w:lvlJc w:val="left"/>
      <w:pPr>
        <w:ind w:left="2523" w:hanging="360"/>
      </w:pPr>
    </w:lvl>
    <w:lvl w:ilvl="4" w:tplc="080A0019" w:tentative="1">
      <w:start w:val="1"/>
      <w:numFmt w:val="lowerLetter"/>
      <w:lvlText w:val="%5."/>
      <w:lvlJc w:val="left"/>
      <w:pPr>
        <w:ind w:left="3243" w:hanging="360"/>
      </w:pPr>
    </w:lvl>
    <w:lvl w:ilvl="5" w:tplc="080A001B" w:tentative="1">
      <w:start w:val="1"/>
      <w:numFmt w:val="lowerRoman"/>
      <w:lvlText w:val="%6."/>
      <w:lvlJc w:val="right"/>
      <w:pPr>
        <w:ind w:left="3963" w:hanging="180"/>
      </w:pPr>
    </w:lvl>
    <w:lvl w:ilvl="6" w:tplc="080A000F" w:tentative="1">
      <w:start w:val="1"/>
      <w:numFmt w:val="decimal"/>
      <w:lvlText w:val="%7."/>
      <w:lvlJc w:val="left"/>
      <w:pPr>
        <w:ind w:left="4683" w:hanging="360"/>
      </w:pPr>
    </w:lvl>
    <w:lvl w:ilvl="7" w:tplc="080A0019" w:tentative="1">
      <w:start w:val="1"/>
      <w:numFmt w:val="lowerLetter"/>
      <w:lvlText w:val="%8."/>
      <w:lvlJc w:val="left"/>
      <w:pPr>
        <w:ind w:left="5403" w:hanging="360"/>
      </w:pPr>
    </w:lvl>
    <w:lvl w:ilvl="8" w:tplc="080A001B" w:tentative="1">
      <w:start w:val="1"/>
      <w:numFmt w:val="lowerRoman"/>
      <w:lvlText w:val="%9."/>
      <w:lvlJc w:val="right"/>
      <w:pPr>
        <w:ind w:left="6123" w:hanging="180"/>
      </w:pPr>
    </w:lvl>
  </w:abstractNum>
  <w:abstractNum w:abstractNumId="68" w15:restartNumberingAfterBreak="0">
    <w:nsid w:val="4BDA353C"/>
    <w:multiLevelType w:val="hybridMultilevel"/>
    <w:tmpl w:val="BC00F3F8"/>
    <w:lvl w:ilvl="0" w:tplc="37507EC2">
      <w:start w:val="1"/>
      <w:numFmt w:val="lowerLetter"/>
      <w:lvlText w:val="%1)"/>
      <w:lvlJc w:val="right"/>
      <w:pPr>
        <w:tabs>
          <w:tab w:val="num" w:pos="680"/>
        </w:tabs>
        <w:ind w:left="680" w:hanging="283"/>
      </w:pPr>
      <w:rPr>
        <w:rFonts w:ascii="Verdana" w:hAnsi="Verdana" w:cs="Arial" w:hint="default"/>
        <w:b/>
        <w:i w:val="0"/>
        <w:sz w:val="20"/>
        <w:szCs w:val="20"/>
      </w:rPr>
    </w:lvl>
    <w:lvl w:ilvl="1" w:tplc="0C0A0019" w:tentative="1">
      <w:start w:val="1"/>
      <w:numFmt w:val="lowerLetter"/>
      <w:lvlText w:val="%2."/>
      <w:lvlJc w:val="left"/>
      <w:pPr>
        <w:tabs>
          <w:tab w:val="num" w:pos="1553"/>
        </w:tabs>
        <w:ind w:left="1553" w:hanging="360"/>
      </w:pPr>
    </w:lvl>
    <w:lvl w:ilvl="2" w:tplc="0C0A001B" w:tentative="1">
      <w:start w:val="1"/>
      <w:numFmt w:val="lowerRoman"/>
      <w:lvlText w:val="%3."/>
      <w:lvlJc w:val="right"/>
      <w:pPr>
        <w:tabs>
          <w:tab w:val="num" w:pos="2273"/>
        </w:tabs>
        <w:ind w:left="2273" w:hanging="180"/>
      </w:pPr>
    </w:lvl>
    <w:lvl w:ilvl="3" w:tplc="0C0A000F" w:tentative="1">
      <w:start w:val="1"/>
      <w:numFmt w:val="decimal"/>
      <w:lvlText w:val="%4."/>
      <w:lvlJc w:val="left"/>
      <w:pPr>
        <w:tabs>
          <w:tab w:val="num" w:pos="2993"/>
        </w:tabs>
        <w:ind w:left="2993" w:hanging="360"/>
      </w:pPr>
    </w:lvl>
    <w:lvl w:ilvl="4" w:tplc="0C0A0019" w:tentative="1">
      <w:start w:val="1"/>
      <w:numFmt w:val="lowerLetter"/>
      <w:lvlText w:val="%5."/>
      <w:lvlJc w:val="left"/>
      <w:pPr>
        <w:tabs>
          <w:tab w:val="num" w:pos="3713"/>
        </w:tabs>
        <w:ind w:left="3713" w:hanging="360"/>
      </w:pPr>
    </w:lvl>
    <w:lvl w:ilvl="5" w:tplc="0C0A001B" w:tentative="1">
      <w:start w:val="1"/>
      <w:numFmt w:val="lowerRoman"/>
      <w:lvlText w:val="%6."/>
      <w:lvlJc w:val="right"/>
      <w:pPr>
        <w:tabs>
          <w:tab w:val="num" w:pos="4433"/>
        </w:tabs>
        <w:ind w:left="4433" w:hanging="180"/>
      </w:pPr>
    </w:lvl>
    <w:lvl w:ilvl="6" w:tplc="0C0A000F" w:tentative="1">
      <w:start w:val="1"/>
      <w:numFmt w:val="decimal"/>
      <w:lvlText w:val="%7."/>
      <w:lvlJc w:val="left"/>
      <w:pPr>
        <w:tabs>
          <w:tab w:val="num" w:pos="5153"/>
        </w:tabs>
        <w:ind w:left="5153" w:hanging="360"/>
      </w:pPr>
    </w:lvl>
    <w:lvl w:ilvl="7" w:tplc="0C0A0019" w:tentative="1">
      <w:start w:val="1"/>
      <w:numFmt w:val="lowerLetter"/>
      <w:lvlText w:val="%8."/>
      <w:lvlJc w:val="left"/>
      <w:pPr>
        <w:tabs>
          <w:tab w:val="num" w:pos="5873"/>
        </w:tabs>
        <w:ind w:left="5873" w:hanging="360"/>
      </w:pPr>
    </w:lvl>
    <w:lvl w:ilvl="8" w:tplc="0C0A001B" w:tentative="1">
      <w:start w:val="1"/>
      <w:numFmt w:val="lowerRoman"/>
      <w:lvlText w:val="%9."/>
      <w:lvlJc w:val="right"/>
      <w:pPr>
        <w:tabs>
          <w:tab w:val="num" w:pos="6593"/>
        </w:tabs>
        <w:ind w:left="6593" w:hanging="180"/>
      </w:pPr>
    </w:lvl>
  </w:abstractNum>
  <w:abstractNum w:abstractNumId="69" w15:restartNumberingAfterBreak="0">
    <w:nsid w:val="4CE66782"/>
    <w:multiLevelType w:val="hybridMultilevel"/>
    <w:tmpl w:val="B35EBF92"/>
    <w:lvl w:ilvl="0" w:tplc="95EE7608">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0" w15:restartNumberingAfterBreak="0">
    <w:nsid w:val="4E670607"/>
    <w:multiLevelType w:val="hybridMultilevel"/>
    <w:tmpl w:val="AEC2F986"/>
    <w:lvl w:ilvl="0" w:tplc="92343FF2">
      <w:start w:val="1"/>
      <w:numFmt w:val="decimal"/>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1" w15:restartNumberingAfterBreak="0">
    <w:nsid w:val="4FFA02E3"/>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72" w15:restartNumberingAfterBreak="0">
    <w:nsid w:val="50B57C39"/>
    <w:multiLevelType w:val="hybridMultilevel"/>
    <w:tmpl w:val="0D6A16F6"/>
    <w:lvl w:ilvl="0" w:tplc="F7FE7F18">
      <w:start w:val="1"/>
      <w:numFmt w:val="lowerLetter"/>
      <w:lvlText w:val="%1)"/>
      <w:lvlJc w:val="left"/>
      <w:pPr>
        <w:tabs>
          <w:tab w:val="num" w:pos="340"/>
        </w:tabs>
        <w:ind w:left="397" w:hanging="397"/>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3" w15:restartNumberingAfterBreak="0">
    <w:nsid w:val="50E401F0"/>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74" w15:restartNumberingAfterBreak="0">
    <w:nsid w:val="51DD4274"/>
    <w:multiLevelType w:val="hybridMultilevel"/>
    <w:tmpl w:val="32B46BA4"/>
    <w:lvl w:ilvl="0" w:tplc="1234A7E8">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529E33C5"/>
    <w:multiLevelType w:val="hybridMultilevel"/>
    <w:tmpl w:val="BE52D7C2"/>
    <w:lvl w:ilvl="0" w:tplc="D6506A2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52CE6362"/>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77" w15:restartNumberingAfterBreak="0">
    <w:nsid w:val="53B2153F"/>
    <w:multiLevelType w:val="hybridMultilevel"/>
    <w:tmpl w:val="A8BCA3A0"/>
    <w:lvl w:ilvl="0" w:tplc="2748809C">
      <w:start w:val="2"/>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8" w15:restartNumberingAfterBreak="0">
    <w:nsid w:val="53D66D5A"/>
    <w:multiLevelType w:val="hybridMultilevel"/>
    <w:tmpl w:val="DE4A5258"/>
    <w:lvl w:ilvl="0" w:tplc="B3B22E0A">
      <w:start w:val="2"/>
      <w:numFmt w:val="upperRoman"/>
      <w:lvlText w:val="%1."/>
      <w:lvlJc w:val="right"/>
      <w:pPr>
        <w:tabs>
          <w:tab w:val="num" w:pos="720"/>
        </w:tabs>
        <w:ind w:left="72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15:restartNumberingAfterBreak="0">
    <w:nsid w:val="54312492"/>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0" w15:restartNumberingAfterBreak="0">
    <w:nsid w:val="55531335"/>
    <w:multiLevelType w:val="hybridMultilevel"/>
    <w:tmpl w:val="86586CE6"/>
    <w:lvl w:ilvl="0" w:tplc="0EF2CD2A">
      <w:start w:val="2"/>
      <w:numFmt w:val="decimal"/>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1" w15:restartNumberingAfterBreak="0">
    <w:nsid w:val="557B283F"/>
    <w:multiLevelType w:val="hybridMultilevel"/>
    <w:tmpl w:val="82E2B342"/>
    <w:lvl w:ilvl="0" w:tplc="3CCA969E">
      <w:start w:val="1"/>
      <w:numFmt w:val="lowerLetter"/>
      <w:lvlText w:val="%1)"/>
      <w:lvlJc w:val="left"/>
      <w:pPr>
        <w:tabs>
          <w:tab w:val="num" w:pos="1065"/>
        </w:tabs>
        <w:ind w:left="1065" w:hanging="705"/>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15:restartNumberingAfterBreak="0">
    <w:nsid w:val="5634544D"/>
    <w:multiLevelType w:val="hybridMultilevel"/>
    <w:tmpl w:val="8B28F738"/>
    <w:lvl w:ilvl="0" w:tplc="D24EB3C6">
      <w:start w:val="1"/>
      <w:numFmt w:val="lowerLetter"/>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83" w15:restartNumberingAfterBreak="0">
    <w:nsid w:val="56357291"/>
    <w:multiLevelType w:val="hybridMultilevel"/>
    <w:tmpl w:val="E96A3CD2"/>
    <w:lvl w:ilvl="0" w:tplc="55286260">
      <w:start w:val="1"/>
      <w:numFmt w:val="lowerLetter"/>
      <w:lvlText w:val="%1)"/>
      <w:lvlJc w:val="right"/>
      <w:pPr>
        <w:tabs>
          <w:tab w:val="num" w:pos="680"/>
        </w:tabs>
        <w:ind w:left="680" w:hanging="396"/>
      </w:pPr>
      <w:rPr>
        <w:rFonts w:ascii="Verdana" w:hAnsi="Verdana" w:cs="Arial" w:hint="default"/>
        <w:b/>
        <w:i w:val="0"/>
        <w:sz w:val="20"/>
        <w:szCs w:val="20"/>
      </w:rPr>
    </w:lvl>
    <w:lvl w:ilvl="1" w:tplc="00D09EF4" w:tentative="1">
      <w:start w:val="1"/>
      <w:numFmt w:val="lowerLetter"/>
      <w:lvlText w:val="%2."/>
      <w:lvlJc w:val="left"/>
      <w:pPr>
        <w:tabs>
          <w:tab w:val="num" w:pos="1440"/>
        </w:tabs>
        <w:ind w:left="1440" w:hanging="360"/>
      </w:pPr>
    </w:lvl>
    <w:lvl w:ilvl="2" w:tplc="6A6E8BF8"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57052C98"/>
    <w:multiLevelType w:val="hybridMultilevel"/>
    <w:tmpl w:val="1E2CEB7A"/>
    <w:lvl w:ilvl="0" w:tplc="3D2C1804">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15:restartNumberingAfterBreak="0">
    <w:nsid w:val="5B1B616C"/>
    <w:multiLevelType w:val="hybridMultilevel"/>
    <w:tmpl w:val="1638DF6E"/>
    <w:lvl w:ilvl="0" w:tplc="D2CC84B6">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6" w15:restartNumberingAfterBreak="0">
    <w:nsid w:val="5B98215F"/>
    <w:multiLevelType w:val="hybridMultilevel"/>
    <w:tmpl w:val="2BE68ACA"/>
    <w:lvl w:ilvl="0" w:tplc="1934405C">
      <w:start w:val="1"/>
      <w:numFmt w:val="lowerLetter"/>
      <w:lvlText w:val="%1)"/>
      <w:lvlJc w:val="right"/>
      <w:pPr>
        <w:tabs>
          <w:tab w:val="num" w:pos="644"/>
        </w:tabs>
        <w:ind w:left="284" w:firstLine="0"/>
      </w:pPr>
      <w:rPr>
        <w:rFonts w:ascii="Verdana" w:hAnsi="Verdana" w:cs="Arial" w:hint="default"/>
        <w:b/>
        <w:i w:val="0"/>
        <w:sz w:val="20"/>
        <w:szCs w:val="20"/>
      </w:rPr>
    </w:lvl>
    <w:lvl w:ilvl="1" w:tplc="2C1211D4"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7" w15:restartNumberingAfterBreak="0">
    <w:nsid w:val="5BD366D2"/>
    <w:multiLevelType w:val="hybridMultilevel"/>
    <w:tmpl w:val="4BB855F0"/>
    <w:lvl w:ilvl="0" w:tplc="385A5BC2">
      <w:start w:val="1"/>
      <w:numFmt w:val="upperRoman"/>
      <w:lvlText w:val="%1."/>
      <w:lvlJc w:val="left"/>
      <w:pPr>
        <w:ind w:left="1429" w:hanging="72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88" w15:restartNumberingAfterBreak="0">
    <w:nsid w:val="5C4D4518"/>
    <w:multiLevelType w:val="hybridMultilevel"/>
    <w:tmpl w:val="D19E2E62"/>
    <w:lvl w:ilvl="0" w:tplc="FBCC4F78">
      <w:start w:val="1"/>
      <w:numFmt w:val="upperRoman"/>
      <w:lvlText w:val="%1."/>
      <w:lvlJc w:val="right"/>
      <w:pPr>
        <w:tabs>
          <w:tab w:val="num" w:pos="180"/>
        </w:tabs>
        <w:ind w:left="18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15:restartNumberingAfterBreak="0">
    <w:nsid w:val="5CE45DBB"/>
    <w:multiLevelType w:val="hybridMultilevel"/>
    <w:tmpl w:val="1AC68D4E"/>
    <w:lvl w:ilvl="0" w:tplc="44AE4782">
      <w:start w:val="1"/>
      <w:numFmt w:val="upperRoman"/>
      <w:lvlText w:val="%1."/>
      <w:lvlJc w:val="left"/>
      <w:pPr>
        <w:tabs>
          <w:tab w:val="num" w:pos="720"/>
        </w:tabs>
        <w:ind w:left="510" w:hanging="510"/>
      </w:pPr>
      <w:rPr>
        <w:rFonts w:hint="default"/>
        <w:b/>
        <w:i w:val="0"/>
      </w:rPr>
    </w:lvl>
    <w:lvl w:ilvl="1" w:tplc="C91A88BE">
      <w:start w:val="1"/>
      <w:numFmt w:val="lowerLetter"/>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0" w15:restartNumberingAfterBreak="0">
    <w:nsid w:val="5DB12AD9"/>
    <w:multiLevelType w:val="hybridMultilevel"/>
    <w:tmpl w:val="0764C8DA"/>
    <w:lvl w:ilvl="0" w:tplc="F60E33BE">
      <w:start w:val="1"/>
      <w:numFmt w:val="lowerLetter"/>
      <w:lvlText w:val="%1)"/>
      <w:lvlJc w:val="left"/>
      <w:pPr>
        <w:tabs>
          <w:tab w:val="num" w:pos="1080"/>
        </w:tabs>
        <w:ind w:left="1080" w:hanging="375"/>
      </w:pPr>
      <w:rPr>
        <w:rFonts w:hint="default"/>
        <w:b/>
      </w:rPr>
    </w:lvl>
    <w:lvl w:ilvl="1" w:tplc="F56A844C">
      <w:start w:val="1"/>
      <w:numFmt w:val="lowerLetter"/>
      <w:lvlText w:val="%2."/>
      <w:lvlJc w:val="left"/>
      <w:pPr>
        <w:tabs>
          <w:tab w:val="num" w:pos="1785"/>
        </w:tabs>
        <w:ind w:left="1785" w:hanging="360"/>
      </w:pPr>
    </w:lvl>
    <w:lvl w:ilvl="2" w:tplc="0C0A001B">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91" w15:restartNumberingAfterBreak="0">
    <w:nsid w:val="5DC51900"/>
    <w:multiLevelType w:val="hybridMultilevel"/>
    <w:tmpl w:val="BAB2F5A0"/>
    <w:lvl w:ilvl="0" w:tplc="7A8A95E6">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2" w15:restartNumberingAfterBreak="0">
    <w:nsid w:val="5DFD7442"/>
    <w:multiLevelType w:val="hybridMultilevel"/>
    <w:tmpl w:val="4D8C6370"/>
    <w:lvl w:ilvl="0" w:tplc="53D4767C">
      <w:start w:val="1"/>
      <w:numFmt w:val="lowerLetter"/>
      <w:lvlText w:val="%1)"/>
      <w:lvlJc w:val="left"/>
      <w:pPr>
        <w:ind w:left="854" w:hanging="360"/>
      </w:pPr>
      <w:rPr>
        <w:rFonts w:hint="default"/>
        <w:b/>
      </w:rPr>
    </w:lvl>
    <w:lvl w:ilvl="1" w:tplc="080A0019" w:tentative="1">
      <w:start w:val="1"/>
      <w:numFmt w:val="lowerLetter"/>
      <w:lvlText w:val="%2."/>
      <w:lvlJc w:val="left"/>
      <w:pPr>
        <w:ind w:left="1574" w:hanging="360"/>
      </w:pPr>
    </w:lvl>
    <w:lvl w:ilvl="2" w:tplc="080A001B" w:tentative="1">
      <w:start w:val="1"/>
      <w:numFmt w:val="lowerRoman"/>
      <w:lvlText w:val="%3."/>
      <w:lvlJc w:val="right"/>
      <w:pPr>
        <w:ind w:left="2294" w:hanging="180"/>
      </w:pPr>
    </w:lvl>
    <w:lvl w:ilvl="3" w:tplc="080A000F" w:tentative="1">
      <w:start w:val="1"/>
      <w:numFmt w:val="decimal"/>
      <w:lvlText w:val="%4."/>
      <w:lvlJc w:val="left"/>
      <w:pPr>
        <w:ind w:left="3014" w:hanging="360"/>
      </w:pPr>
    </w:lvl>
    <w:lvl w:ilvl="4" w:tplc="080A0019" w:tentative="1">
      <w:start w:val="1"/>
      <w:numFmt w:val="lowerLetter"/>
      <w:lvlText w:val="%5."/>
      <w:lvlJc w:val="left"/>
      <w:pPr>
        <w:ind w:left="3734" w:hanging="360"/>
      </w:pPr>
    </w:lvl>
    <w:lvl w:ilvl="5" w:tplc="080A001B" w:tentative="1">
      <w:start w:val="1"/>
      <w:numFmt w:val="lowerRoman"/>
      <w:lvlText w:val="%6."/>
      <w:lvlJc w:val="right"/>
      <w:pPr>
        <w:ind w:left="4454" w:hanging="180"/>
      </w:pPr>
    </w:lvl>
    <w:lvl w:ilvl="6" w:tplc="080A000F" w:tentative="1">
      <w:start w:val="1"/>
      <w:numFmt w:val="decimal"/>
      <w:lvlText w:val="%7."/>
      <w:lvlJc w:val="left"/>
      <w:pPr>
        <w:ind w:left="5174" w:hanging="360"/>
      </w:pPr>
    </w:lvl>
    <w:lvl w:ilvl="7" w:tplc="080A0019" w:tentative="1">
      <w:start w:val="1"/>
      <w:numFmt w:val="lowerLetter"/>
      <w:lvlText w:val="%8."/>
      <w:lvlJc w:val="left"/>
      <w:pPr>
        <w:ind w:left="5894" w:hanging="360"/>
      </w:pPr>
    </w:lvl>
    <w:lvl w:ilvl="8" w:tplc="080A001B" w:tentative="1">
      <w:start w:val="1"/>
      <w:numFmt w:val="lowerRoman"/>
      <w:lvlText w:val="%9."/>
      <w:lvlJc w:val="right"/>
      <w:pPr>
        <w:ind w:left="6614" w:hanging="180"/>
      </w:pPr>
    </w:lvl>
  </w:abstractNum>
  <w:abstractNum w:abstractNumId="93" w15:restartNumberingAfterBreak="0">
    <w:nsid w:val="5E070937"/>
    <w:multiLevelType w:val="hybridMultilevel"/>
    <w:tmpl w:val="BC8A8E46"/>
    <w:lvl w:ilvl="0" w:tplc="BDFE3744">
      <w:start w:val="1"/>
      <w:numFmt w:val="lowerLetter"/>
      <w:lvlText w:val="%1)"/>
      <w:lvlJc w:val="right"/>
      <w:pPr>
        <w:tabs>
          <w:tab w:val="num" w:pos="1534"/>
        </w:tabs>
        <w:ind w:left="1534" w:hanging="454"/>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638E061A"/>
    <w:multiLevelType w:val="hybridMultilevel"/>
    <w:tmpl w:val="1B8AFC52"/>
    <w:lvl w:ilvl="0" w:tplc="94D40AF0">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5" w15:restartNumberingAfterBreak="0">
    <w:nsid w:val="663D6D4E"/>
    <w:multiLevelType w:val="hybridMultilevel"/>
    <w:tmpl w:val="B1E2D040"/>
    <w:lvl w:ilvl="0" w:tplc="0C0A0001">
      <w:start w:val="1"/>
      <w:numFmt w:val="lowerLetter"/>
      <w:lvlText w:val="%1)"/>
      <w:lvlJc w:val="left"/>
      <w:pPr>
        <w:tabs>
          <w:tab w:val="num" w:pos="720"/>
        </w:tabs>
        <w:ind w:left="720" w:hanging="360"/>
      </w:pPr>
      <w:rPr>
        <w:b/>
      </w:r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96" w15:restartNumberingAfterBreak="0">
    <w:nsid w:val="66CB44B1"/>
    <w:multiLevelType w:val="hybridMultilevel"/>
    <w:tmpl w:val="A45E160C"/>
    <w:lvl w:ilvl="0" w:tplc="247E59C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15:restartNumberingAfterBreak="0">
    <w:nsid w:val="681E1446"/>
    <w:multiLevelType w:val="hybridMultilevel"/>
    <w:tmpl w:val="DEB8F4E2"/>
    <w:lvl w:ilvl="0" w:tplc="0C48A996">
      <w:start w:val="1"/>
      <w:numFmt w:val="upperRoman"/>
      <w:lvlText w:val="%1."/>
      <w:lvlJc w:val="left"/>
      <w:pPr>
        <w:ind w:left="720" w:hanging="72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98" w15:restartNumberingAfterBreak="0">
    <w:nsid w:val="69EF3DE4"/>
    <w:multiLevelType w:val="hybridMultilevel"/>
    <w:tmpl w:val="E63AC9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9" w15:restartNumberingAfterBreak="0">
    <w:nsid w:val="6BA15256"/>
    <w:multiLevelType w:val="hybridMultilevel"/>
    <w:tmpl w:val="CD5A8C06"/>
    <w:lvl w:ilvl="0" w:tplc="89BA420A">
      <w:start w:val="3"/>
      <w:numFmt w:val="upperRoman"/>
      <w:lvlText w:val="%1."/>
      <w:lvlJc w:val="left"/>
      <w:pPr>
        <w:tabs>
          <w:tab w:val="num" w:pos="1428"/>
        </w:tabs>
        <w:ind w:left="1218"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0" w15:restartNumberingAfterBreak="0">
    <w:nsid w:val="6DD95DA5"/>
    <w:multiLevelType w:val="hybridMultilevel"/>
    <w:tmpl w:val="9872FBA4"/>
    <w:lvl w:ilvl="0" w:tplc="F5CE7EFC">
      <w:start w:val="1"/>
      <w:numFmt w:val="lowerLetter"/>
      <w:lvlText w:val="%1)"/>
      <w:lvlJc w:val="right"/>
      <w:pPr>
        <w:tabs>
          <w:tab w:val="num" w:pos="567"/>
        </w:tabs>
        <w:ind w:left="567" w:hanging="283"/>
      </w:pPr>
      <w:rPr>
        <w:rFonts w:ascii="Verdana" w:hAnsi="Verdana" w:hint="default"/>
        <w:b/>
        <w:i w:val="0"/>
        <w:sz w:val="20"/>
      </w:rPr>
    </w:lvl>
    <w:lvl w:ilvl="1" w:tplc="AD8E9D72"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1" w15:restartNumberingAfterBreak="0">
    <w:nsid w:val="6E3705C9"/>
    <w:multiLevelType w:val="hybridMultilevel"/>
    <w:tmpl w:val="F2DC63D6"/>
    <w:lvl w:ilvl="0" w:tplc="DA406354">
      <w:start w:val="1"/>
      <w:numFmt w:val="lowerLetter"/>
      <w:lvlText w:val="%1)"/>
      <w:lvlJc w:val="right"/>
      <w:pPr>
        <w:tabs>
          <w:tab w:val="num" w:pos="567"/>
        </w:tabs>
        <w:ind w:left="567" w:hanging="283"/>
      </w:pPr>
      <w:rPr>
        <w:rFonts w:ascii="Verdana" w:hAnsi="Verdana" w:cs="Arial" w:hint="default"/>
        <w:b/>
        <w:i w:val="0"/>
        <w:sz w:val="20"/>
        <w:szCs w:val="20"/>
      </w:rPr>
    </w:lvl>
    <w:lvl w:ilvl="1" w:tplc="0C0A0019">
      <w:start w:val="1"/>
      <w:numFmt w:val="bullet"/>
      <w:lvlText w:val="$"/>
      <w:lvlJc w:val="left"/>
      <w:pPr>
        <w:tabs>
          <w:tab w:val="num" w:pos="1440"/>
        </w:tabs>
        <w:ind w:left="1080" w:firstLine="0"/>
      </w:pPr>
      <w:rPr>
        <w:rFonts w:hAnsi="Arial" w:hint="default"/>
        <w:b w:val="0"/>
        <w:i w:val="0"/>
        <w:sz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2" w15:restartNumberingAfterBreak="0">
    <w:nsid w:val="708026A3"/>
    <w:multiLevelType w:val="hybridMultilevel"/>
    <w:tmpl w:val="9A38E0D6"/>
    <w:lvl w:ilvl="0" w:tplc="7EE47794">
      <w:start w:val="1"/>
      <w:numFmt w:val="upperRoman"/>
      <w:lvlText w:val="%1."/>
      <w:lvlJc w:val="right"/>
      <w:pPr>
        <w:tabs>
          <w:tab w:val="num" w:pos="464"/>
        </w:tabs>
        <w:ind w:left="464" w:hanging="180"/>
      </w:pPr>
      <w:rPr>
        <w:rFonts w:hint="default"/>
        <w:b/>
        <w:i w:val="0"/>
      </w:rPr>
    </w:lvl>
    <w:lvl w:ilvl="1" w:tplc="049626B0">
      <w:start w:val="1"/>
      <w:numFmt w:val="lowerLetter"/>
      <w:lvlText w:val="%2)"/>
      <w:lvlJc w:val="left"/>
      <w:pPr>
        <w:tabs>
          <w:tab w:val="num" w:pos="1785"/>
        </w:tabs>
        <w:ind w:left="1785" w:hanging="705"/>
      </w:pPr>
      <w:rPr>
        <w:rFonts w:ascii="Verdana" w:hAnsi="Verdana" w:hint="default"/>
        <w:b/>
        <w:i w:val="0"/>
        <w:sz w:val="20"/>
        <w:szCs w:val="20"/>
      </w:rPr>
    </w:lvl>
    <w:lvl w:ilvl="2" w:tplc="DF8EC98C">
      <w:start w:val="1"/>
      <w:numFmt w:val="decimal"/>
      <w:lvlText w:val="%3."/>
      <w:lvlJc w:val="left"/>
      <w:pPr>
        <w:tabs>
          <w:tab w:val="num" w:pos="2340"/>
        </w:tabs>
        <w:ind w:left="2340" w:hanging="360"/>
      </w:pPr>
      <w:rPr>
        <w:rFonts w:hint="default"/>
        <w:b/>
        <w:i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3" w15:restartNumberingAfterBreak="0">
    <w:nsid w:val="712027F0"/>
    <w:multiLevelType w:val="hybridMultilevel"/>
    <w:tmpl w:val="D7D0C18C"/>
    <w:lvl w:ilvl="0" w:tplc="C98C9EA0">
      <w:start w:val="8"/>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4" w15:restartNumberingAfterBreak="0">
    <w:nsid w:val="73C947D4"/>
    <w:multiLevelType w:val="hybridMultilevel"/>
    <w:tmpl w:val="A1EA2C04"/>
    <w:lvl w:ilvl="0" w:tplc="E0C482C2">
      <w:start w:val="1"/>
      <w:numFmt w:val="lowerLetter"/>
      <w:lvlText w:val="%1)"/>
      <w:lvlJc w:val="left"/>
      <w:pPr>
        <w:tabs>
          <w:tab w:val="num" w:pos="1670"/>
        </w:tabs>
        <w:ind w:left="1670"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5" w15:restartNumberingAfterBreak="0">
    <w:nsid w:val="745D72E1"/>
    <w:multiLevelType w:val="hybridMultilevel"/>
    <w:tmpl w:val="0178C884"/>
    <w:lvl w:ilvl="0" w:tplc="B090FA6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6" w15:restartNumberingAfterBreak="0">
    <w:nsid w:val="766C5E94"/>
    <w:multiLevelType w:val="hybridMultilevel"/>
    <w:tmpl w:val="21A8B476"/>
    <w:lvl w:ilvl="0" w:tplc="2CD40FAA">
      <w:start w:val="1"/>
      <w:numFmt w:val="upperRoman"/>
      <w:lvlText w:val="%1."/>
      <w:lvlJc w:val="left"/>
      <w:pPr>
        <w:tabs>
          <w:tab w:val="num" w:pos="720"/>
        </w:tabs>
        <w:ind w:left="510" w:hanging="510"/>
      </w:pPr>
      <w:rPr>
        <w:rFonts w:hint="default"/>
        <w:b/>
        <w:i w:val="0"/>
      </w:rPr>
    </w:lvl>
    <w:lvl w:ilvl="1" w:tplc="93BCFC36">
      <w:start w:val="1"/>
      <w:numFmt w:val="lowerLetter"/>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7" w15:restartNumberingAfterBreak="0">
    <w:nsid w:val="78CB5C22"/>
    <w:multiLevelType w:val="hybridMultilevel"/>
    <w:tmpl w:val="A692B79C"/>
    <w:name w:val="WW8Num62"/>
    <w:lvl w:ilvl="0" w:tplc="AEBE5C50">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15:restartNumberingAfterBreak="0">
    <w:nsid w:val="78D973A4"/>
    <w:multiLevelType w:val="hybridMultilevel"/>
    <w:tmpl w:val="8878DD0E"/>
    <w:lvl w:ilvl="0" w:tplc="EEE45D9E">
      <w:start w:val="1"/>
      <w:numFmt w:val="upperRoman"/>
      <w:lvlText w:val="%1."/>
      <w:lvlJc w:val="left"/>
      <w:pPr>
        <w:ind w:left="2705" w:hanging="720"/>
      </w:pPr>
      <w:rPr>
        <w:rFonts w:hint="default"/>
        <w:b/>
      </w:rPr>
    </w:lvl>
    <w:lvl w:ilvl="1" w:tplc="0C0A0019" w:tentative="1">
      <w:start w:val="1"/>
      <w:numFmt w:val="lowerLetter"/>
      <w:lvlText w:val="%2."/>
      <w:lvlJc w:val="left"/>
      <w:pPr>
        <w:ind w:left="1444" w:hanging="360"/>
      </w:pPr>
    </w:lvl>
    <w:lvl w:ilvl="2" w:tplc="0C0A001B" w:tentative="1">
      <w:start w:val="1"/>
      <w:numFmt w:val="lowerRoman"/>
      <w:lvlText w:val="%3."/>
      <w:lvlJc w:val="right"/>
      <w:pPr>
        <w:ind w:left="2164" w:hanging="180"/>
      </w:pPr>
    </w:lvl>
    <w:lvl w:ilvl="3" w:tplc="0C0A000F" w:tentative="1">
      <w:start w:val="1"/>
      <w:numFmt w:val="decimal"/>
      <w:lvlText w:val="%4."/>
      <w:lvlJc w:val="left"/>
      <w:pPr>
        <w:ind w:left="2884" w:hanging="360"/>
      </w:pPr>
    </w:lvl>
    <w:lvl w:ilvl="4" w:tplc="0C0A0019" w:tentative="1">
      <w:start w:val="1"/>
      <w:numFmt w:val="lowerLetter"/>
      <w:lvlText w:val="%5."/>
      <w:lvlJc w:val="left"/>
      <w:pPr>
        <w:ind w:left="3604" w:hanging="360"/>
      </w:pPr>
    </w:lvl>
    <w:lvl w:ilvl="5" w:tplc="0C0A001B" w:tentative="1">
      <w:start w:val="1"/>
      <w:numFmt w:val="lowerRoman"/>
      <w:lvlText w:val="%6."/>
      <w:lvlJc w:val="right"/>
      <w:pPr>
        <w:ind w:left="4324" w:hanging="180"/>
      </w:pPr>
    </w:lvl>
    <w:lvl w:ilvl="6" w:tplc="0C0A000F" w:tentative="1">
      <w:start w:val="1"/>
      <w:numFmt w:val="decimal"/>
      <w:lvlText w:val="%7."/>
      <w:lvlJc w:val="left"/>
      <w:pPr>
        <w:ind w:left="5044" w:hanging="360"/>
      </w:pPr>
    </w:lvl>
    <w:lvl w:ilvl="7" w:tplc="0C0A0019" w:tentative="1">
      <w:start w:val="1"/>
      <w:numFmt w:val="lowerLetter"/>
      <w:lvlText w:val="%8."/>
      <w:lvlJc w:val="left"/>
      <w:pPr>
        <w:ind w:left="5764" w:hanging="360"/>
      </w:pPr>
    </w:lvl>
    <w:lvl w:ilvl="8" w:tplc="0C0A001B" w:tentative="1">
      <w:start w:val="1"/>
      <w:numFmt w:val="lowerRoman"/>
      <w:lvlText w:val="%9."/>
      <w:lvlJc w:val="right"/>
      <w:pPr>
        <w:ind w:left="6484" w:hanging="180"/>
      </w:pPr>
    </w:lvl>
  </w:abstractNum>
  <w:abstractNum w:abstractNumId="109" w15:restartNumberingAfterBreak="0">
    <w:nsid w:val="78DB31C8"/>
    <w:multiLevelType w:val="hybridMultilevel"/>
    <w:tmpl w:val="E9340A5A"/>
    <w:lvl w:ilvl="0" w:tplc="43E4E81A">
      <w:start w:val="11"/>
      <w:numFmt w:val="upperRoman"/>
      <w:lvlText w:val="%1."/>
      <w:lvlJc w:val="left"/>
      <w:pPr>
        <w:ind w:left="1004" w:hanging="72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0" w15:restartNumberingAfterBreak="0">
    <w:nsid w:val="794D520E"/>
    <w:multiLevelType w:val="hybridMultilevel"/>
    <w:tmpl w:val="44B8C46E"/>
    <w:lvl w:ilvl="0" w:tplc="C9649076">
      <w:start w:val="1"/>
      <w:numFmt w:val="lowerLetter"/>
      <w:lvlText w:val="%1)"/>
      <w:lvlJc w:val="right"/>
      <w:pPr>
        <w:tabs>
          <w:tab w:val="num" w:pos="680"/>
        </w:tabs>
        <w:ind w:left="680" w:hanging="396"/>
      </w:pPr>
      <w:rPr>
        <w:rFonts w:ascii="Verdana" w:hAnsi="Verdana" w:hint="default"/>
        <w:b/>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15:restartNumberingAfterBreak="0">
    <w:nsid w:val="79E47B1F"/>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2" w15:restartNumberingAfterBreak="0">
    <w:nsid w:val="79ED5B1F"/>
    <w:multiLevelType w:val="hybridMultilevel"/>
    <w:tmpl w:val="2024832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3" w15:restartNumberingAfterBreak="0">
    <w:nsid w:val="7AA550B6"/>
    <w:multiLevelType w:val="singleLevel"/>
    <w:tmpl w:val="5DB45EC4"/>
    <w:lvl w:ilvl="0">
      <w:start w:val="1"/>
      <w:numFmt w:val="lowerLetter"/>
      <w:pStyle w:val="Ttulo8"/>
      <w:lvlText w:val="%1)"/>
      <w:lvlJc w:val="left"/>
      <w:pPr>
        <w:tabs>
          <w:tab w:val="num" w:pos="360"/>
        </w:tabs>
        <w:ind w:left="360" w:hanging="360"/>
      </w:pPr>
      <w:rPr>
        <w:b/>
        <w:i w:val="0"/>
        <w:caps/>
      </w:rPr>
    </w:lvl>
  </w:abstractNum>
  <w:abstractNum w:abstractNumId="114" w15:restartNumberingAfterBreak="0">
    <w:nsid w:val="7AED39B7"/>
    <w:multiLevelType w:val="hybridMultilevel"/>
    <w:tmpl w:val="22A0A322"/>
    <w:lvl w:ilvl="0" w:tplc="E732E772">
      <w:start w:val="1"/>
      <w:numFmt w:val="lowerLetter"/>
      <w:lvlText w:val="%1)"/>
      <w:lvlJc w:val="left"/>
      <w:pPr>
        <w:ind w:left="839" w:hanging="360"/>
      </w:pPr>
      <w:rPr>
        <w:rFonts w:hint="default"/>
        <w:b/>
      </w:rPr>
    </w:lvl>
    <w:lvl w:ilvl="1" w:tplc="080A0019" w:tentative="1">
      <w:start w:val="1"/>
      <w:numFmt w:val="lowerLetter"/>
      <w:lvlText w:val="%2."/>
      <w:lvlJc w:val="left"/>
      <w:pPr>
        <w:ind w:left="1559" w:hanging="360"/>
      </w:pPr>
    </w:lvl>
    <w:lvl w:ilvl="2" w:tplc="080A001B" w:tentative="1">
      <w:start w:val="1"/>
      <w:numFmt w:val="lowerRoman"/>
      <w:lvlText w:val="%3."/>
      <w:lvlJc w:val="right"/>
      <w:pPr>
        <w:ind w:left="2279" w:hanging="180"/>
      </w:pPr>
    </w:lvl>
    <w:lvl w:ilvl="3" w:tplc="080A000F" w:tentative="1">
      <w:start w:val="1"/>
      <w:numFmt w:val="decimal"/>
      <w:lvlText w:val="%4."/>
      <w:lvlJc w:val="left"/>
      <w:pPr>
        <w:ind w:left="2999" w:hanging="360"/>
      </w:pPr>
    </w:lvl>
    <w:lvl w:ilvl="4" w:tplc="080A0019" w:tentative="1">
      <w:start w:val="1"/>
      <w:numFmt w:val="lowerLetter"/>
      <w:lvlText w:val="%5."/>
      <w:lvlJc w:val="left"/>
      <w:pPr>
        <w:ind w:left="3719" w:hanging="360"/>
      </w:pPr>
    </w:lvl>
    <w:lvl w:ilvl="5" w:tplc="080A001B" w:tentative="1">
      <w:start w:val="1"/>
      <w:numFmt w:val="lowerRoman"/>
      <w:lvlText w:val="%6."/>
      <w:lvlJc w:val="right"/>
      <w:pPr>
        <w:ind w:left="4439" w:hanging="180"/>
      </w:pPr>
    </w:lvl>
    <w:lvl w:ilvl="6" w:tplc="080A000F" w:tentative="1">
      <w:start w:val="1"/>
      <w:numFmt w:val="decimal"/>
      <w:lvlText w:val="%7."/>
      <w:lvlJc w:val="left"/>
      <w:pPr>
        <w:ind w:left="5159" w:hanging="360"/>
      </w:pPr>
    </w:lvl>
    <w:lvl w:ilvl="7" w:tplc="080A0019" w:tentative="1">
      <w:start w:val="1"/>
      <w:numFmt w:val="lowerLetter"/>
      <w:lvlText w:val="%8."/>
      <w:lvlJc w:val="left"/>
      <w:pPr>
        <w:ind w:left="5879" w:hanging="360"/>
      </w:pPr>
    </w:lvl>
    <w:lvl w:ilvl="8" w:tplc="080A001B" w:tentative="1">
      <w:start w:val="1"/>
      <w:numFmt w:val="lowerRoman"/>
      <w:lvlText w:val="%9."/>
      <w:lvlJc w:val="right"/>
      <w:pPr>
        <w:ind w:left="6599" w:hanging="180"/>
      </w:pPr>
    </w:lvl>
  </w:abstractNum>
  <w:abstractNum w:abstractNumId="115" w15:restartNumberingAfterBreak="0">
    <w:nsid w:val="7C2A1E5E"/>
    <w:multiLevelType w:val="hybridMultilevel"/>
    <w:tmpl w:val="937C7038"/>
    <w:lvl w:ilvl="0" w:tplc="FFFFFFFF">
      <w:start w:val="1"/>
      <w:numFmt w:val="lowerLetter"/>
      <w:lvlText w:val="%1)"/>
      <w:lvlJc w:val="right"/>
      <w:pPr>
        <w:tabs>
          <w:tab w:val="num" w:pos="680"/>
        </w:tabs>
        <w:ind w:left="680" w:hanging="396"/>
      </w:pPr>
      <w:rPr>
        <w:rFonts w:ascii="Verdana" w:hAnsi="Verdana" w:cs="Arial" w:hint="default"/>
        <w:b/>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15:restartNumberingAfterBreak="0">
    <w:nsid w:val="7DDF3194"/>
    <w:multiLevelType w:val="hybridMultilevel"/>
    <w:tmpl w:val="4F88A53A"/>
    <w:lvl w:ilvl="0" w:tplc="7884EFB4">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7" w15:restartNumberingAfterBreak="0">
    <w:nsid w:val="7E111E3F"/>
    <w:multiLevelType w:val="hybridMultilevel"/>
    <w:tmpl w:val="805240DE"/>
    <w:lvl w:ilvl="0" w:tplc="D21654B2">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8" w15:restartNumberingAfterBreak="0">
    <w:nsid w:val="7F33208C"/>
    <w:multiLevelType w:val="hybridMultilevel"/>
    <w:tmpl w:val="6952014E"/>
    <w:lvl w:ilvl="0" w:tplc="BCAE19A4">
      <w:start w:val="1"/>
      <w:numFmt w:val="upperRoman"/>
      <w:lvlText w:val="%1."/>
      <w:lvlJc w:val="right"/>
      <w:pPr>
        <w:tabs>
          <w:tab w:val="num" w:pos="720"/>
        </w:tabs>
        <w:ind w:left="720" w:hanging="180"/>
      </w:pPr>
      <w:rPr>
        <w:rFonts w:hint="default"/>
        <w:b/>
        <w:i w:val="0"/>
      </w:rPr>
    </w:lvl>
    <w:lvl w:ilvl="1" w:tplc="E64C86F4">
      <w:start w:val="1"/>
      <w:numFmt w:val="lowerLetter"/>
      <w:lvlText w:val="%2)"/>
      <w:lvlJc w:val="left"/>
      <w:pPr>
        <w:tabs>
          <w:tab w:val="num" w:pos="1485"/>
        </w:tabs>
        <w:ind w:left="1485" w:hanging="405"/>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1"/>
  </w:num>
  <w:num w:numId="2">
    <w:abstractNumId w:val="113"/>
  </w:num>
  <w:num w:numId="3">
    <w:abstractNumId w:val="116"/>
  </w:num>
  <w:num w:numId="4">
    <w:abstractNumId w:val="54"/>
  </w:num>
  <w:num w:numId="5">
    <w:abstractNumId w:val="91"/>
  </w:num>
  <w:num w:numId="6">
    <w:abstractNumId w:val="60"/>
  </w:num>
  <w:num w:numId="7">
    <w:abstractNumId w:val="14"/>
  </w:num>
  <w:num w:numId="8">
    <w:abstractNumId w:val="61"/>
  </w:num>
  <w:num w:numId="9">
    <w:abstractNumId w:val="39"/>
  </w:num>
  <w:num w:numId="10">
    <w:abstractNumId w:val="88"/>
  </w:num>
  <w:num w:numId="11">
    <w:abstractNumId w:val="90"/>
  </w:num>
  <w:num w:numId="12">
    <w:abstractNumId w:val="15"/>
  </w:num>
  <w:num w:numId="13">
    <w:abstractNumId w:val="110"/>
  </w:num>
  <w:num w:numId="14">
    <w:abstractNumId w:val="56"/>
  </w:num>
  <w:num w:numId="15">
    <w:abstractNumId w:val="34"/>
  </w:num>
  <w:num w:numId="16">
    <w:abstractNumId w:val="5"/>
  </w:num>
  <w:num w:numId="17">
    <w:abstractNumId w:val="117"/>
  </w:num>
  <w:num w:numId="18">
    <w:abstractNumId w:val="24"/>
  </w:num>
  <w:num w:numId="19">
    <w:abstractNumId w:val="72"/>
  </w:num>
  <w:num w:numId="20">
    <w:abstractNumId w:val="64"/>
  </w:num>
  <w:num w:numId="21">
    <w:abstractNumId w:val="83"/>
  </w:num>
  <w:num w:numId="22">
    <w:abstractNumId w:val="58"/>
  </w:num>
  <w:num w:numId="23">
    <w:abstractNumId w:val="26"/>
  </w:num>
  <w:num w:numId="24">
    <w:abstractNumId w:val="100"/>
  </w:num>
  <w:num w:numId="25">
    <w:abstractNumId w:val="101"/>
  </w:num>
  <w:num w:numId="26">
    <w:abstractNumId w:val="86"/>
  </w:num>
  <w:num w:numId="27">
    <w:abstractNumId w:val="29"/>
  </w:num>
  <w:num w:numId="28">
    <w:abstractNumId w:val="49"/>
  </w:num>
  <w:num w:numId="29">
    <w:abstractNumId w:val="55"/>
  </w:num>
  <w:num w:numId="30">
    <w:abstractNumId w:val="2"/>
  </w:num>
  <w:num w:numId="31">
    <w:abstractNumId w:val="45"/>
  </w:num>
  <w:num w:numId="32">
    <w:abstractNumId w:val="63"/>
  </w:num>
  <w:num w:numId="33">
    <w:abstractNumId w:val="11"/>
  </w:num>
  <w:num w:numId="34">
    <w:abstractNumId w:val="93"/>
  </w:num>
  <w:num w:numId="35">
    <w:abstractNumId w:val="115"/>
  </w:num>
  <w:num w:numId="36">
    <w:abstractNumId w:val="94"/>
  </w:num>
  <w:num w:numId="37">
    <w:abstractNumId w:val="85"/>
  </w:num>
  <w:num w:numId="38">
    <w:abstractNumId w:val="41"/>
  </w:num>
  <w:num w:numId="39">
    <w:abstractNumId w:val="95"/>
  </w:num>
  <w:num w:numId="40">
    <w:abstractNumId w:val="89"/>
  </w:num>
  <w:num w:numId="41">
    <w:abstractNumId w:val="77"/>
  </w:num>
  <w:num w:numId="42">
    <w:abstractNumId w:val="20"/>
  </w:num>
  <w:num w:numId="43">
    <w:abstractNumId w:val="106"/>
  </w:num>
  <w:num w:numId="44">
    <w:abstractNumId w:val="37"/>
  </w:num>
  <w:num w:numId="45">
    <w:abstractNumId w:val="4"/>
  </w:num>
  <w:num w:numId="46">
    <w:abstractNumId w:val="108"/>
  </w:num>
  <w:num w:numId="47">
    <w:abstractNumId w:val="74"/>
  </w:num>
  <w:num w:numId="48">
    <w:abstractNumId w:val="38"/>
  </w:num>
  <w:num w:numId="49">
    <w:abstractNumId w:val="104"/>
  </w:num>
  <w:num w:numId="50">
    <w:abstractNumId w:val="118"/>
  </w:num>
  <w:num w:numId="51">
    <w:abstractNumId w:val="81"/>
  </w:num>
  <w:num w:numId="52">
    <w:abstractNumId w:val="102"/>
  </w:num>
  <w:num w:numId="53">
    <w:abstractNumId w:val="23"/>
  </w:num>
  <w:num w:numId="54">
    <w:abstractNumId w:val="48"/>
  </w:num>
  <w:num w:numId="55">
    <w:abstractNumId w:val="57"/>
  </w:num>
  <w:num w:numId="56">
    <w:abstractNumId w:val="18"/>
  </w:num>
  <w:num w:numId="57">
    <w:abstractNumId w:val="78"/>
  </w:num>
  <w:num w:numId="58">
    <w:abstractNumId w:val="99"/>
  </w:num>
  <w:num w:numId="59">
    <w:abstractNumId w:val="28"/>
  </w:num>
  <w:num w:numId="60">
    <w:abstractNumId w:val="111"/>
  </w:num>
  <w:num w:numId="61">
    <w:abstractNumId w:val="27"/>
  </w:num>
  <w:num w:numId="62">
    <w:abstractNumId w:val="21"/>
  </w:num>
  <w:num w:numId="63">
    <w:abstractNumId w:val="62"/>
  </w:num>
  <w:num w:numId="64">
    <w:abstractNumId w:val="98"/>
  </w:num>
  <w:num w:numId="65">
    <w:abstractNumId w:val="8"/>
  </w:num>
  <w:num w:numId="66">
    <w:abstractNumId w:val="40"/>
  </w:num>
  <w:num w:numId="67">
    <w:abstractNumId w:val="59"/>
  </w:num>
  <w:num w:numId="68">
    <w:abstractNumId w:val="9"/>
  </w:num>
  <w:num w:numId="69">
    <w:abstractNumId w:val="114"/>
  </w:num>
  <w:num w:numId="70">
    <w:abstractNumId w:val="92"/>
  </w:num>
  <w:num w:numId="71">
    <w:abstractNumId w:val="80"/>
  </w:num>
  <w:num w:numId="72">
    <w:abstractNumId w:val="50"/>
  </w:num>
  <w:num w:numId="73">
    <w:abstractNumId w:val="32"/>
  </w:num>
  <w:num w:numId="74">
    <w:abstractNumId w:val="109"/>
  </w:num>
  <w:num w:numId="75">
    <w:abstractNumId w:val="46"/>
  </w:num>
  <w:num w:numId="76">
    <w:abstractNumId w:val="67"/>
  </w:num>
  <w:num w:numId="77">
    <w:abstractNumId w:val="65"/>
  </w:num>
  <w:num w:numId="78">
    <w:abstractNumId w:val="0"/>
    <w:lvlOverride w:ilvl="0">
      <w:startOverride w:val="1"/>
    </w:lvlOverride>
  </w:num>
  <w:num w:numId="79">
    <w:abstractNumId w:val="36"/>
  </w:num>
  <w:num w:numId="80">
    <w:abstractNumId w:val="43"/>
  </w:num>
  <w:num w:numId="81">
    <w:abstractNumId w:val="22"/>
  </w:num>
  <w:num w:numId="82">
    <w:abstractNumId w:val="42"/>
  </w:num>
  <w:num w:numId="83">
    <w:abstractNumId w:val="7"/>
  </w:num>
  <w:num w:numId="84">
    <w:abstractNumId w:val="73"/>
  </w:num>
  <w:num w:numId="85">
    <w:abstractNumId w:val="76"/>
  </w:num>
  <w:num w:numId="86">
    <w:abstractNumId w:val="107"/>
  </w:num>
  <w:num w:numId="87">
    <w:abstractNumId w:val="79"/>
  </w:num>
  <w:num w:numId="88">
    <w:abstractNumId w:val="19"/>
  </w:num>
  <w:num w:numId="89">
    <w:abstractNumId w:val="82"/>
  </w:num>
  <w:num w:numId="90">
    <w:abstractNumId w:val="51"/>
  </w:num>
  <w:num w:numId="91">
    <w:abstractNumId w:val="12"/>
  </w:num>
  <w:num w:numId="92">
    <w:abstractNumId w:val="105"/>
  </w:num>
  <w:num w:numId="93">
    <w:abstractNumId w:val="6"/>
  </w:num>
  <w:num w:numId="94">
    <w:abstractNumId w:val="87"/>
  </w:num>
  <w:num w:numId="95">
    <w:abstractNumId w:val="53"/>
  </w:num>
  <w:num w:numId="96">
    <w:abstractNumId w:val="70"/>
  </w:num>
  <w:num w:numId="97">
    <w:abstractNumId w:val="30"/>
  </w:num>
  <w:num w:numId="98">
    <w:abstractNumId w:val="97"/>
  </w:num>
  <w:num w:numId="99">
    <w:abstractNumId w:val="96"/>
  </w:num>
  <w:num w:numId="100">
    <w:abstractNumId w:val="44"/>
  </w:num>
  <w:num w:numId="101">
    <w:abstractNumId w:val="103"/>
  </w:num>
  <w:num w:numId="102">
    <w:abstractNumId w:val="16"/>
  </w:num>
  <w:num w:numId="103">
    <w:abstractNumId w:val="112"/>
  </w:num>
  <w:num w:numId="104">
    <w:abstractNumId w:val="47"/>
  </w:num>
  <w:num w:numId="105">
    <w:abstractNumId w:val="69"/>
  </w:num>
  <w:num w:numId="106">
    <w:abstractNumId w:val="75"/>
  </w:num>
  <w:num w:numId="107">
    <w:abstractNumId w:val="33"/>
  </w:num>
  <w:num w:numId="108">
    <w:abstractNumId w:val="17"/>
  </w:num>
  <w:num w:numId="109">
    <w:abstractNumId w:val="66"/>
  </w:num>
  <w:num w:numId="110">
    <w:abstractNumId w:val="68"/>
  </w:num>
  <w:num w:numId="111">
    <w:abstractNumId w:val="35"/>
  </w:num>
  <w:num w:numId="112">
    <w:abstractNumId w:val="3"/>
  </w:num>
  <w:num w:numId="113">
    <w:abstractNumId w:val="31"/>
  </w:num>
  <w:num w:numId="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5"/>
  </w:num>
  <w:num w:numId="116">
    <w:abstractNumId w:val="52"/>
  </w:num>
  <w:num w:numId="117">
    <w:abstractNumId w:val="84"/>
  </w:num>
  <w:num w:numId="118">
    <w:abstractNumId w:val="1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s-ES_tradnl"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C7E"/>
    <w:rsid w:val="0002150A"/>
    <w:rsid w:val="000218C8"/>
    <w:rsid w:val="000327B4"/>
    <w:rsid w:val="000347FF"/>
    <w:rsid w:val="00043D39"/>
    <w:rsid w:val="00057044"/>
    <w:rsid w:val="0007797F"/>
    <w:rsid w:val="00077BB4"/>
    <w:rsid w:val="00087EEE"/>
    <w:rsid w:val="000C6E90"/>
    <w:rsid w:val="000D3C6E"/>
    <w:rsid w:val="00113688"/>
    <w:rsid w:val="001155E5"/>
    <w:rsid w:val="00132AB4"/>
    <w:rsid w:val="00147DCE"/>
    <w:rsid w:val="00151109"/>
    <w:rsid w:val="00153AD2"/>
    <w:rsid w:val="00162C08"/>
    <w:rsid w:val="00173BD2"/>
    <w:rsid w:val="00183F9F"/>
    <w:rsid w:val="001867CC"/>
    <w:rsid w:val="001906D7"/>
    <w:rsid w:val="00195B35"/>
    <w:rsid w:val="001A26DD"/>
    <w:rsid w:val="001A449C"/>
    <w:rsid w:val="001C10D4"/>
    <w:rsid w:val="001D33CE"/>
    <w:rsid w:val="001F2F05"/>
    <w:rsid w:val="001F42D5"/>
    <w:rsid w:val="002040F8"/>
    <w:rsid w:val="00211966"/>
    <w:rsid w:val="002128EA"/>
    <w:rsid w:val="00226D93"/>
    <w:rsid w:val="00232088"/>
    <w:rsid w:val="00233260"/>
    <w:rsid w:val="00272122"/>
    <w:rsid w:val="0027768E"/>
    <w:rsid w:val="00277964"/>
    <w:rsid w:val="00291155"/>
    <w:rsid w:val="002A44C3"/>
    <w:rsid w:val="002F41E6"/>
    <w:rsid w:val="002F7C56"/>
    <w:rsid w:val="003009C6"/>
    <w:rsid w:val="00306D0B"/>
    <w:rsid w:val="00323992"/>
    <w:rsid w:val="00325147"/>
    <w:rsid w:val="003268FE"/>
    <w:rsid w:val="00344E8B"/>
    <w:rsid w:val="003514CC"/>
    <w:rsid w:val="00352470"/>
    <w:rsid w:val="003715B1"/>
    <w:rsid w:val="003A1E5B"/>
    <w:rsid w:val="003A5C50"/>
    <w:rsid w:val="003B70DB"/>
    <w:rsid w:val="003C0206"/>
    <w:rsid w:val="003C2D73"/>
    <w:rsid w:val="003C4C4E"/>
    <w:rsid w:val="003D146A"/>
    <w:rsid w:val="00412110"/>
    <w:rsid w:val="0041520A"/>
    <w:rsid w:val="0041797B"/>
    <w:rsid w:val="00422791"/>
    <w:rsid w:val="00436BC3"/>
    <w:rsid w:val="00444311"/>
    <w:rsid w:val="00444FAD"/>
    <w:rsid w:val="004463E6"/>
    <w:rsid w:val="00450FC1"/>
    <w:rsid w:val="00451A1B"/>
    <w:rsid w:val="00457826"/>
    <w:rsid w:val="0046412E"/>
    <w:rsid w:val="00470D3E"/>
    <w:rsid w:val="0048667E"/>
    <w:rsid w:val="00490C0C"/>
    <w:rsid w:val="00494485"/>
    <w:rsid w:val="004A1A8F"/>
    <w:rsid w:val="004A2FB8"/>
    <w:rsid w:val="004B223C"/>
    <w:rsid w:val="004B6C32"/>
    <w:rsid w:val="004D52B0"/>
    <w:rsid w:val="004D5C28"/>
    <w:rsid w:val="004F4FD5"/>
    <w:rsid w:val="004F6675"/>
    <w:rsid w:val="004F7CB6"/>
    <w:rsid w:val="005057D5"/>
    <w:rsid w:val="005073CE"/>
    <w:rsid w:val="00535014"/>
    <w:rsid w:val="005440B9"/>
    <w:rsid w:val="005600CD"/>
    <w:rsid w:val="00561961"/>
    <w:rsid w:val="00563216"/>
    <w:rsid w:val="00566FAA"/>
    <w:rsid w:val="00573CED"/>
    <w:rsid w:val="00575E6F"/>
    <w:rsid w:val="00576A4B"/>
    <w:rsid w:val="005C00F9"/>
    <w:rsid w:val="005D0F5E"/>
    <w:rsid w:val="006217EC"/>
    <w:rsid w:val="00633B7B"/>
    <w:rsid w:val="00640402"/>
    <w:rsid w:val="006441AC"/>
    <w:rsid w:val="0064437B"/>
    <w:rsid w:val="00650071"/>
    <w:rsid w:val="006530FE"/>
    <w:rsid w:val="006708E2"/>
    <w:rsid w:val="006A4260"/>
    <w:rsid w:val="006C5378"/>
    <w:rsid w:val="006D6F08"/>
    <w:rsid w:val="006E4702"/>
    <w:rsid w:val="0071060E"/>
    <w:rsid w:val="0071718E"/>
    <w:rsid w:val="0072459A"/>
    <w:rsid w:val="00730C7E"/>
    <w:rsid w:val="00740B1F"/>
    <w:rsid w:val="00764781"/>
    <w:rsid w:val="00783910"/>
    <w:rsid w:val="007A2A9E"/>
    <w:rsid w:val="007B18C6"/>
    <w:rsid w:val="007C220A"/>
    <w:rsid w:val="007C6583"/>
    <w:rsid w:val="007F3C24"/>
    <w:rsid w:val="00805C47"/>
    <w:rsid w:val="00806F30"/>
    <w:rsid w:val="00810059"/>
    <w:rsid w:val="008113B1"/>
    <w:rsid w:val="0082262A"/>
    <w:rsid w:val="00830C47"/>
    <w:rsid w:val="00832C55"/>
    <w:rsid w:val="00840A21"/>
    <w:rsid w:val="00845A76"/>
    <w:rsid w:val="008A41B7"/>
    <w:rsid w:val="008A6598"/>
    <w:rsid w:val="008A7BB9"/>
    <w:rsid w:val="008B5DE2"/>
    <w:rsid w:val="008C2040"/>
    <w:rsid w:val="008C27EA"/>
    <w:rsid w:val="008F5FD3"/>
    <w:rsid w:val="008F660B"/>
    <w:rsid w:val="009014BB"/>
    <w:rsid w:val="00901CF1"/>
    <w:rsid w:val="00912CBA"/>
    <w:rsid w:val="0092068F"/>
    <w:rsid w:val="00926761"/>
    <w:rsid w:val="009341C8"/>
    <w:rsid w:val="009461C6"/>
    <w:rsid w:val="00946A52"/>
    <w:rsid w:val="00947FAA"/>
    <w:rsid w:val="009523AE"/>
    <w:rsid w:val="00955677"/>
    <w:rsid w:val="009A140D"/>
    <w:rsid w:val="009A3C55"/>
    <w:rsid w:val="009B2006"/>
    <w:rsid w:val="009B4A5D"/>
    <w:rsid w:val="009C496A"/>
    <w:rsid w:val="009E2E77"/>
    <w:rsid w:val="009F408A"/>
    <w:rsid w:val="00A00810"/>
    <w:rsid w:val="00A07402"/>
    <w:rsid w:val="00A37A6D"/>
    <w:rsid w:val="00A45FBA"/>
    <w:rsid w:val="00AB20F5"/>
    <w:rsid w:val="00AD1983"/>
    <w:rsid w:val="00AF57A0"/>
    <w:rsid w:val="00AF5E3D"/>
    <w:rsid w:val="00AF7DB0"/>
    <w:rsid w:val="00B06F1E"/>
    <w:rsid w:val="00B07E4C"/>
    <w:rsid w:val="00B204BB"/>
    <w:rsid w:val="00B32AF4"/>
    <w:rsid w:val="00B32D13"/>
    <w:rsid w:val="00B3360E"/>
    <w:rsid w:val="00B461E6"/>
    <w:rsid w:val="00B56425"/>
    <w:rsid w:val="00B95ED2"/>
    <w:rsid w:val="00BA44C5"/>
    <w:rsid w:val="00BB0E8F"/>
    <w:rsid w:val="00BB6CA7"/>
    <w:rsid w:val="00BE15FA"/>
    <w:rsid w:val="00BE3A7D"/>
    <w:rsid w:val="00BF6D7D"/>
    <w:rsid w:val="00C00887"/>
    <w:rsid w:val="00C12F45"/>
    <w:rsid w:val="00C27FDE"/>
    <w:rsid w:val="00C31183"/>
    <w:rsid w:val="00C3268D"/>
    <w:rsid w:val="00C45D7D"/>
    <w:rsid w:val="00C91D07"/>
    <w:rsid w:val="00CA73A6"/>
    <w:rsid w:val="00CC0826"/>
    <w:rsid w:val="00CC0E93"/>
    <w:rsid w:val="00CC516E"/>
    <w:rsid w:val="00CD4BC3"/>
    <w:rsid w:val="00CE0713"/>
    <w:rsid w:val="00CF6A75"/>
    <w:rsid w:val="00D500E1"/>
    <w:rsid w:val="00D5290B"/>
    <w:rsid w:val="00D6362F"/>
    <w:rsid w:val="00D763C6"/>
    <w:rsid w:val="00D87C06"/>
    <w:rsid w:val="00D955BB"/>
    <w:rsid w:val="00DE08C6"/>
    <w:rsid w:val="00DE6FE9"/>
    <w:rsid w:val="00E26BAD"/>
    <w:rsid w:val="00E41D7F"/>
    <w:rsid w:val="00E4650B"/>
    <w:rsid w:val="00E831DD"/>
    <w:rsid w:val="00EB05CD"/>
    <w:rsid w:val="00EB4E2E"/>
    <w:rsid w:val="00EE5578"/>
    <w:rsid w:val="00EE6C99"/>
    <w:rsid w:val="00EF2A81"/>
    <w:rsid w:val="00F13310"/>
    <w:rsid w:val="00F14459"/>
    <w:rsid w:val="00F22F5C"/>
    <w:rsid w:val="00F447BF"/>
    <w:rsid w:val="00F6508A"/>
    <w:rsid w:val="00F67B99"/>
    <w:rsid w:val="00F81069"/>
    <w:rsid w:val="00F87C52"/>
    <w:rsid w:val="00F90A9A"/>
    <w:rsid w:val="00FA0A17"/>
    <w:rsid w:val="00FB2C64"/>
    <w:rsid w:val="00FD131C"/>
    <w:rsid w:val="00FD431A"/>
    <w:rsid w:val="00FD65C3"/>
    <w:rsid w:val="00FF1FB6"/>
    <w:rsid w:val="00FF36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9EB39B-1774-4B88-A881-9CC1D51F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C7E"/>
    <w:pPr>
      <w:spacing w:after="0" w:line="240" w:lineRule="auto"/>
    </w:pPr>
    <w:rPr>
      <w:rFonts w:ascii="Arial" w:eastAsia="Times New Roman" w:hAnsi="Arial" w:cs="Arial"/>
      <w:sz w:val="24"/>
      <w:szCs w:val="20"/>
      <w:lang w:eastAsia="es-ES"/>
    </w:rPr>
  </w:style>
  <w:style w:type="paragraph" w:styleId="Ttulo1">
    <w:name w:val="heading 1"/>
    <w:basedOn w:val="Normal"/>
    <w:next w:val="Normal"/>
    <w:link w:val="Ttulo1Car"/>
    <w:uiPriority w:val="9"/>
    <w:qFormat/>
    <w:rsid w:val="00730C7E"/>
    <w:pPr>
      <w:keepNext/>
      <w:jc w:val="center"/>
      <w:outlineLvl w:val="0"/>
    </w:pPr>
    <w:rPr>
      <w:b/>
      <w:bCs/>
    </w:rPr>
  </w:style>
  <w:style w:type="paragraph" w:styleId="Ttulo2">
    <w:name w:val="heading 2"/>
    <w:basedOn w:val="Normal"/>
    <w:next w:val="Normal"/>
    <w:link w:val="Ttulo2Car"/>
    <w:uiPriority w:val="9"/>
    <w:qFormat/>
    <w:rsid w:val="00730C7E"/>
    <w:pPr>
      <w:keepNext/>
      <w:jc w:val="both"/>
      <w:outlineLvl w:val="1"/>
    </w:pPr>
    <w:rPr>
      <w:b/>
      <w:bCs/>
      <w:sz w:val="22"/>
      <w:szCs w:val="24"/>
    </w:rPr>
  </w:style>
  <w:style w:type="paragraph" w:styleId="Ttulo3">
    <w:name w:val="heading 3"/>
    <w:basedOn w:val="Normal"/>
    <w:next w:val="Normal"/>
    <w:link w:val="Ttulo3Car"/>
    <w:uiPriority w:val="9"/>
    <w:unhideWhenUsed/>
    <w:qFormat/>
    <w:rsid w:val="00730C7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qFormat/>
    <w:rsid w:val="00730C7E"/>
    <w:pPr>
      <w:keepNext/>
      <w:jc w:val="both"/>
      <w:outlineLvl w:val="3"/>
    </w:pPr>
    <w:rPr>
      <w:b/>
      <w:bCs/>
      <w:szCs w:val="24"/>
    </w:rPr>
  </w:style>
  <w:style w:type="paragraph" w:styleId="Ttulo5">
    <w:name w:val="heading 5"/>
    <w:basedOn w:val="Normal"/>
    <w:next w:val="Normal"/>
    <w:link w:val="Ttulo5Car"/>
    <w:uiPriority w:val="9"/>
    <w:qFormat/>
    <w:rsid w:val="00730C7E"/>
    <w:pPr>
      <w:keepNext/>
      <w:jc w:val="center"/>
      <w:outlineLvl w:val="4"/>
    </w:pPr>
    <w:rPr>
      <w:b/>
      <w:sz w:val="32"/>
      <w:szCs w:val="32"/>
    </w:rPr>
  </w:style>
  <w:style w:type="paragraph" w:styleId="Ttulo6">
    <w:name w:val="heading 6"/>
    <w:basedOn w:val="Normal"/>
    <w:next w:val="Normal"/>
    <w:link w:val="Ttulo6Car"/>
    <w:uiPriority w:val="9"/>
    <w:qFormat/>
    <w:rsid w:val="00730C7E"/>
    <w:pPr>
      <w:keepNext/>
      <w:jc w:val="both"/>
      <w:outlineLvl w:val="5"/>
    </w:pPr>
    <w:rPr>
      <w:b/>
      <w:szCs w:val="24"/>
      <w:u w:val="single"/>
    </w:rPr>
  </w:style>
  <w:style w:type="paragraph" w:styleId="Ttulo7">
    <w:name w:val="heading 7"/>
    <w:basedOn w:val="Normal"/>
    <w:next w:val="Normal"/>
    <w:link w:val="Ttulo7Car"/>
    <w:uiPriority w:val="9"/>
    <w:qFormat/>
    <w:rsid w:val="00730C7E"/>
    <w:pPr>
      <w:keepNext/>
      <w:outlineLvl w:val="6"/>
    </w:pPr>
    <w:rPr>
      <w:b/>
      <w:bCs/>
      <w:szCs w:val="24"/>
      <w:u w:val="single"/>
    </w:rPr>
  </w:style>
  <w:style w:type="paragraph" w:styleId="Ttulo8">
    <w:name w:val="heading 8"/>
    <w:basedOn w:val="Normal"/>
    <w:next w:val="Normal"/>
    <w:link w:val="Ttulo8Car"/>
    <w:uiPriority w:val="9"/>
    <w:qFormat/>
    <w:rsid w:val="00730C7E"/>
    <w:pPr>
      <w:keepNext/>
      <w:numPr>
        <w:numId w:val="2"/>
      </w:numPr>
      <w:jc w:val="both"/>
      <w:outlineLvl w:val="7"/>
    </w:pPr>
    <w:rPr>
      <w:rFonts w:cs="Times New Roman"/>
      <w:snapToGrid w:val="0"/>
    </w:rPr>
  </w:style>
  <w:style w:type="paragraph" w:styleId="Ttulo9">
    <w:name w:val="heading 9"/>
    <w:basedOn w:val="Normal"/>
    <w:next w:val="Normal"/>
    <w:link w:val="Ttulo9Car"/>
    <w:uiPriority w:val="9"/>
    <w:qFormat/>
    <w:rsid w:val="00730C7E"/>
    <w:pPr>
      <w:keepNext/>
      <w:spacing w:line="360" w:lineRule="auto"/>
      <w:jc w:val="center"/>
      <w:outlineLvl w:val="8"/>
    </w:pPr>
    <w:rPr>
      <w:b/>
      <w:snapToGrid w:val="0"/>
      <w:color w:val="000000"/>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C7E"/>
    <w:rPr>
      <w:rFonts w:ascii="Arial" w:eastAsia="Times New Roman" w:hAnsi="Arial" w:cs="Arial"/>
      <w:b/>
      <w:bCs/>
      <w:sz w:val="24"/>
      <w:szCs w:val="20"/>
      <w:lang w:eastAsia="es-ES"/>
    </w:rPr>
  </w:style>
  <w:style w:type="character" w:customStyle="1" w:styleId="Ttulo2Car">
    <w:name w:val="Título 2 Car"/>
    <w:basedOn w:val="Fuentedeprrafopredeter"/>
    <w:link w:val="Ttulo2"/>
    <w:uiPriority w:val="9"/>
    <w:rsid w:val="00730C7E"/>
    <w:rPr>
      <w:rFonts w:ascii="Arial" w:eastAsia="Times New Roman" w:hAnsi="Arial" w:cs="Arial"/>
      <w:b/>
      <w:bCs/>
      <w:szCs w:val="24"/>
      <w:lang w:eastAsia="es-ES"/>
    </w:rPr>
  </w:style>
  <w:style w:type="character" w:customStyle="1" w:styleId="Ttulo3Car">
    <w:name w:val="Título 3 Car"/>
    <w:basedOn w:val="Fuentedeprrafopredeter"/>
    <w:link w:val="Ttulo3"/>
    <w:uiPriority w:val="9"/>
    <w:rsid w:val="00730C7E"/>
    <w:rPr>
      <w:rFonts w:asciiTheme="majorHAnsi" w:eastAsiaTheme="majorEastAsia" w:hAnsiTheme="majorHAnsi" w:cstheme="majorBidi"/>
      <w:b/>
      <w:bCs/>
      <w:color w:val="4F81BD" w:themeColor="accent1"/>
      <w:sz w:val="24"/>
      <w:szCs w:val="20"/>
      <w:lang w:eastAsia="es-ES"/>
    </w:rPr>
  </w:style>
  <w:style w:type="character" w:customStyle="1" w:styleId="Ttulo4Car">
    <w:name w:val="Título 4 Car"/>
    <w:basedOn w:val="Fuentedeprrafopredeter"/>
    <w:link w:val="Ttulo4"/>
    <w:uiPriority w:val="9"/>
    <w:rsid w:val="00730C7E"/>
    <w:rPr>
      <w:rFonts w:ascii="Arial" w:eastAsia="Times New Roman" w:hAnsi="Arial" w:cs="Arial"/>
      <w:b/>
      <w:bCs/>
      <w:sz w:val="24"/>
      <w:szCs w:val="24"/>
      <w:lang w:eastAsia="es-ES"/>
    </w:rPr>
  </w:style>
  <w:style w:type="character" w:customStyle="1" w:styleId="Ttulo5Car">
    <w:name w:val="Título 5 Car"/>
    <w:basedOn w:val="Fuentedeprrafopredeter"/>
    <w:link w:val="Ttulo5"/>
    <w:uiPriority w:val="9"/>
    <w:rsid w:val="00730C7E"/>
    <w:rPr>
      <w:rFonts w:ascii="Arial" w:eastAsia="Times New Roman" w:hAnsi="Arial" w:cs="Arial"/>
      <w:b/>
      <w:sz w:val="32"/>
      <w:szCs w:val="32"/>
      <w:lang w:eastAsia="es-ES"/>
    </w:rPr>
  </w:style>
  <w:style w:type="character" w:customStyle="1" w:styleId="Ttulo6Car">
    <w:name w:val="Título 6 Car"/>
    <w:basedOn w:val="Fuentedeprrafopredeter"/>
    <w:link w:val="Ttulo6"/>
    <w:uiPriority w:val="9"/>
    <w:rsid w:val="00730C7E"/>
    <w:rPr>
      <w:rFonts w:ascii="Arial" w:eastAsia="Times New Roman" w:hAnsi="Arial" w:cs="Arial"/>
      <w:b/>
      <w:sz w:val="24"/>
      <w:szCs w:val="24"/>
      <w:u w:val="single"/>
      <w:lang w:eastAsia="es-ES"/>
    </w:rPr>
  </w:style>
  <w:style w:type="character" w:customStyle="1" w:styleId="Ttulo7Car">
    <w:name w:val="Título 7 Car"/>
    <w:basedOn w:val="Fuentedeprrafopredeter"/>
    <w:link w:val="Ttulo7"/>
    <w:uiPriority w:val="9"/>
    <w:rsid w:val="00730C7E"/>
    <w:rPr>
      <w:rFonts w:ascii="Arial" w:eastAsia="Times New Roman" w:hAnsi="Arial" w:cs="Arial"/>
      <w:b/>
      <w:bCs/>
      <w:sz w:val="24"/>
      <w:szCs w:val="24"/>
      <w:u w:val="single"/>
      <w:lang w:eastAsia="es-ES"/>
    </w:rPr>
  </w:style>
  <w:style w:type="character" w:customStyle="1" w:styleId="Ttulo8Car">
    <w:name w:val="Título 8 Car"/>
    <w:basedOn w:val="Fuentedeprrafopredeter"/>
    <w:link w:val="Ttulo8"/>
    <w:uiPriority w:val="9"/>
    <w:rsid w:val="00730C7E"/>
    <w:rPr>
      <w:rFonts w:ascii="Arial" w:eastAsia="Times New Roman" w:hAnsi="Arial" w:cs="Times New Roman"/>
      <w:snapToGrid w:val="0"/>
      <w:sz w:val="24"/>
      <w:szCs w:val="20"/>
      <w:lang w:eastAsia="es-ES"/>
    </w:rPr>
  </w:style>
  <w:style w:type="character" w:customStyle="1" w:styleId="Ttulo9Car">
    <w:name w:val="Título 9 Car"/>
    <w:basedOn w:val="Fuentedeprrafopredeter"/>
    <w:link w:val="Ttulo9"/>
    <w:uiPriority w:val="9"/>
    <w:rsid w:val="00730C7E"/>
    <w:rPr>
      <w:rFonts w:ascii="Arial" w:eastAsia="Times New Roman" w:hAnsi="Arial" w:cs="Arial"/>
      <w:b/>
      <w:snapToGrid w:val="0"/>
      <w:color w:val="000000"/>
      <w:szCs w:val="24"/>
      <w:lang w:eastAsia="es-ES"/>
    </w:rPr>
  </w:style>
  <w:style w:type="paragraph" w:styleId="Textoindependiente">
    <w:name w:val="Body Text"/>
    <w:basedOn w:val="Normal"/>
    <w:link w:val="TextoindependienteCar"/>
    <w:uiPriority w:val="99"/>
    <w:rsid w:val="00730C7E"/>
    <w:pPr>
      <w:jc w:val="both"/>
    </w:pPr>
    <w:rPr>
      <w:b/>
      <w:bCs/>
    </w:rPr>
  </w:style>
  <w:style w:type="character" w:customStyle="1" w:styleId="TextoindependienteCar">
    <w:name w:val="Texto independiente Car"/>
    <w:basedOn w:val="Fuentedeprrafopredeter"/>
    <w:link w:val="Textoindependiente"/>
    <w:uiPriority w:val="99"/>
    <w:rsid w:val="00730C7E"/>
    <w:rPr>
      <w:rFonts w:ascii="Arial" w:eastAsia="Times New Roman" w:hAnsi="Arial" w:cs="Arial"/>
      <w:b/>
      <w:bCs/>
      <w:sz w:val="24"/>
      <w:szCs w:val="20"/>
      <w:lang w:eastAsia="es-ES"/>
    </w:rPr>
  </w:style>
  <w:style w:type="paragraph" w:styleId="Encabezado">
    <w:name w:val="header"/>
    <w:basedOn w:val="Normal"/>
    <w:link w:val="EncabezadoCar"/>
    <w:uiPriority w:val="99"/>
    <w:rsid w:val="00730C7E"/>
    <w:pPr>
      <w:tabs>
        <w:tab w:val="center" w:pos="4419"/>
        <w:tab w:val="right" w:pos="8838"/>
      </w:tabs>
    </w:pPr>
  </w:style>
  <w:style w:type="character" w:customStyle="1" w:styleId="EncabezadoCar">
    <w:name w:val="Encabezado Car"/>
    <w:basedOn w:val="Fuentedeprrafopredeter"/>
    <w:link w:val="Encabezado"/>
    <w:uiPriority w:val="99"/>
    <w:rsid w:val="00730C7E"/>
    <w:rPr>
      <w:rFonts w:ascii="Arial" w:eastAsia="Times New Roman" w:hAnsi="Arial" w:cs="Arial"/>
      <w:sz w:val="24"/>
      <w:szCs w:val="20"/>
      <w:lang w:eastAsia="es-ES"/>
    </w:rPr>
  </w:style>
  <w:style w:type="character" w:styleId="Nmerodepgina">
    <w:name w:val="page number"/>
    <w:basedOn w:val="Fuentedeprrafopredeter"/>
    <w:uiPriority w:val="99"/>
    <w:rsid w:val="00730C7E"/>
  </w:style>
  <w:style w:type="paragraph" w:styleId="Prrafodelista">
    <w:name w:val="List Paragraph"/>
    <w:basedOn w:val="Normal"/>
    <w:qFormat/>
    <w:rsid w:val="00730C7E"/>
    <w:pPr>
      <w:ind w:left="720"/>
      <w:contextualSpacing/>
    </w:pPr>
  </w:style>
  <w:style w:type="paragraph" w:styleId="Piedepgina">
    <w:name w:val="footer"/>
    <w:basedOn w:val="Normal"/>
    <w:link w:val="PiedepginaCar"/>
    <w:uiPriority w:val="99"/>
    <w:unhideWhenUsed/>
    <w:rsid w:val="00730C7E"/>
    <w:pPr>
      <w:tabs>
        <w:tab w:val="center" w:pos="4419"/>
        <w:tab w:val="right" w:pos="8838"/>
      </w:tabs>
    </w:pPr>
  </w:style>
  <w:style w:type="character" w:customStyle="1" w:styleId="PiedepginaCar">
    <w:name w:val="Pie de página Car"/>
    <w:basedOn w:val="Fuentedeprrafopredeter"/>
    <w:link w:val="Piedepgina"/>
    <w:uiPriority w:val="99"/>
    <w:rsid w:val="00730C7E"/>
    <w:rPr>
      <w:rFonts w:ascii="Arial" w:eastAsia="Times New Roman" w:hAnsi="Arial" w:cs="Arial"/>
      <w:sz w:val="24"/>
      <w:szCs w:val="20"/>
      <w:lang w:eastAsia="es-ES"/>
    </w:rPr>
  </w:style>
  <w:style w:type="paragraph" w:customStyle="1" w:styleId="Default">
    <w:name w:val="Default"/>
    <w:rsid w:val="00730C7E"/>
    <w:pPr>
      <w:autoSpaceDE w:val="0"/>
      <w:autoSpaceDN w:val="0"/>
      <w:adjustRightInd w:val="0"/>
      <w:spacing w:after="0" w:line="240" w:lineRule="auto"/>
    </w:pPr>
    <w:rPr>
      <w:rFonts w:ascii="Arial" w:hAnsi="Arial" w:cs="Arial"/>
      <w:color w:val="000000"/>
      <w:sz w:val="24"/>
      <w:szCs w:val="24"/>
    </w:rPr>
  </w:style>
  <w:style w:type="paragraph" w:styleId="Sangra3detindependiente">
    <w:name w:val="Body Text Indent 3"/>
    <w:basedOn w:val="Normal"/>
    <w:link w:val="Sangra3detindependienteCar"/>
    <w:uiPriority w:val="99"/>
    <w:unhideWhenUsed/>
    <w:rsid w:val="00730C7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730C7E"/>
    <w:rPr>
      <w:rFonts w:ascii="Arial" w:eastAsia="Times New Roman" w:hAnsi="Arial" w:cs="Arial"/>
      <w:sz w:val="16"/>
      <w:szCs w:val="16"/>
      <w:lang w:eastAsia="es-ES"/>
    </w:rPr>
  </w:style>
  <w:style w:type="paragraph" w:styleId="Textoindependiente2">
    <w:name w:val="Body Text 2"/>
    <w:basedOn w:val="Normal"/>
    <w:link w:val="Textoindependiente2Car"/>
    <w:uiPriority w:val="99"/>
    <w:unhideWhenUsed/>
    <w:rsid w:val="00730C7E"/>
    <w:pPr>
      <w:spacing w:after="120" w:line="480" w:lineRule="auto"/>
    </w:pPr>
  </w:style>
  <w:style w:type="character" w:customStyle="1" w:styleId="Textoindependiente2Car">
    <w:name w:val="Texto independiente 2 Car"/>
    <w:basedOn w:val="Fuentedeprrafopredeter"/>
    <w:link w:val="Textoindependiente2"/>
    <w:uiPriority w:val="99"/>
    <w:rsid w:val="00730C7E"/>
    <w:rPr>
      <w:rFonts w:ascii="Arial" w:eastAsia="Times New Roman" w:hAnsi="Arial" w:cs="Arial"/>
      <w:sz w:val="24"/>
      <w:szCs w:val="20"/>
      <w:lang w:eastAsia="es-ES"/>
    </w:rPr>
  </w:style>
  <w:style w:type="paragraph" w:styleId="Sangradetextonormal">
    <w:name w:val="Body Text Indent"/>
    <w:basedOn w:val="Normal"/>
    <w:link w:val="SangradetextonormalCar"/>
    <w:uiPriority w:val="99"/>
    <w:rsid w:val="00730C7E"/>
    <w:pPr>
      <w:spacing w:after="120"/>
      <w:ind w:left="283"/>
    </w:pPr>
    <w:rPr>
      <w:rFonts w:ascii="Times New Roman" w:hAnsi="Times New Roman" w:cs="Times New Roman"/>
      <w:szCs w:val="24"/>
    </w:rPr>
  </w:style>
  <w:style w:type="character" w:customStyle="1" w:styleId="SangradetextonormalCar">
    <w:name w:val="Sangría de texto normal Car"/>
    <w:basedOn w:val="Fuentedeprrafopredeter"/>
    <w:link w:val="Sangradetextonormal"/>
    <w:uiPriority w:val="99"/>
    <w:rsid w:val="00730C7E"/>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730C7E"/>
    <w:pPr>
      <w:jc w:val="both"/>
    </w:pPr>
    <w:rPr>
      <w:iCs/>
      <w:color w:val="000000"/>
      <w:szCs w:val="24"/>
    </w:rPr>
  </w:style>
  <w:style w:type="character" w:customStyle="1" w:styleId="Textoindependiente3Car">
    <w:name w:val="Texto independiente 3 Car"/>
    <w:basedOn w:val="Fuentedeprrafopredeter"/>
    <w:link w:val="Textoindependiente3"/>
    <w:uiPriority w:val="99"/>
    <w:rsid w:val="00730C7E"/>
    <w:rPr>
      <w:rFonts w:ascii="Arial" w:eastAsia="Times New Roman" w:hAnsi="Arial" w:cs="Arial"/>
      <w:iCs/>
      <w:color w:val="000000"/>
      <w:sz w:val="24"/>
      <w:szCs w:val="24"/>
      <w:lang w:eastAsia="es-ES"/>
    </w:rPr>
  </w:style>
  <w:style w:type="paragraph" w:styleId="Puesto">
    <w:name w:val="Title"/>
    <w:basedOn w:val="Normal"/>
    <w:link w:val="PuestoCar1"/>
    <w:qFormat/>
    <w:rsid w:val="00730C7E"/>
    <w:pPr>
      <w:jc w:val="center"/>
    </w:pPr>
    <w:rPr>
      <w:b/>
      <w:bCs/>
      <w:i/>
      <w:iCs/>
      <w:sz w:val="52"/>
      <w:szCs w:val="24"/>
    </w:rPr>
  </w:style>
  <w:style w:type="character" w:customStyle="1" w:styleId="PuestoCar1">
    <w:name w:val="Puesto Car1"/>
    <w:basedOn w:val="Fuentedeprrafopredeter"/>
    <w:link w:val="Puesto"/>
    <w:rsid w:val="00730C7E"/>
    <w:rPr>
      <w:rFonts w:ascii="Arial" w:eastAsia="Times New Roman" w:hAnsi="Arial" w:cs="Arial"/>
      <w:b/>
      <w:bCs/>
      <w:i/>
      <w:iCs/>
      <w:sz w:val="52"/>
      <w:szCs w:val="24"/>
      <w:lang w:eastAsia="es-ES"/>
    </w:rPr>
  </w:style>
  <w:style w:type="paragraph" w:styleId="Subttulo">
    <w:name w:val="Subtitle"/>
    <w:basedOn w:val="Normal"/>
    <w:link w:val="SubttuloCar"/>
    <w:uiPriority w:val="11"/>
    <w:qFormat/>
    <w:rsid w:val="00730C7E"/>
    <w:pPr>
      <w:jc w:val="center"/>
    </w:pPr>
    <w:rPr>
      <w:b/>
      <w:bCs/>
      <w:i/>
      <w:iCs/>
      <w:szCs w:val="24"/>
    </w:rPr>
  </w:style>
  <w:style w:type="character" w:customStyle="1" w:styleId="SubttuloCar">
    <w:name w:val="Subtítulo Car"/>
    <w:basedOn w:val="Fuentedeprrafopredeter"/>
    <w:link w:val="Subttulo"/>
    <w:uiPriority w:val="11"/>
    <w:rsid w:val="00730C7E"/>
    <w:rPr>
      <w:rFonts w:ascii="Arial" w:eastAsia="Times New Roman" w:hAnsi="Arial" w:cs="Arial"/>
      <w:b/>
      <w:bCs/>
      <w:i/>
      <w:iCs/>
      <w:sz w:val="24"/>
      <w:szCs w:val="24"/>
      <w:lang w:eastAsia="es-ES"/>
    </w:rPr>
  </w:style>
  <w:style w:type="paragraph" w:customStyle="1" w:styleId="xl40">
    <w:name w:val="xl40"/>
    <w:basedOn w:val="Normal"/>
    <w:rsid w:val="00730C7E"/>
    <w:pPr>
      <w:pBdr>
        <w:left w:val="single" w:sz="8" w:space="0" w:color="auto"/>
        <w:right w:val="single" w:sz="4" w:space="0" w:color="auto"/>
      </w:pBdr>
      <w:spacing w:before="100" w:beforeAutospacing="1" w:after="100" w:afterAutospacing="1"/>
      <w:jc w:val="center"/>
    </w:pPr>
    <w:rPr>
      <w:b/>
      <w:bCs/>
      <w:noProof/>
      <w:sz w:val="12"/>
      <w:szCs w:val="12"/>
    </w:rPr>
  </w:style>
  <w:style w:type="paragraph" w:styleId="Textocomentario">
    <w:name w:val="annotation text"/>
    <w:basedOn w:val="Normal"/>
    <w:link w:val="TextocomentarioCar"/>
    <w:uiPriority w:val="99"/>
    <w:rsid w:val="00730C7E"/>
    <w:rPr>
      <w:rFonts w:ascii="Times New Roman" w:hAnsi="Times New Roman" w:cs="Times New Roman"/>
      <w:sz w:val="20"/>
    </w:rPr>
  </w:style>
  <w:style w:type="character" w:customStyle="1" w:styleId="TextocomentarioCar">
    <w:name w:val="Texto comentario Car"/>
    <w:basedOn w:val="Fuentedeprrafopredeter"/>
    <w:link w:val="Textocomentario"/>
    <w:uiPriority w:val="99"/>
    <w:rsid w:val="00730C7E"/>
    <w:rPr>
      <w:rFonts w:ascii="Times New Roman" w:eastAsia="Times New Roman" w:hAnsi="Times New Roman" w:cs="Times New Roman"/>
      <w:sz w:val="20"/>
      <w:szCs w:val="20"/>
      <w:lang w:eastAsia="es-ES"/>
    </w:rPr>
  </w:style>
  <w:style w:type="paragraph" w:styleId="NormalWeb">
    <w:name w:val="Normal (Web)"/>
    <w:basedOn w:val="Normal"/>
    <w:rsid w:val="00730C7E"/>
    <w:pPr>
      <w:spacing w:before="100" w:beforeAutospacing="1" w:after="100" w:afterAutospacing="1"/>
    </w:pPr>
    <w:rPr>
      <w:rFonts w:ascii="Times New Roman" w:hAnsi="Times New Roman" w:cs="Times New Roman"/>
      <w:szCs w:val="24"/>
    </w:rPr>
  </w:style>
  <w:style w:type="paragraph" w:customStyle="1" w:styleId="xl25">
    <w:name w:val="xl25"/>
    <w:basedOn w:val="Normal"/>
    <w:rsid w:val="00730C7E"/>
    <w:pPr>
      <w:spacing w:before="100" w:beforeAutospacing="1" w:after="100" w:afterAutospacing="1"/>
    </w:pPr>
    <w:rPr>
      <w:rFonts w:eastAsia="Arial Unicode MS"/>
      <w:sz w:val="22"/>
      <w:szCs w:val="22"/>
    </w:rPr>
  </w:style>
  <w:style w:type="paragraph" w:customStyle="1" w:styleId="xl26">
    <w:name w:val="xl26"/>
    <w:basedOn w:val="Normal"/>
    <w:rsid w:val="00730C7E"/>
    <w:pPr>
      <w:spacing w:before="100" w:beforeAutospacing="1" w:after="100" w:afterAutospacing="1"/>
    </w:pPr>
    <w:rPr>
      <w:rFonts w:eastAsia="Arial Unicode MS"/>
      <w:sz w:val="22"/>
      <w:szCs w:val="22"/>
    </w:rPr>
  </w:style>
  <w:style w:type="paragraph" w:customStyle="1" w:styleId="xl24">
    <w:name w:val="xl24"/>
    <w:basedOn w:val="Normal"/>
    <w:rsid w:val="00730C7E"/>
    <w:pPr>
      <w:spacing w:before="100" w:beforeAutospacing="1" w:after="100" w:afterAutospacing="1"/>
      <w:jc w:val="center"/>
    </w:pPr>
    <w:rPr>
      <w:rFonts w:ascii="Times New Roman" w:eastAsia="Arial Unicode MS" w:hAnsi="Times New Roman" w:cs="Times New Roman"/>
      <w:b/>
      <w:bCs/>
      <w:i/>
      <w:iCs/>
      <w:szCs w:val="24"/>
    </w:rPr>
  </w:style>
  <w:style w:type="paragraph" w:customStyle="1" w:styleId="xl27">
    <w:name w:val="xl27"/>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xl28">
    <w:name w:val="xl28"/>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xl29">
    <w:name w:val="xl29"/>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1">
    <w:name w:val="1"/>
    <w:basedOn w:val="Normal"/>
    <w:next w:val="Sangradetextonormal"/>
    <w:rsid w:val="00730C7E"/>
    <w:pPr>
      <w:ind w:firstLine="708"/>
      <w:jc w:val="both"/>
    </w:pPr>
    <w:rPr>
      <w:rFonts w:cs="Times New Roman"/>
      <w:snapToGrid w:val="0"/>
    </w:rPr>
  </w:style>
  <w:style w:type="paragraph" w:styleId="Sangra2detindependiente">
    <w:name w:val="Body Text Indent 2"/>
    <w:basedOn w:val="Normal"/>
    <w:link w:val="Sangra2detindependienteCar"/>
    <w:uiPriority w:val="99"/>
    <w:rsid w:val="00730C7E"/>
    <w:pPr>
      <w:tabs>
        <w:tab w:val="left" w:pos="6041"/>
      </w:tabs>
      <w:spacing w:line="360" w:lineRule="auto"/>
      <w:ind w:left="25"/>
      <w:jc w:val="center"/>
    </w:pPr>
    <w:rPr>
      <w:b/>
      <w:bCs/>
      <w:szCs w:val="22"/>
    </w:rPr>
  </w:style>
  <w:style w:type="character" w:customStyle="1" w:styleId="Sangra2detindependienteCar">
    <w:name w:val="Sangría 2 de t. independiente Car"/>
    <w:basedOn w:val="Fuentedeprrafopredeter"/>
    <w:link w:val="Sangra2detindependiente"/>
    <w:uiPriority w:val="99"/>
    <w:rsid w:val="00730C7E"/>
    <w:rPr>
      <w:rFonts w:ascii="Arial" w:eastAsia="Times New Roman" w:hAnsi="Arial" w:cs="Arial"/>
      <w:b/>
      <w:bCs/>
      <w:sz w:val="24"/>
      <w:lang w:eastAsia="es-ES"/>
    </w:rPr>
  </w:style>
  <w:style w:type="paragraph" w:styleId="Textodebloque">
    <w:name w:val="Block Text"/>
    <w:basedOn w:val="Normal"/>
    <w:uiPriority w:val="99"/>
    <w:rsid w:val="00730C7E"/>
    <w:pPr>
      <w:ind w:left="720" w:right="918" w:hanging="12"/>
      <w:jc w:val="both"/>
    </w:pPr>
    <w:rPr>
      <w:sz w:val="20"/>
    </w:rPr>
  </w:style>
  <w:style w:type="character" w:styleId="Textoennegrita">
    <w:name w:val="Strong"/>
    <w:uiPriority w:val="22"/>
    <w:qFormat/>
    <w:rsid w:val="00730C7E"/>
    <w:rPr>
      <w:b/>
      <w:bCs/>
    </w:rPr>
  </w:style>
  <w:style w:type="paragraph" w:customStyle="1" w:styleId="xl54">
    <w:name w:val="xl54"/>
    <w:basedOn w:val="Normal"/>
    <w:rsid w:val="00730C7E"/>
    <w:pPr>
      <w:spacing w:before="100" w:beforeAutospacing="1" w:after="100" w:afterAutospacing="1"/>
      <w:jc w:val="center"/>
    </w:pPr>
    <w:rPr>
      <w:rFonts w:ascii="Times New Roman" w:hAnsi="Times New Roman" w:cs="Times New Roman"/>
      <w:szCs w:val="24"/>
    </w:rPr>
  </w:style>
  <w:style w:type="paragraph" w:styleId="Textosinformato">
    <w:name w:val="Plain Text"/>
    <w:basedOn w:val="Normal"/>
    <w:link w:val="TextosinformatoCar"/>
    <w:uiPriority w:val="99"/>
    <w:rsid w:val="00730C7E"/>
    <w:rPr>
      <w:rFonts w:ascii="Courier New" w:hAnsi="Courier New" w:cs="Times New Roman"/>
      <w:sz w:val="20"/>
    </w:rPr>
  </w:style>
  <w:style w:type="character" w:customStyle="1" w:styleId="TextosinformatoCar">
    <w:name w:val="Texto sin formato Car"/>
    <w:basedOn w:val="Fuentedeprrafopredeter"/>
    <w:link w:val="Textosinformato"/>
    <w:uiPriority w:val="99"/>
    <w:rsid w:val="00730C7E"/>
    <w:rPr>
      <w:rFonts w:ascii="Courier New" w:eastAsia="Times New Roman" w:hAnsi="Courier New" w:cs="Times New Roman"/>
      <w:sz w:val="20"/>
      <w:szCs w:val="20"/>
      <w:lang w:eastAsia="es-ES"/>
    </w:rPr>
  </w:style>
  <w:style w:type="paragraph" w:styleId="Asuntodelcomentario">
    <w:name w:val="annotation subject"/>
    <w:basedOn w:val="Textocomentario"/>
    <w:next w:val="Textocomentario"/>
    <w:link w:val="AsuntodelcomentarioCar"/>
    <w:uiPriority w:val="99"/>
    <w:rsid w:val="00730C7E"/>
    <w:rPr>
      <w:b/>
      <w:lang w:eastAsia="es-MX"/>
    </w:rPr>
  </w:style>
  <w:style w:type="character" w:customStyle="1" w:styleId="AsuntodelcomentarioCar">
    <w:name w:val="Asunto del comentario Car"/>
    <w:basedOn w:val="TextocomentarioCar"/>
    <w:link w:val="Asuntodelcomentario"/>
    <w:uiPriority w:val="99"/>
    <w:rsid w:val="00730C7E"/>
    <w:rPr>
      <w:rFonts w:ascii="Times New Roman" w:eastAsia="Times New Roman" w:hAnsi="Times New Roman" w:cs="Times New Roman"/>
      <w:b/>
      <w:sz w:val="20"/>
      <w:szCs w:val="20"/>
      <w:lang w:eastAsia="es-MX"/>
    </w:rPr>
  </w:style>
  <w:style w:type="paragraph" w:styleId="Mapadeldocumento">
    <w:name w:val="Document Map"/>
    <w:basedOn w:val="Normal"/>
    <w:link w:val="MapadeldocumentoCar"/>
    <w:uiPriority w:val="99"/>
    <w:rsid w:val="00730C7E"/>
    <w:pPr>
      <w:shd w:val="clear" w:color="auto" w:fill="000080"/>
    </w:pPr>
    <w:rPr>
      <w:rFonts w:ascii="Tahoma" w:hAnsi="Tahoma" w:cs="Times New Roman"/>
      <w:sz w:val="20"/>
      <w:lang w:val="es-ES"/>
    </w:rPr>
  </w:style>
  <w:style w:type="character" w:customStyle="1" w:styleId="MapadeldocumentoCar">
    <w:name w:val="Mapa del documento Car"/>
    <w:basedOn w:val="Fuentedeprrafopredeter"/>
    <w:link w:val="Mapadeldocumento"/>
    <w:uiPriority w:val="99"/>
    <w:rsid w:val="00730C7E"/>
    <w:rPr>
      <w:rFonts w:ascii="Tahoma" w:eastAsia="Times New Roman" w:hAnsi="Tahoma" w:cs="Times New Roman"/>
      <w:sz w:val="20"/>
      <w:szCs w:val="20"/>
      <w:shd w:val="clear" w:color="auto" w:fill="000080"/>
      <w:lang w:val="es-ES" w:eastAsia="es-ES"/>
    </w:rPr>
  </w:style>
  <w:style w:type="character" w:styleId="Hipervnculo">
    <w:name w:val="Hyperlink"/>
    <w:uiPriority w:val="99"/>
    <w:rsid w:val="00730C7E"/>
    <w:rPr>
      <w:color w:val="0000FF"/>
      <w:u w:val="single"/>
    </w:rPr>
  </w:style>
  <w:style w:type="character" w:styleId="Hipervnculovisitado">
    <w:name w:val="FollowedHyperlink"/>
    <w:uiPriority w:val="99"/>
    <w:rsid w:val="00730C7E"/>
    <w:rPr>
      <w:color w:val="800080"/>
      <w:u w:val="single"/>
    </w:rPr>
  </w:style>
  <w:style w:type="paragraph" w:customStyle="1" w:styleId="xl30">
    <w:name w:val="xl30"/>
    <w:basedOn w:val="Normal"/>
    <w:rsid w:val="00730C7E"/>
    <w:pPr>
      <w:spacing w:before="100" w:beforeAutospacing="1" w:after="100" w:afterAutospacing="1"/>
      <w:jc w:val="right"/>
    </w:pPr>
    <w:rPr>
      <w:rFonts w:ascii="Arial Narrow" w:hAnsi="Arial Narrow" w:cs="Times New Roman"/>
      <w:color w:val="0000FF"/>
      <w:sz w:val="16"/>
      <w:szCs w:val="16"/>
      <w:u w:val="single"/>
      <w:lang w:val="es-ES"/>
    </w:rPr>
  </w:style>
  <w:style w:type="paragraph" w:customStyle="1" w:styleId="xl31">
    <w:name w:val="xl31"/>
    <w:basedOn w:val="Normal"/>
    <w:rsid w:val="00730C7E"/>
    <w:pPr>
      <w:pBdr>
        <w:bottom w:val="single" w:sz="8" w:space="0" w:color="auto"/>
      </w:pBdr>
      <w:spacing w:before="100" w:beforeAutospacing="1" w:after="100" w:afterAutospacing="1"/>
    </w:pPr>
    <w:rPr>
      <w:rFonts w:ascii="Arial Narrow" w:hAnsi="Arial Narrow" w:cs="Times New Roman"/>
      <w:color w:val="0000FF"/>
      <w:sz w:val="16"/>
      <w:szCs w:val="16"/>
      <w:u w:val="single"/>
      <w:lang w:val="es-ES"/>
    </w:rPr>
  </w:style>
  <w:style w:type="paragraph" w:customStyle="1" w:styleId="xl32">
    <w:name w:val="xl32"/>
    <w:basedOn w:val="Normal"/>
    <w:rsid w:val="00730C7E"/>
    <w:pPr>
      <w:pBdr>
        <w:bottom w:val="single" w:sz="8" w:space="0" w:color="auto"/>
      </w:pBdr>
      <w:spacing w:before="100" w:beforeAutospacing="1" w:after="100" w:afterAutospacing="1"/>
      <w:jc w:val="center"/>
    </w:pPr>
    <w:rPr>
      <w:rFonts w:ascii="Arial Narrow" w:hAnsi="Arial Narrow" w:cs="Times New Roman"/>
      <w:color w:val="0000FF"/>
      <w:sz w:val="16"/>
      <w:szCs w:val="16"/>
      <w:u w:val="single"/>
      <w:lang w:val="es-ES"/>
    </w:rPr>
  </w:style>
  <w:style w:type="paragraph" w:customStyle="1" w:styleId="xl33">
    <w:name w:val="xl33"/>
    <w:basedOn w:val="Normal"/>
    <w:rsid w:val="00730C7E"/>
    <w:pPr>
      <w:pBdr>
        <w:bottom w:val="single" w:sz="8" w:space="0" w:color="auto"/>
      </w:pBdr>
      <w:spacing w:before="100" w:beforeAutospacing="1" w:after="100" w:afterAutospacing="1"/>
      <w:jc w:val="right"/>
    </w:pPr>
    <w:rPr>
      <w:rFonts w:ascii="Arial Narrow" w:hAnsi="Arial Narrow" w:cs="Times New Roman"/>
      <w:color w:val="0000FF"/>
      <w:sz w:val="16"/>
      <w:szCs w:val="16"/>
      <w:u w:val="single"/>
      <w:lang w:val="es-ES"/>
    </w:rPr>
  </w:style>
  <w:style w:type="paragraph" w:customStyle="1" w:styleId="font5">
    <w:name w:val="font5"/>
    <w:basedOn w:val="Normal"/>
    <w:rsid w:val="00730C7E"/>
    <w:pPr>
      <w:spacing w:before="100" w:beforeAutospacing="1" w:after="100" w:afterAutospacing="1"/>
    </w:pPr>
    <w:rPr>
      <w:rFonts w:ascii="Arial Narrow" w:hAnsi="Arial Narrow" w:cs="Times New Roman"/>
      <w:sz w:val="16"/>
      <w:szCs w:val="16"/>
      <w:lang w:val="es-ES"/>
    </w:rPr>
  </w:style>
  <w:style w:type="paragraph" w:customStyle="1" w:styleId="font6">
    <w:name w:val="font6"/>
    <w:basedOn w:val="Normal"/>
    <w:rsid w:val="00730C7E"/>
    <w:pPr>
      <w:spacing w:before="100" w:beforeAutospacing="1" w:after="100" w:afterAutospacing="1"/>
    </w:pPr>
    <w:rPr>
      <w:rFonts w:ascii="Arial Narrow" w:hAnsi="Arial Narrow" w:cs="Times New Roman"/>
      <w:sz w:val="16"/>
      <w:szCs w:val="16"/>
      <w:lang w:val="es-ES"/>
    </w:rPr>
  </w:style>
  <w:style w:type="paragraph" w:customStyle="1" w:styleId="xl34">
    <w:name w:val="xl34"/>
    <w:basedOn w:val="Normal"/>
    <w:rsid w:val="00730C7E"/>
    <w:pPr>
      <w:pBdr>
        <w:bottom w:val="single" w:sz="8" w:space="0" w:color="auto"/>
      </w:pBdr>
      <w:spacing w:before="100" w:beforeAutospacing="1" w:after="100" w:afterAutospacing="1"/>
    </w:pPr>
    <w:rPr>
      <w:rFonts w:ascii="Arial Narrow" w:hAnsi="Arial Narrow" w:cs="Times New Roman"/>
      <w:sz w:val="16"/>
      <w:szCs w:val="16"/>
      <w:lang w:val="es-ES"/>
    </w:rPr>
  </w:style>
  <w:style w:type="character" w:customStyle="1" w:styleId="TextoindependienteCar1">
    <w:name w:val="Texto independiente Car1"/>
    <w:rsid w:val="00730C7E"/>
    <w:rPr>
      <w:sz w:val="24"/>
      <w:szCs w:val="24"/>
      <w:lang w:val="es-MX" w:eastAsia="es-ES" w:bidi="ar-SA"/>
    </w:rPr>
  </w:style>
  <w:style w:type="paragraph" w:styleId="Textodeglobo">
    <w:name w:val="Balloon Text"/>
    <w:basedOn w:val="Normal"/>
    <w:link w:val="TextodegloboCar"/>
    <w:uiPriority w:val="99"/>
    <w:rsid w:val="00730C7E"/>
    <w:rPr>
      <w:rFonts w:ascii="Tahoma" w:hAnsi="Tahoma" w:cs="Tahoma"/>
      <w:sz w:val="16"/>
      <w:szCs w:val="16"/>
      <w:lang w:val="es-ES"/>
    </w:rPr>
  </w:style>
  <w:style w:type="character" w:customStyle="1" w:styleId="TextodegloboCar">
    <w:name w:val="Texto de globo Car"/>
    <w:basedOn w:val="Fuentedeprrafopredeter"/>
    <w:link w:val="Textodeglobo"/>
    <w:uiPriority w:val="99"/>
    <w:rsid w:val="00730C7E"/>
    <w:rPr>
      <w:rFonts w:ascii="Tahoma" w:eastAsia="Times New Roman" w:hAnsi="Tahoma" w:cs="Tahoma"/>
      <w:sz w:val="16"/>
      <w:szCs w:val="16"/>
      <w:lang w:val="es-ES" w:eastAsia="es-ES"/>
    </w:rPr>
  </w:style>
  <w:style w:type="paragraph" w:styleId="Descripcin">
    <w:name w:val="caption"/>
    <w:basedOn w:val="Normal"/>
    <w:next w:val="Normal"/>
    <w:qFormat/>
    <w:rsid w:val="00730C7E"/>
    <w:pPr>
      <w:jc w:val="center"/>
    </w:pPr>
    <w:rPr>
      <w:b/>
      <w:bCs/>
      <w:sz w:val="20"/>
      <w:lang w:val="es-ES"/>
    </w:rPr>
  </w:style>
  <w:style w:type="paragraph" w:styleId="Textonotapie">
    <w:name w:val="footnote text"/>
    <w:basedOn w:val="Normal"/>
    <w:link w:val="TextonotapieCar"/>
    <w:uiPriority w:val="99"/>
    <w:rsid w:val="00730C7E"/>
    <w:rPr>
      <w:rFonts w:ascii="Times New Roman" w:hAnsi="Times New Roman" w:cs="Times New Roman"/>
      <w:sz w:val="20"/>
      <w:lang w:eastAsia="en-US"/>
    </w:rPr>
  </w:style>
  <w:style w:type="character" w:customStyle="1" w:styleId="TextonotapieCar">
    <w:name w:val="Texto nota pie Car"/>
    <w:basedOn w:val="Fuentedeprrafopredeter"/>
    <w:link w:val="Textonotapie"/>
    <w:uiPriority w:val="99"/>
    <w:rsid w:val="00730C7E"/>
    <w:rPr>
      <w:rFonts w:ascii="Times New Roman" w:eastAsia="Times New Roman" w:hAnsi="Times New Roman" w:cs="Times New Roman"/>
      <w:sz w:val="20"/>
      <w:szCs w:val="20"/>
    </w:rPr>
  </w:style>
  <w:style w:type="paragraph" w:customStyle="1" w:styleId="Textoindependiente21">
    <w:name w:val="Texto independiente 21"/>
    <w:basedOn w:val="Normal"/>
    <w:rsid w:val="00730C7E"/>
    <w:pPr>
      <w:suppressAutoHyphens/>
      <w:autoSpaceDE w:val="0"/>
      <w:ind w:right="615"/>
      <w:jc w:val="both"/>
    </w:pPr>
    <w:rPr>
      <w:rFonts w:cs="Times New Roman"/>
      <w:sz w:val="18"/>
      <w:lang w:eastAsia="ar-SA"/>
    </w:rPr>
  </w:style>
  <w:style w:type="character" w:styleId="Refdenotaalpie">
    <w:name w:val="footnote reference"/>
    <w:uiPriority w:val="99"/>
    <w:rsid w:val="00730C7E"/>
    <w:rPr>
      <w:vertAlign w:val="superscript"/>
    </w:rPr>
  </w:style>
  <w:style w:type="paragraph" w:customStyle="1" w:styleId="Prrafodelista2">
    <w:name w:val="Párrafo de lista2"/>
    <w:basedOn w:val="Normal"/>
    <w:rsid w:val="00730C7E"/>
    <w:pPr>
      <w:ind w:left="708"/>
    </w:pPr>
    <w:rPr>
      <w:rFonts w:ascii="Times New Roman" w:hAnsi="Times New Roman" w:cs="Times New Roman"/>
      <w:szCs w:val="24"/>
      <w:lang w:val="es-ES"/>
    </w:rPr>
  </w:style>
  <w:style w:type="paragraph" w:styleId="Lista2">
    <w:name w:val="List 2"/>
    <w:basedOn w:val="Normal"/>
    <w:uiPriority w:val="99"/>
    <w:rsid w:val="00730C7E"/>
    <w:pPr>
      <w:ind w:left="566" w:hanging="283"/>
      <w:contextualSpacing/>
    </w:pPr>
    <w:rPr>
      <w:rFonts w:ascii="Times New Roman" w:hAnsi="Times New Roman" w:cs="Times New Roman"/>
      <w:szCs w:val="24"/>
    </w:rPr>
  </w:style>
  <w:style w:type="paragraph" w:styleId="Lista3">
    <w:name w:val="List 3"/>
    <w:basedOn w:val="Normal"/>
    <w:uiPriority w:val="99"/>
    <w:rsid w:val="00730C7E"/>
    <w:pPr>
      <w:ind w:left="849" w:hanging="283"/>
      <w:contextualSpacing/>
    </w:pPr>
    <w:rPr>
      <w:rFonts w:ascii="Times New Roman" w:hAnsi="Times New Roman" w:cs="Times New Roman"/>
      <w:szCs w:val="24"/>
    </w:rPr>
  </w:style>
  <w:style w:type="paragraph" w:styleId="Lista4">
    <w:name w:val="List 4"/>
    <w:basedOn w:val="Normal"/>
    <w:uiPriority w:val="99"/>
    <w:rsid w:val="00730C7E"/>
    <w:pPr>
      <w:ind w:left="1132" w:hanging="283"/>
      <w:contextualSpacing/>
    </w:pPr>
    <w:rPr>
      <w:rFonts w:ascii="Times New Roman" w:hAnsi="Times New Roman" w:cs="Times New Roman"/>
      <w:szCs w:val="24"/>
    </w:rPr>
  </w:style>
  <w:style w:type="paragraph" w:styleId="Saludo">
    <w:name w:val="Salutation"/>
    <w:basedOn w:val="Normal"/>
    <w:next w:val="Normal"/>
    <w:link w:val="SaludoCar"/>
    <w:uiPriority w:val="99"/>
    <w:rsid w:val="00730C7E"/>
    <w:rPr>
      <w:rFonts w:ascii="Times New Roman" w:hAnsi="Times New Roman" w:cs="Times New Roman"/>
      <w:szCs w:val="24"/>
    </w:rPr>
  </w:style>
  <w:style w:type="character" w:customStyle="1" w:styleId="SaludoCar">
    <w:name w:val="Saludo Car"/>
    <w:basedOn w:val="Fuentedeprrafopredeter"/>
    <w:link w:val="Saludo"/>
    <w:uiPriority w:val="99"/>
    <w:rsid w:val="00730C7E"/>
    <w:rPr>
      <w:rFonts w:ascii="Times New Roman" w:eastAsia="Times New Roman" w:hAnsi="Times New Roman" w:cs="Times New Roman"/>
      <w:sz w:val="24"/>
      <w:szCs w:val="24"/>
      <w:lang w:eastAsia="es-ES"/>
    </w:rPr>
  </w:style>
  <w:style w:type="paragraph" w:styleId="Listaconvietas">
    <w:name w:val="List Bullet"/>
    <w:basedOn w:val="Normal"/>
    <w:uiPriority w:val="99"/>
    <w:rsid w:val="00730C7E"/>
    <w:pPr>
      <w:tabs>
        <w:tab w:val="num" w:pos="540"/>
      </w:tabs>
      <w:ind w:left="540" w:hanging="180"/>
      <w:contextualSpacing/>
    </w:pPr>
    <w:rPr>
      <w:rFonts w:ascii="Times New Roman" w:hAnsi="Times New Roman" w:cs="Times New Roman"/>
      <w:szCs w:val="24"/>
    </w:rPr>
  </w:style>
  <w:style w:type="paragraph" w:styleId="Textoindependienteprimerasangra">
    <w:name w:val="Body Text First Indent"/>
    <w:basedOn w:val="Textoindependiente"/>
    <w:link w:val="TextoindependienteprimerasangraCar"/>
    <w:uiPriority w:val="99"/>
    <w:rsid w:val="00730C7E"/>
    <w:pPr>
      <w:spacing w:after="120"/>
      <w:ind w:firstLine="210"/>
      <w:jc w:val="left"/>
    </w:pPr>
    <w:rPr>
      <w:rFonts w:ascii="Times New Roman" w:hAnsi="Times New Roman" w:cs="Times New Roman"/>
      <w:b w:val="0"/>
      <w:bCs w:val="0"/>
      <w:szCs w:val="24"/>
    </w:rPr>
  </w:style>
  <w:style w:type="character" w:customStyle="1" w:styleId="TextoindependienteprimerasangraCar">
    <w:name w:val="Texto independiente primera sangría Car"/>
    <w:basedOn w:val="TextoindependienteCar"/>
    <w:link w:val="Textoindependienteprimerasangra"/>
    <w:uiPriority w:val="99"/>
    <w:rsid w:val="00730C7E"/>
    <w:rPr>
      <w:rFonts w:ascii="Times New Roman" w:eastAsia="Times New Roman" w:hAnsi="Times New Roman" w:cs="Times New Roman"/>
      <w:b/>
      <w:bCs/>
      <w:sz w:val="24"/>
      <w:szCs w:val="24"/>
      <w:lang w:eastAsia="es-ES"/>
    </w:rPr>
  </w:style>
  <w:style w:type="paragraph" w:styleId="Textoindependienteprimerasangra2">
    <w:name w:val="Body Text First Indent 2"/>
    <w:basedOn w:val="Sangradetextonormal"/>
    <w:link w:val="Textoindependienteprimerasangra2Car"/>
    <w:uiPriority w:val="99"/>
    <w:rsid w:val="00730C7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730C7E"/>
    <w:rPr>
      <w:rFonts w:ascii="Times New Roman" w:eastAsia="Times New Roman" w:hAnsi="Times New Roman" w:cs="Times New Roman"/>
      <w:sz w:val="24"/>
      <w:szCs w:val="24"/>
      <w:lang w:eastAsia="es-ES"/>
    </w:rPr>
  </w:style>
  <w:style w:type="paragraph" w:styleId="Encabezadodenota">
    <w:name w:val="Note Heading"/>
    <w:basedOn w:val="Normal"/>
    <w:next w:val="Normal"/>
    <w:link w:val="EncabezadodenotaCar"/>
    <w:uiPriority w:val="99"/>
    <w:rsid w:val="00730C7E"/>
    <w:rPr>
      <w:rFonts w:ascii="Times New Roman" w:hAnsi="Times New Roman" w:cs="Times New Roman"/>
      <w:szCs w:val="24"/>
    </w:rPr>
  </w:style>
  <w:style w:type="character" w:customStyle="1" w:styleId="EncabezadodenotaCar">
    <w:name w:val="Encabezado de nota Car"/>
    <w:basedOn w:val="Fuentedeprrafopredeter"/>
    <w:link w:val="Encabezadodenota"/>
    <w:uiPriority w:val="99"/>
    <w:rsid w:val="00730C7E"/>
    <w:rPr>
      <w:rFonts w:ascii="Times New Roman" w:eastAsia="Times New Roman" w:hAnsi="Times New Roman" w:cs="Times New Roman"/>
      <w:sz w:val="24"/>
      <w:szCs w:val="24"/>
      <w:lang w:eastAsia="es-ES"/>
    </w:rPr>
  </w:style>
  <w:style w:type="character" w:styleId="Refdecomentario">
    <w:name w:val="annotation reference"/>
    <w:uiPriority w:val="99"/>
    <w:rsid w:val="00730C7E"/>
    <w:rPr>
      <w:sz w:val="16"/>
      <w:szCs w:val="16"/>
    </w:rPr>
  </w:style>
  <w:style w:type="paragraph" w:styleId="Sinespaciado">
    <w:name w:val="No Spacing"/>
    <w:uiPriority w:val="1"/>
    <w:qFormat/>
    <w:rsid w:val="00730C7E"/>
    <w:pPr>
      <w:spacing w:after="0" w:line="240" w:lineRule="auto"/>
      <w:jc w:val="both"/>
    </w:pPr>
    <w:rPr>
      <w:rFonts w:ascii="Calibri" w:eastAsia="Calibri" w:hAnsi="Calibri" w:cs="Times New Roman"/>
    </w:rPr>
  </w:style>
  <w:style w:type="paragraph" w:styleId="Lista">
    <w:name w:val="List"/>
    <w:basedOn w:val="Normal"/>
    <w:uiPriority w:val="99"/>
    <w:unhideWhenUsed/>
    <w:rsid w:val="00730C7E"/>
    <w:pPr>
      <w:ind w:left="283" w:hanging="283"/>
      <w:contextualSpacing/>
    </w:pPr>
  </w:style>
  <w:style w:type="paragraph" w:styleId="Continuarlista">
    <w:name w:val="List Continue"/>
    <w:basedOn w:val="Normal"/>
    <w:uiPriority w:val="99"/>
    <w:unhideWhenUsed/>
    <w:rsid w:val="00730C7E"/>
    <w:pPr>
      <w:spacing w:after="120"/>
      <w:ind w:left="283"/>
      <w:contextualSpacing/>
    </w:pPr>
  </w:style>
  <w:style w:type="paragraph" w:customStyle="1" w:styleId="2">
    <w:name w:val="2"/>
    <w:basedOn w:val="Normal"/>
    <w:next w:val="Normal"/>
    <w:link w:val="PuestoCar"/>
    <w:uiPriority w:val="10"/>
    <w:qFormat/>
    <w:rsid w:val="00730C7E"/>
    <w:pPr>
      <w:jc w:val="center"/>
    </w:pPr>
    <w:rPr>
      <w:rFonts w:eastAsiaTheme="minorHAnsi" w:cstheme="minorBidi"/>
      <w:b/>
      <w:i/>
      <w:szCs w:val="22"/>
    </w:rPr>
  </w:style>
  <w:style w:type="character" w:customStyle="1" w:styleId="PuestoCar">
    <w:name w:val="Puesto Car"/>
    <w:link w:val="2"/>
    <w:uiPriority w:val="10"/>
    <w:locked/>
    <w:rsid w:val="00730C7E"/>
    <w:rPr>
      <w:rFonts w:ascii="Arial" w:hAnsi="Arial"/>
      <w:b/>
      <w:i/>
      <w:sz w:val="24"/>
      <w:lang w:eastAsia="es-ES"/>
    </w:rPr>
  </w:style>
  <w:style w:type="table" w:styleId="Tablaconcuadrcula">
    <w:name w:val="Table Grid"/>
    <w:basedOn w:val="Tablanormal"/>
    <w:uiPriority w:val="59"/>
    <w:rsid w:val="00730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esto1">
    <w:name w:val="Puesto1"/>
    <w:basedOn w:val="Normal"/>
    <w:uiPriority w:val="10"/>
    <w:qFormat/>
    <w:rsid w:val="00730C7E"/>
    <w:pPr>
      <w:jc w:val="center"/>
    </w:pPr>
    <w:rPr>
      <w:rFonts w:cs="Times New Roman"/>
      <w:b/>
      <w:bCs/>
      <w:i/>
      <w:iCs/>
      <w:sz w:val="52"/>
      <w:szCs w:val="24"/>
    </w:rPr>
  </w:style>
  <w:style w:type="paragraph" w:customStyle="1" w:styleId="Descripcin1">
    <w:name w:val="Descripción1"/>
    <w:basedOn w:val="Normal"/>
    <w:next w:val="Normal"/>
    <w:uiPriority w:val="35"/>
    <w:qFormat/>
    <w:rsid w:val="00730C7E"/>
    <w:pPr>
      <w:jc w:val="center"/>
    </w:pPr>
    <w:rPr>
      <w:b/>
      <w:bCs/>
      <w:sz w:val="20"/>
      <w:lang w:val="es-ES"/>
    </w:rPr>
  </w:style>
  <w:style w:type="paragraph" w:styleId="Cita">
    <w:name w:val="Quote"/>
    <w:basedOn w:val="Normal"/>
    <w:next w:val="Normal"/>
    <w:link w:val="CitaCar"/>
    <w:qFormat/>
    <w:rsid w:val="00730C7E"/>
    <w:rPr>
      <w:rFonts w:ascii="Times New Roman" w:hAnsi="Times New Roman" w:cs="Times New Roman"/>
      <w:i/>
      <w:iCs/>
      <w:szCs w:val="24"/>
    </w:rPr>
  </w:style>
  <w:style w:type="character" w:customStyle="1" w:styleId="CitaCar">
    <w:name w:val="Cita Car"/>
    <w:basedOn w:val="Fuentedeprrafopredeter"/>
    <w:link w:val="Cita"/>
    <w:rsid w:val="00730C7E"/>
    <w:rPr>
      <w:rFonts w:ascii="Times New Roman" w:eastAsia="Times New Roman" w:hAnsi="Times New Roman" w:cs="Times New Roman"/>
      <w:i/>
      <w:i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3026">
      <w:bodyDiv w:val="1"/>
      <w:marLeft w:val="0"/>
      <w:marRight w:val="0"/>
      <w:marTop w:val="0"/>
      <w:marBottom w:val="0"/>
      <w:divBdr>
        <w:top w:val="none" w:sz="0" w:space="0" w:color="auto"/>
        <w:left w:val="none" w:sz="0" w:space="0" w:color="auto"/>
        <w:bottom w:val="none" w:sz="0" w:space="0" w:color="auto"/>
        <w:right w:val="none" w:sz="0" w:space="0" w:color="auto"/>
      </w:divBdr>
    </w:div>
    <w:div w:id="61625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50C1E-859A-4A1C-A81D-B63E2C92B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71</Pages>
  <Words>14572</Words>
  <Characters>80146</Characters>
  <Application>Microsoft Office Word</Application>
  <DocSecurity>0</DocSecurity>
  <Lines>667</Lines>
  <Paragraphs>189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 DE LA CULTURA</dc:creator>
  <cp:lastModifiedBy>Sofía Ruíz Baca</cp:lastModifiedBy>
  <cp:revision>42</cp:revision>
  <cp:lastPrinted>2015-11-23T19:00:00Z</cp:lastPrinted>
  <dcterms:created xsi:type="dcterms:W3CDTF">2015-11-20T21:38:00Z</dcterms:created>
  <dcterms:modified xsi:type="dcterms:W3CDTF">2015-12-01T22:06:00Z</dcterms:modified>
</cp:coreProperties>
</file>